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E14F" w14:textId="77777777" w:rsidR="005372E9" w:rsidRDefault="005372E9" w:rsidP="005372E9">
      <w:pPr>
        <w:pStyle w:val="paragraph"/>
        <w:spacing w:before="0" w:beforeAutospacing="0" w:after="0" w:afterAutospacing="0"/>
        <w:jc w:val="center"/>
        <w:textAlignment w:val="baseline"/>
        <w:rPr>
          <w:rFonts w:ascii="Segoe UI" w:hAnsi="Segoe UI" w:cs="Segoe UI"/>
          <w:sz w:val="18"/>
          <w:szCs w:val="18"/>
        </w:rPr>
      </w:pPr>
      <w:bookmarkStart w:id="0" w:name="_Toc277858145"/>
      <w:r w:rsidRPr="002C6A57">
        <w:rPr>
          <w:rFonts w:ascii="Verdana" w:eastAsiaTheme="minorHAnsi" w:hAnsi="Verdana" w:cstheme="minorBidi"/>
          <w:noProof/>
          <w:color w:val="000000" w:themeColor="text1"/>
          <w:sz w:val="20"/>
          <w:szCs w:val="20"/>
          <w:lang w:eastAsia="en-US"/>
        </w:rPr>
        <w:drawing>
          <wp:inline distT="0" distB="0" distL="0" distR="0" wp14:anchorId="005672EF" wp14:editId="0F83E251">
            <wp:extent cx="2343150" cy="22764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2276475"/>
                    </a:xfrm>
                    <a:prstGeom prst="rect">
                      <a:avLst/>
                    </a:prstGeom>
                    <a:noFill/>
                    <a:ln>
                      <a:noFill/>
                    </a:ln>
                  </pic:spPr>
                </pic:pic>
              </a:graphicData>
            </a:graphic>
          </wp:inline>
        </w:drawing>
      </w:r>
      <w:r>
        <w:rPr>
          <w:rStyle w:val="eop"/>
          <w:rFonts w:ascii="Gill Sans Nova" w:hAnsi="Gill Sans Nova" w:cs="Segoe UI"/>
          <w:color w:val="000000"/>
          <w:sz w:val="20"/>
          <w:szCs w:val="20"/>
        </w:rPr>
        <w:t> </w:t>
      </w:r>
    </w:p>
    <w:p w14:paraId="79745E66" w14:textId="77777777" w:rsidR="005372E9" w:rsidRDefault="005372E9" w:rsidP="005372E9">
      <w:pPr>
        <w:pStyle w:val="paragraph"/>
        <w:spacing w:before="0" w:beforeAutospacing="0" w:after="0" w:afterAutospacing="0"/>
        <w:jc w:val="center"/>
        <w:textAlignment w:val="baseline"/>
        <w:rPr>
          <w:rFonts w:ascii="Segoe UI" w:hAnsi="Segoe UI" w:cs="Segoe UI"/>
          <w:sz w:val="18"/>
          <w:szCs w:val="18"/>
        </w:rPr>
      </w:pPr>
      <w:r>
        <w:rPr>
          <w:rStyle w:val="normaltextrun"/>
          <w:rFonts w:ascii="Gill Sans Nova" w:hAnsi="Gill Sans Nova" w:cs="Segoe UI"/>
          <w:b/>
          <w:bCs/>
          <w:color w:val="000000"/>
          <w:sz w:val="36"/>
          <w:szCs w:val="36"/>
        </w:rPr>
        <w:t>All Saints Multi Academy Trust</w:t>
      </w:r>
      <w:r>
        <w:rPr>
          <w:rStyle w:val="eop"/>
          <w:rFonts w:ascii="Gill Sans Nova" w:hAnsi="Gill Sans Nova" w:cs="Segoe UI"/>
          <w:color w:val="000000"/>
          <w:sz w:val="36"/>
          <w:szCs w:val="36"/>
        </w:rPr>
        <w:t> </w:t>
      </w:r>
    </w:p>
    <w:p w14:paraId="739C75D4" w14:textId="77777777" w:rsidR="002D38B2" w:rsidRDefault="002D38B2" w:rsidP="00001E25">
      <w:pPr>
        <w:spacing w:line="360" w:lineRule="auto"/>
        <w:rPr>
          <w:rFonts w:ascii="Verdana" w:hAnsi="Verdana"/>
          <w:b/>
          <w:bCs/>
          <w:color w:val="000000" w:themeColor="text1"/>
          <w:sz w:val="20"/>
          <w:szCs w:val="20"/>
          <w:u w:val="single"/>
        </w:rPr>
      </w:pPr>
    </w:p>
    <w:p w14:paraId="33B2D0E1" w14:textId="77777777" w:rsidR="002D38B2" w:rsidRDefault="002D38B2" w:rsidP="00001E25">
      <w:pPr>
        <w:spacing w:line="360" w:lineRule="auto"/>
        <w:rPr>
          <w:rFonts w:ascii="Verdana" w:hAnsi="Verdana"/>
          <w:b/>
          <w:bCs/>
          <w:color w:val="000000" w:themeColor="text1"/>
          <w:sz w:val="20"/>
          <w:szCs w:val="20"/>
          <w:u w:val="single"/>
        </w:rPr>
      </w:pPr>
    </w:p>
    <w:p w14:paraId="43E2D7A3" w14:textId="54614C24" w:rsidR="006023BC" w:rsidRDefault="006023BC" w:rsidP="00001E25">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t xml:space="preserve">Document </w:t>
      </w:r>
      <w:r w:rsidR="00AA5CF4">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AA5CF4">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7077638D" w14:textId="1261B01F" w:rsidR="006023BC" w:rsidRPr="00C45A0C" w:rsidRDefault="583FC81D" w:rsidP="00001E25">
      <w:pPr>
        <w:spacing w:line="360" w:lineRule="auto"/>
        <w:rPr>
          <w:rFonts w:ascii="Verdana" w:hAnsi="Verdana"/>
          <w:color w:val="000000" w:themeColor="text1"/>
          <w:sz w:val="20"/>
          <w:szCs w:val="20"/>
        </w:rPr>
      </w:pPr>
      <w:r w:rsidRPr="67ADDE79">
        <w:rPr>
          <w:rFonts w:ascii="Verdana" w:hAnsi="Verdana"/>
          <w:color w:val="000000" w:themeColor="text1"/>
          <w:sz w:val="20"/>
          <w:szCs w:val="20"/>
        </w:rPr>
        <w:t>David Allerton</w:t>
      </w:r>
      <w:r w:rsidR="006023BC" w:rsidRPr="67ADDE79">
        <w:rPr>
          <w:rFonts w:ascii="Verdana" w:hAnsi="Verdana"/>
          <w:color w:val="000000" w:themeColor="text1"/>
          <w:sz w:val="20"/>
          <w:szCs w:val="20"/>
        </w:rPr>
        <w:t xml:space="preserve"> is the owner of this document and is responsible for ensuring that this policy document is reviewed in line with </w:t>
      </w:r>
      <w:r w:rsidR="00810631" w:rsidRPr="67ADDE79">
        <w:rPr>
          <w:rFonts w:ascii="Verdana" w:hAnsi="Verdana"/>
          <w:color w:val="000000" w:themeColor="text1"/>
          <w:sz w:val="20"/>
          <w:szCs w:val="20"/>
        </w:rPr>
        <w:t>the Trust</w:t>
      </w:r>
      <w:r w:rsidR="006023BC" w:rsidRPr="67ADDE79">
        <w:rPr>
          <w:rFonts w:ascii="Verdana" w:hAnsi="Verdana"/>
          <w:color w:val="000000" w:themeColor="text1"/>
          <w:sz w:val="20"/>
          <w:szCs w:val="20"/>
        </w:rPr>
        <w:t>’s policy review schedule.</w:t>
      </w:r>
    </w:p>
    <w:p w14:paraId="78B5701E" w14:textId="0700C0D1" w:rsidR="006023BC" w:rsidRDefault="006023BC" w:rsidP="67ADDE79">
      <w:pPr>
        <w:spacing w:line="360" w:lineRule="auto"/>
        <w:rPr>
          <w:rFonts w:ascii="Verdana" w:hAnsi="Verdana"/>
          <w:color w:val="000000" w:themeColor="text1"/>
          <w:sz w:val="20"/>
          <w:szCs w:val="20"/>
        </w:rPr>
      </w:pPr>
      <w:r w:rsidRPr="67ADDE79">
        <w:rPr>
          <w:rFonts w:ascii="Verdana" w:hAnsi="Verdana"/>
          <w:color w:val="000000" w:themeColor="text1"/>
          <w:sz w:val="20"/>
          <w:szCs w:val="20"/>
        </w:rPr>
        <w:t xml:space="preserve">A current version of this document is available to all members of staff </w:t>
      </w:r>
      <w:r w:rsidR="74B7B597" w:rsidRPr="67ADDE79">
        <w:rPr>
          <w:rFonts w:ascii="Verdana" w:hAnsi="Verdana"/>
          <w:color w:val="000000" w:themeColor="text1"/>
          <w:sz w:val="20"/>
          <w:szCs w:val="20"/>
        </w:rPr>
        <w:t>in the Compliance Team folder</w:t>
      </w:r>
    </w:p>
    <w:p w14:paraId="52E725D4" w14:textId="77777777" w:rsidR="006023BC" w:rsidRPr="00C45A0C" w:rsidRDefault="006023BC" w:rsidP="00001E25">
      <w:pPr>
        <w:spacing w:line="360" w:lineRule="auto"/>
        <w:rPr>
          <w:rFonts w:ascii="Verdana" w:hAnsi="Verdana"/>
          <w:color w:val="000000" w:themeColor="text1"/>
          <w:sz w:val="20"/>
          <w:szCs w:val="20"/>
        </w:rPr>
      </w:pPr>
    </w:p>
    <w:p w14:paraId="08A319AD" w14:textId="77777777" w:rsidR="006023BC" w:rsidRPr="00C45A0C" w:rsidRDefault="006023BC"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p>
    <w:p w14:paraId="741CA549" w14:textId="77777777" w:rsidR="006023BC" w:rsidRPr="00C45A0C" w:rsidRDefault="006023BC" w:rsidP="00001E25">
      <w:pPr>
        <w:spacing w:after="0" w:line="276" w:lineRule="auto"/>
        <w:jc w:val="both"/>
        <w:rPr>
          <w:rFonts w:ascii="Verdana" w:eastAsia="Verdana" w:hAnsi="Verdana" w:cs="Verdana"/>
          <w:color w:val="253C4B"/>
          <w:w w:val="99"/>
          <w:sz w:val="24"/>
          <w:szCs w:val="24"/>
        </w:rPr>
      </w:pPr>
    </w:p>
    <w:p w14:paraId="09FDDE81" w14:textId="77777777" w:rsidR="006023BC" w:rsidRPr="00C45A0C" w:rsidRDefault="006023BC" w:rsidP="00001E25">
      <w:pPr>
        <w:spacing w:after="0" w:line="276" w:lineRule="auto"/>
        <w:jc w:val="both"/>
        <w:rPr>
          <w:rFonts w:ascii="Verdana" w:eastAsia="Verdana" w:hAnsi="Verdana" w:cs="Verdana"/>
          <w:color w:val="253C4B"/>
          <w:w w:val="99"/>
          <w:sz w:val="24"/>
          <w:szCs w:val="24"/>
        </w:rPr>
      </w:pPr>
    </w:p>
    <w:p w14:paraId="6B4DAD70" w14:textId="77777777" w:rsidR="006023BC" w:rsidRPr="004A2F07" w:rsidRDefault="006023BC" w:rsidP="00001E25">
      <w:pPr>
        <w:spacing w:before="4" w:line="360" w:lineRule="auto"/>
        <w:jc w:val="both"/>
        <w:rPr>
          <w:rFonts w:ascii="Verdana" w:hAnsi="Verdana"/>
          <w:sz w:val="20"/>
          <w:szCs w:val="20"/>
        </w:rPr>
      </w:pPr>
    </w:p>
    <w:p w14:paraId="1E0392D5" w14:textId="7326B22B" w:rsidR="006023BC" w:rsidRPr="00D73862" w:rsidRDefault="006023BC" w:rsidP="006023BC">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AA5CF4">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AA5CF4">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tblLook w:val="04A0" w:firstRow="1" w:lastRow="0" w:firstColumn="1" w:lastColumn="0" w:noHBand="0" w:noVBand="1"/>
      </w:tblPr>
      <w:tblGrid>
        <w:gridCol w:w="2254"/>
        <w:gridCol w:w="3978"/>
        <w:gridCol w:w="2694"/>
      </w:tblGrid>
      <w:tr w:rsidR="007F1615" w:rsidRPr="00E36FAF" w14:paraId="5DFD2537" w14:textId="77777777" w:rsidTr="00544768">
        <w:tc>
          <w:tcPr>
            <w:tcW w:w="2254" w:type="dxa"/>
            <w:vAlign w:val="center"/>
          </w:tcPr>
          <w:p w14:paraId="0B55C03B"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Version</w:t>
            </w:r>
          </w:p>
        </w:tc>
        <w:tc>
          <w:tcPr>
            <w:tcW w:w="3978" w:type="dxa"/>
            <w:vAlign w:val="center"/>
          </w:tcPr>
          <w:p w14:paraId="73BC4AAF"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Description of Change</w:t>
            </w:r>
          </w:p>
        </w:tc>
        <w:tc>
          <w:tcPr>
            <w:tcW w:w="2694" w:type="dxa"/>
            <w:vAlign w:val="center"/>
          </w:tcPr>
          <w:p w14:paraId="1989FEB5"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Date of Policy Release by Judicium</w:t>
            </w:r>
          </w:p>
        </w:tc>
      </w:tr>
      <w:tr w:rsidR="007F1615" w:rsidRPr="00E36FAF" w14:paraId="22833FE8" w14:textId="77777777" w:rsidTr="00544768">
        <w:tc>
          <w:tcPr>
            <w:tcW w:w="2254" w:type="dxa"/>
            <w:vAlign w:val="center"/>
          </w:tcPr>
          <w:p w14:paraId="5389A96A"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1</w:t>
            </w:r>
          </w:p>
        </w:tc>
        <w:tc>
          <w:tcPr>
            <w:tcW w:w="3978" w:type="dxa"/>
          </w:tcPr>
          <w:p w14:paraId="633519B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Initial Issue</w:t>
            </w:r>
          </w:p>
        </w:tc>
        <w:tc>
          <w:tcPr>
            <w:tcW w:w="2694" w:type="dxa"/>
            <w:vAlign w:val="center"/>
          </w:tcPr>
          <w:p w14:paraId="0727F23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6 May 2018</w:t>
            </w:r>
          </w:p>
        </w:tc>
      </w:tr>
      <w:tr w:rsidR="007F1615" w:rsidRPr="00E36FAF" w14:paraId="67D77A8C" w14:textId="77777777" w:rsidTr="00544768">
        <w:tc>
          <w:tcPr>
            <w:tcW w:w="2254" w:type="dxa"/>
            <w:vAlign w:val="center"/>
          </w:tcPr>
          <w:p w14:paraId="203775A9"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2</w:t>
            </w:r>
          </w:p>
        </w:tc>
        <w:tc>
          <w:tcPr>
            <w:tcW w:w="3978" w:type="dxa"/>
          </w:tcPr>
          <w:p w14:paraId="0AA987B9" w14:textId="77777777" w:rsidR="007F1615" w:rsidRPr="00E36FAF" w:rsidRDefault="007F1615" w:rsidP="00106697">
            <w:pPr>
              <w:jc w:val="both"/>
              <w:rPr>
                <w:rFonts w:ascii="Verdana" w:eastAsia="Verdana" w:hAnsi="Verdana" w:cs="Verdana"/>
                <w:color w:val="000000" w:themeColor="text1"/>
                <w:sz w:val="20"/>
                <w:szCs w:val="20"/>
              </w:rPr>
            </w:pPr>
            <w:r w:rsidRPr="00E36FAF">
              <w:rPr>
                <w:rFonts w:ascii="Verdana" w:hAnsi="Verdana" w:cs="Calibri"/>
                <w:color w:val="000000" w:themeColor="text1"/>
                <w:sz w:val="20"/>
                <w:szCs w:val="20"/>
                <w:shd w:val="clear" w:color="auto" w:fill="FFFFFF"/>
              </w:rPr>
              <w:t xml:space="preserve">Addition of SAR appendix. Updated with DPO details. Added details on School closure periods. </w:t>
            </w:r>
          </w:p>
        </w:tc>
        <w:tc>
          <w:tcPr>
            <w:tcW w:w="2694" w:type="dxa"/>
          </w:tcPr>
          <w:p w14:paraId="24C887F2" w14:textId="77777777" w:rsidR="007F1615" w:rsidRPr="00E36FAF" w:rsidRDefault="007F1615" w:rsidP="00106697">
            <w:pPr>
              <w:jc w:val="both"/>
              <w:rPr>
                <w:rFonts w:ascii="Verdana" w:eastAsia="Verdana" w:hAnsi="Verdana" w:cs="Verdana"/>
                <w:sz w:val="20"/>
                <w:szCs w:val="20"/>
              </w:rPr>
            </w:pPr>
          </w:p>
          <w:p w14:paraId="3C140A2F" w14:textId="77777777" w:rsidR="007F1615" w:rsidRPr="00E36FAF" w:rsidRDefault="007F1615" w:rsidP="00106697">
            <w:pPr>
              <w:jc w:val="both"/>
              <w:rPr>
                <w:rFonts w:ascii="Verdana" w:eastAsia="Verdana" w:hAnsi="Verdana" w:cs="Verdana"/>
                <w:sz w:val="20"/>
                <w:szCs w:val="20"/>
              </w:rPr>
            </w:pPr>
          </w:p>
        </w:tc>
      </w:tr>
      <w:tr w:rsidR="007F1615" w:rsidRPr="00E36FAF" w14:paraId="1B26C9DB" w14:textId="77777777" w:rsidTr="00544768">
        <w:tc>
          <w:tcPr>
            <w:tcW w:w="2254" w:type="dxa"/>
            <w:vAlign w:val="center"/>
          </w:tcPr>
          <w:p w14:paraId="50854605"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3</w:t>
            </w:r>
          </w:p>
        </w:tc>
        <w:tc>
          <w:tcPr>
            <w:tcW w:w="3978" w:type="dxa"/>
          </w:tcPr>
          <w:p w14:paraId="23DBFCA5"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Updated to reflect UK GDPR, including details for international transfers outside of UK. </w:t>
            </w:r>
          </w:p>
        </w:tc>
        <w:tc>
          <w:tcPr>
            <w:tcW w:w="2694" w:type="dxa"/>
          </w:tcPr>
          <w:p w14:paraId="4977FCB7" w14:textId="77777777" w:rsidR="007F1615" w:rsidRPr="00E36FAF" w:rsidRDefault="007F1615" w:rsidP="00106697">
            <w:pPr>
              <w:jc w:val="both"/>
              <w:rPr>
                <w:rFonts w:ascii="Verdana" w:eastAsia="Verdana" w:hAnsi="Verdana" w:cs="Verdana"/>
                <w:sz w:val="20"/>
                <w:szCs w:val="20"/>
              </w:rPr>
            </w:pPr>
          </w:p>
        </w:tc>
      </w:tr>
      <w:tr w:rsidR="007F1615" w:rsidRPr="00E36FAF" w14:paraId="1FE5F0F3" w14:textId="77777777" w:rsidTr="00544768">
        <w:tc>
          <w:tcPr>
            <w:tcW w:w="2254" w:type="dxa"/>
            <w:vAlign w:val="center"/>
          </w:tcPr>
          <w:p w14:paraId="3A1A941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4</w:t>
            </w:r>
          </w:p>
        </w:tc>
        <w:tc>
          <w:tcPr>
            <w:tcW w:w="3978" w:type="dxa"/>
          </w:tcPr>
          <w:p w14:paraId="28AF7B9D" w14:textId="4C160184"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Merged </w:t>
            </w:r>
            <w:r w:rsidR="00E36FAF" w:rsidRPr="00E36FAF">
              <w:rPr>
                <w:rFonts w:ascii="Verdana" w:hAnsi="Verdana" w:cs="Calibri"/>
                <w:color w:val="000000" w:themeColor="text1"/>
                <w:sz w:val="20"/>
                <w:szCs w:val="20"/>
                <w:shd w:val="clear" w:color="auto" w:fill="FFFFFF"/>
              </w:rPr>
              <w:t>SAR</w:t>
            </w:r>
            <w:r w:rsidRPr="00E36FAF">
              <w:rPr>
                <w:rFonts w:ascii="Verdana" w:hAnsi="Verdana" w:cs="Calibri"/>
                <w:color w:val="000000" w:themeColor="text1"/>
                <w:sz w:val="20"/>
                <w:szCs w:val="20"/>
                <w:shd w:val="clear" w:color="auto" w:fill="FFFFFF"/>
              </w:rPr>
              <w:t xml:space="preserve"> Policy entirely into SAR Appendix.</w:t>
            </w:r>
          </w:p>
        </w:tc>
        <w:tc>
          <w:tcPr>
            <w:tcW w:w="2694" w:type="dxa"/>
          </w:tcPr>
          <w:p w14:paraId="6F260049" w14:textId="77777777" w:rsidR="007F1615" w:rsidRPr="00E36FAF" w:rsidRDefault="007F1615" w:rsidP="00106697">
            <w:pPr>
              <w:jc w:val="both"/>
              <w:rPr>
                <w:rFonts w:ascii="Verdana" w:eastAsia="Verdana" w:hAnsi="Verdana" w:cs="Verdana"/>
                <w:sz w:val="20"/>
                <w:szCs w:val="20"/>
              </w:rPr>
            </w:pPr>
          </w:p>
        </w:tc>
      </w:tr>
      <w:tr w:rsidR="007F1615" w:rsidRPr="00E36FAF" w14:paraId="15036B40" w14:textId="77777777" w:rsidTr="00544768">
        <w:trPr>
          <w:trHeight w:val="58"/>
        </w:trPr>
        <w:tc>
          <w:tcPr>
            <w:tcW w:w="2254" w:type="dxa"/>
            <w:vAlign w:val="center"/>
          </w:tcPr>
          <w:p w14:paraId="53595AA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lastRenderedPageBreak/>
              <w:t>5</w:t>
            </w:r>
          </w:p>
        </w:tc>
        <w:tc>
          <w:tcPr>
            <w:tcW w:w="3978" w:type="dxa"/>
          </w:tcPr>
          <w:p w14:paraId="25F7208B"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Removal of duplicated third part</w:t>
            </w:r>
          </w:p>
        </w:tc>
        <w:tc>
          <w:tcPr>
            <w:tcW w:w="2694" w:type="dxa"/>
          </w:tcPr>
          <w:p w14:paraId="14A83B9B" w14:textId="0D2DAEC3" w:rsidR="007F1615" w:rsidRPr="00E36FAF" w:rsidRDefault="00C93FB4" w:rsidP="00106697">
            <w:pPr>
              <w:jc w:val="both"/>
              <w:rPr>
                <w:rFonts w:ascii="Verdana" w:eastAsia="Verdana" w:hAnsi="Verdana" w:cs="Verdana"/>
                <w:sz w:val="20"/>
                <w:szCs w:val="20"/>
              </w:rPr>
            </w:pPr>
            <w:r w:rsidRPr="00E36FAF">
              <w:rPr>
                <w:rFonts w:ascii="Verdana" w:eastAsia="Verdana" w:hAnsi="Verdana" w:cs="Verdana"/>
                <w:sz w:val="20"/>
                <w:szCs w:val="20"/>
              </w:rPr>
              <w:t>30 December 2021</w:t>
            </w:r>
          </w:p>
        </w:tc>
      </w:tr>
      <w:tr w:rsidR="002F34BE" w:rsidRPr="00E36FAF" w14:paraId="6DFC0063" w14:textId="77777777" w:rsidTr="00544768">
        <w:trPr>
          <w:trHeight w:val="58"/>
        </w:trPr>
        <w:tc>
          <w:tcPr>
            <w:tcW w:w="2254" w:type="dxa"/>
            <w:vAlign w:val="center"/>
          </w:tcPr>
          <w:p w14:paraId="4056FEE0" w14:textId="1F2AAE4D"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6</w:t>
            </w:r>
          </w:p>
        </w:tc>
        <w:tc>
          <w:tcPr>
            <w:tcW w:w="3978" w:type="dxa"/>
          </w:tcPr>
          <w:p w14:paraId="647CBA94" w14:textId="571E0873" w:rsidR="002F34BE" w:rsidRPr="00E36FAF" w:rsidRDefault="00577A69" w:rsidP="00106697">
            <w:pPr>
              <w:jc w:val="both"/>
              <w:rPr>
                <w:rFonts w:ascii="Verdana" w:hAnsi="Verdana" w:cs="Calibri"/>
                <w:color w:val="000000" w:themeColor="text1"/>
                <w:sz w:val="20"/>
                <w:szCs w:val="20"/>
                <w:shd w:val="clear" w:color="auto" w:fill="FFFFFF"/>
              </w:rPr>
            </w:pPr>
            <w:r>
              <w:rPr>
                <w:rFonts w:ascii="Verdana" w:hAnsi="Verdana"/>
                <w:color w:val="000000"/>
                <w:sz w:val="20"/>
                <w:szCs w:val="20"/>
                <w:shd w:val="clear" w:color="auto" w:fill="FFFFFF"/>
              </w:rPr>
              <w:t>Formatting</w:t>
            </w:r>
            <w:r w:rsidR="002F34BE">
              <w:rPr>
                <w:rFonts w:ascii="Verdana" w:hAnsi="Verdana"/>
                <w:color w:val="000000"/>
                <w:sz w:val="20"/>
                <w:szCs w:val="20"/>
                <w:shd w:val="clear" w:color="auto" w:fill="FFFFFF"/>
              </w:rPr>
              <w:t xml:space="preserve"> changes</w:t>
            </w:r>
          </w:p>
        </w:tc>
        <w:tc>
          <w:tcPr>
            <w:tcW w:w="2694" w:type="dxa"/>
          </w:tcPr>
          <w:p w14:paraId="200EAC7D" w14:textId="5D6F6EC4"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02.08.22</w:t>
            </w:r>
          </w:p>
        </w:tc>
      </w:tr>
    </w:tbl>
    <w:p w14:paraId="3F3623BB" w14:textId="77777777" w:rsidR="007F1615" w:rsidRPr="00E36FAF" w:rsidRDefault="007F1615" w:rsidP="00106697">
      <w:pPr>
        <w:jc w:val="both"/>
        <w:rPr>
          <w:rFonts w:ascii="Verdana" w:eastAsia="Verdana" w:hAnsi="Verdana" w:cs="Verdana"/>
          <w:sz w:val="20"/>
          <w:szCs w:val="20"/>
        </w:rPr>
      </w:pPr>
    </w:p>
    <w:p w14:paraId="7852E807" w14:textId="77777777" w:rsidR="007F1615" w:rsidRPr="00E36FAF" w:rsidRDefault="007F1615" w:rsidP="00106697">
      <w:pPr>
        <w:jc w:val="both"/>
        <w:rPr>
          <w:rFonts w:ascii="Verdana" w:hAnsi="Verdana"/>
          <w:b/>
          <w:bCs/>
          <w:sz w:val="20"/>
          <w:szCs w:val="20"/>
        </w:rPr>
      </w:pPr>
      <w:r w:rsidRPr="00E36FAF">
        <w:rPr>
          <w:rFonts w:ascii="Verdana" w:hAnsi="Verdana"/>
          <w:b/>
          <w:bCs/>
          <w:sz w:val="20"/>
          <w:szCs w:val="20"/>
        </w:rPr>
        <w:br w:type="page"/>
      </w:r>
    </w:p>
    <w:p w14:paraId="70C476D1" w14:textId="395E135D" w:rsidR="002E49E1" w:rsidRDefault="005A7421" w:rsidP="005A7421">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Data Protection Policy</w:t>
      </w:r>
    </w:p>
    <w:p w14:paraId="69199A25" w14:textId="77777777" w:rsidR="00E36FAF" w:rsidRPr="00E36FAF" w:rsidRDefault="00E36FAF" w:rsidP="005A7421">
      <w:pPr>
        <w:rPr>
          <w:rFonts w:ascii="Verdana" w:hAnsi="Verdana"/>
          <w:b/>
          <w:bCs/>
          <w:color w:val="000000" w:themeColor="text1"/>
          <w:sz w:val="20"/>
          <w:szCs w:val="20"/>
          <w:u w:val="single"/>
        </w:rPr>
      </w:pPr>
    </w:p>
    <w:p w14:paraId="60340305" w14:textId="50F5622F" w:rsidR="006A15FA" w:rsidRPr="00E36FAF" w:rsidRDefault="006A15FA" w:rsidP="00106697">
      <w:pPr>
        <w:jc w:val="both"/>
        <w:rPr>
          <w:rFonts w:ascii="Verdana" w:hAnsi="Verdana"/>
          <w:b/>
          <w:sz w:val="20"/>
          <w:szCs w:val="20"/>
        </w:rPr>
      </w:pPr>
      <w:r w:rsidRPr="00E36FAF">
        <w:rPr>
          <w:rFonts w:ascii="Verdana" w:hAnsi="Verdana"/>
          <w:b/>
          <w:sz w:val="20"/>
          <w:szCs w:val="20"/>
        </w:rPr>
        <w:t xml:space="preserve">Introduction </w:t>
      </w:r>
    </w:p>
    <w:p w14:paraId="4664C902"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UK General Data Protection Regulation (UK GDPR) ensures a balance between an individual’s rights to privacy and the lawful processing of personal data undertaken by organisations </w:t>
      </w:r>
      <w:proofErr w:type="gramStart"/>
      <w:r w:rsidRPr="00E36FAF">
        <w:rPr>
          <w:rFonts w:ascii="Verdana" w:hAnsi="Verdana"/>
          <w:sz w:val="20"/>
          <w:szCs w:val="20"/>
        </w:rPr>
        <w:t>in the course of</w:t>
      </w:r>
      <w:proofErr w:type="gramEnd"/>
      <w:r w:rsidRPr="00E36FAF">
        <w:rPr>
          <w:rFonts w:ascii="Verdana" w:hAnsi="Verdana"/>
          <w:sz w:val="20"/>
          <w:szCs w:val="20"/>
        </w:rPr>
        <w:t xml:space="preserve"> their business. It aims to protect the rights of individuals about whom data is obtained, stored, </w:t>
      </w:r>
      <w:proofErr w:type="gramStart"/>
      <w:r w:rsidRPr="00E36FAF">
        <w:rPr>
          <w:rFonts w:ascii="Verdana" w:hAnsi="Verdana"/>
          <w:sz w:val="20"/>
          <w:szCs w:val="20"/>
        </w:rPr>
        <w:t>processed</w:t>
      </w:r>
      <w:proofErr w:type="gramEnd"/>
      <w:r w:rsidRPr="00E36FAF">
        <w:rPr>
          <w:rFonts w:ascii="Verdana" w:hAnsi="Verdana"/>
          <w:sz w:val="20"/>
          <w:szCs w:val="20"/>
        </w:rPr>
        <w:t xml:space="preserve"> or supplied and requires that organisations take appropriate security measures against unauthorised access, alteration, disclosure or destruction of personal data. </w:t>
      </w:r>
    </w:p>
    <w:p w14:paraId="238024AD" w14:textId="74DD9213" w:rsidR="006A15FA" w:rsidRPr="00E36FAF" w:rsidRDefault="00810631" w:rsidP="00106697">
      <w:pPr>
        <w:jc w:val="both"/>
        <w:rPr>
          <w:rFonts w:ascii="Verdana" w:hAnsi="Verdana"/>
          <w:sz w:val="20"/>
          <w:szCs w:val="20"/>
        </w:rPr>
      </w:pPr>
      <w:r>
        <w:rPr>
          <w:rFonts w:ascii="Verdana" w:hAnsi="Verdana"/>
          <w:sz w:val="20"/>
          <w:szCs w:val="20"/>
        </w:rPr>
        <w:t>The Trust</w:t>
      </w:r>
      <w:r w:rsidR="006A15FA" w:rsidRPr="00E36FAF">
        <w:rPr>
          <w:rFonts w:ascii="Verdana" w:hAnsi="Verdana"/>
          <w:sz w:val="20"/>
          <w:szCs w:val="20"/>
        </w:rPr>
        <w:t xml:space="preserve"> will protect and maintain a balance between data protection rights in accordance with the UK GDPR. This policy sets out how we handle the personal data of our pupils, parents, suppliers, employees, workers and other third parties.</w:t>
      </w:r>
    </w:p>
    <w:p w14:paraId="060BB740" w14:textId="0CF009F9" w:rsidR="006A15FA" w:rsidRPr="00E36FAF" w:rsidRDefault="006A15FA" w:rsidP="00106697">
      <w:pPr>
        <w:jc w:val="both"/>
        <w:rPr>
          <w:rFonts w:ascii="Verdana" w:hAnsi="Verdana"/>
          <w:sz w:val="20"/>
          <w:szCs w:val="20"/>
        </w:rPr>
      </w:pPr>
      <w:r w:rsidRPr="00E36FAF">
        <w:rPr>
          <w:rFonts w:ascii="Verdana" w:hAnsi="Verdana"/>
          <w:sz w:val="20"/>
          <w:szCs w:val="20"/>
        </w:rPr>
        <w:t xml:space="preserve">This policy does not form part of any individual’s terms and conditions of employment with </w:t>
      </w:r>
      <w:r w:rsidR="00810631">
        <w:rPr>
          <w:rFonts w:ascii="Verdana" w:hAnsi="Verdana"/>
          <w:sz w:val="20"/>
          <w:szCs w:val="20"/>
        </w:rPr>
        <w:t>the Trust</w:t>
      </w:r>
      <w:r w:rsidRPr="00E36FAF">
        <w:rPr>
          <w:rFonts w:ascii="Verdana" w:hAnsi="Verdana"/>
          <w:sz w:val="20"/>
          <w:szCs w:val="20"/>
        </w:rPr>
        <w:t xml:space="preserve"> and is not intended to have contractual effect. Changes to data protection legislation will be monitored and further amendments may be required to this policy </w:t>
      </w:r>
      <w:proofErr w:type="gramStart"/>
      <w:r w:rsidRPr="00E36FAF">
        <w:rPr>
          <w:rFonts w:ascii="Verdana" w:hAnsi="Verdana"/>
          <w:sz w:val="20"/>
          <w:szCs w:val="20"/>
        </w:rPr>
        <w:t>in order to</w:t>
      </w:r>
      <w:proofErr w:type="gramEnd"/>
      <w:r w:rsidRPr="00E36FAF">
        <w:rPr>
          <w:rFonts w:ascii="Verdana" w:hAnsi="Verdana"/>
          <w:sz w:val="20"/>
          <w:szCs w:val="20"/>
        </w:rPr>
        <w:t xml:space="preserve"> remain compliant with legal obligations.</w:t>
      </w:r>
    </w:p>
    <w:p w14:paraId="0A81C0C9" w14:textId="7F5CC552" w:rsidR="006A15FA" w:rsidRDefault="006A15FA" w:rsidP="00106697">
      <w:pPr>
        <w:jc w:val="both"/>
        <w:rPr>
          <w:rFonts w:ascii="Verdana" w:hAnsi="Verdana"/>
          <w:sz w:val="20"/>
          <w:szCs w:val="20"/>
        </w:rPr>
      </w:pPr>
      <w:r w:rsidRPr="00E36FAF">
        <w:rPr>
          <w:rFonts w:ascii="Verdana" w:hAnsi="Verdana"/>
          <w:sz w:val="20"/>
          <w:szCs w:val="20"/>
        </w:rPr>
        <w:t xml:space="preserve">All members of staff are required to familiarise themselves with its content and comply with the provisions contained in it. Breach of this policy will be treated as a disciplinary offence which may result in disciplinary action under </w:t>
      </w:r>
      <w:r w:rsidR="00810631">
        <w:rPr>
          <w:rFonts w:ascii="Verdana" w:hAnsi="Verdana"/>
          <w:sz w:val="20"/>
          <w:szCs w:val="20"/>
        </w:rPr>
        <w:t>the Trust</w:t>
      </w:r>
      <w:r w:rsidRPr="00E36FAF">
        <w:rPr>
          <w:rFonts w:ascii="Verdana" w:hAnsi="Verdana"/>
          <w:sz w:val="20"/>
          <w:szCs w:val="20"/>
        </w:rPr>
        <w:t>’s Disciplinary Policy and Procedure up to and including summary dismissal depending on the seriousness of the breach.</w:t>
      </w:r>
    </w:p>
    <w:p w14:paraId="514FE47A" w14:textId="77777777" w:rsidR="00E36FAF" w:rsidRPr="00E36FAF" w:rsidRDefault="00E36FAF" w:rsidP="00106697">
      <w:pPr>
        <w:jc w:val="both"/>
        <w:rPr>
          <w:rFonts w:ascii="Verdana" w:hAnsi="Verdana"/>
          <w:sz w:val="20"/>
          <w:szCs w:val="20"/>
        </w:rPr>
      </w:pPr>
    </w:p>
    <w:p w14:paraId="66DFF8F1" w14:textId="0CAF45B1" w:rsidR="00E36FAF" w:rsidRPr="00E36FAF" w:rsidRDefault="005A7421" w:rsidP="005A7421">
      <w:pPr>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1 – Definitions</w:t>
      </w:r>
    </w:p>
    <w:p w14:paraId="1E51D122" w14:textId="3CD79FB5" w:rsidR="006A15FA" w:rsidRPr="00E36FAF" w:rsidRDefault="006A15FA" w:rsidP="00106697">
      <w:pPr>
        <w:jc w:val="both"/>
        <w:rPr>
          <w:rFonts w:ascii="Verdana" w:hAnsi="Verdana"/>
          <w:b/>
          <w:sz w:val="20"/>
          <w:szCs w:val="20"/>
        </w:rPr>
      </w:pPr>
      <w:r w:rsidRPr="00E36FAF">
        <w:rPr>
          <w:rFonts w:ascii="Verdana" w:hAnsi="Verdana"/>
          <w:b/>
          <w:sz w:val="20"/>
          <w:szCs w:val="20"/>
        </w:rPr>
        <w:t>Personal data</w:t>
      </w:r>
    </w:p>
    <w:p w14:paraId="43D0BAD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399D0B32"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Personal data can be factual (for example, a name, email address, </w:t>
      </w:r>
      <w:proofErr w:type="gramStart"/>
      <w:r w:rsidRPr="00E36FAF">
        <w:rPr>
          <w:rFonts w:ascii="Verdana" w:hAnsi="Verdana"/>
          <w:sz w:val="20"/>
          <w:szCs w:val="20"/>
        </w:rPr>
        <w:t>location</w:t>
      </w:r>
      <w:proofErr w:type="gramEnd"/>
      <w:r w:rsidRPr="00E36FAF">
        <w:rPr>
          <w:rFonts w:ascii="Verdana" w:hAnsi="Verdana"/>
          <w:sz w:val="20"/>
          <w:szCs w:val="20"/>
        </w:rPr>
        <w:t xml:space="preserve"> or date of birth) or an opinion about that person’s actions or behaviour.</w:t>
      </w:r>
    </w:p>
    <w:p w14:paraId="6BD0B675" w14:textId="068471A7" w:rsidR="00106697" w:rsidRDefault="006A15FA" w:rsidP="00106697">
      <w:pPr>
        <w:jc w:val="both"/>
        <w:rPr>
          <w:rFonts w:ascii="Verdana" w:hAnsi="Verdana"/>
          <w:sz w:val="20"/>
          <w:szCs w:val="20"/>
        </w:rPr>
      </w:pPr>
      <w:r w:rsidRPr="00E36FAF">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208C68C" w14:textId="77777777" w:rsidR="00E36FAF" w:rsidRPr="00E36FAF" w:rsidRDefault="00E36FAF" w:rsidP="00106697">
      <w:pPr>
        <w:jc w:val="both"/>
        <w:rPr>
          <w:rFonts w:ascii="Verdana" w:hAnsi="Verdana"/>
          <w:sz w:val="20"/>
          <w:szCs w:val="20"/>
        </w:rPr>
      </w:pPr>
    </w:p>
    <w:p w14:paraId="596EED37" w14:textId="384AC608" w:rsidR="006A15FA" w:rsidRPr="00E36FAF" w:rsidRDefault="006A15FA" w:rsidP="00106697">
      <w:pPr>
        <w:jc w:val="both"/>
        <w:rPr>
          <w:rFonts w:ascii="Verdana" w:hAnsi="Verdana"/>
          <w:b/>
          <w:sz w:val="20"/>
          <w:szCs w:val="20"/>
        </w:rPr>
      </w:pPr>
      <w:r w:rsidRPr="00E36FAF">
        <w:rPr>
          <w:rFonts w:ascii="Verdana" w:hAnsi="Verdana"/>
          <w:b/>
          <w:sz w:val="20"/>
          <w:szCs w:val="20"/>
        </w:rPr>
        <w:t xml:space="preserve">Special </w:t>
      </w:r>
      <w:r w:rsidR="005F5BBC">
        <w:rPr>
          <w:rFonts w:ascii="Verdana" w:hAnsi="Verdana"/>
          <w:b/>
          <w:sz w:val="20"/>
          <w:szCs w:val="20"/>
        </w:rPr>
        <w:t>C</w:t>
      </w:r>
      <w:r w:rsidRPr="00E36FAF">
        <w:rPr>
          <w:rFonts w:ascii="Verdana" w:hAnsi="Verdana"/>
          <w:b/>
          <w:sz w:val="20"/>
          <w:szCs w:val="20"/>
        </w:rPr>
        <w:t xml:space="preserve">ategory </w:t>
      </w:r>
      <w:r w:rsidR="005F5BBC">
        <w:rPr>
          <w:rFonts w:ascii="Verdana" w:hAnsi="Verdana"/>
          <w:b/>
          <w:sz w:val="20"/>
          <w:szCs w:val="20"/>
        </w:rPr>
        <w:t>Data</w:t>
      </w:r>
    </w:p>
    <w:p w14:paraId="0F8F36BE" w14:textId="245A19FD" w:rsidR="006A15FA" w:rsidRPr="00E36FAF" w:rsidRDefault="006A15FA" w:rsidP="00106697">
      <w:pPr>
        <w:jc w:val="both"/>
        <w:rPr>
          <w:rFonts w:ascii="Verdana" w:hAnsi="Verdana"/>
          <w:sz w:val="20"/>
          <w:szCs w:val="20"/>
        </w:rPr>
      </w:pPr>
      <w:r w:rsidRPr="00E36FAF">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2047C2E" w14:textId="77777777" w:rsidR="006747F9" w:rsidRPr="00E36FAF" w:rsidRDefault="006747F9" w:rsidP="00106697">
      <w:pPr>
        <w:jc w:val="both"/>
        <w:rPr>
          <w:rFonts w:ascii="Verdana" w:hAnsi="Verdana"/>
          <w:b/>
          <w:sz w:val="20"/>
          <w:szCs w:val="20"/>
        </w:rPr>
      </w:pPr>
    </w:p>
    <w:p w14:paraId="0433CFC0" w14:textId="72E40E46" w:rsidR="006A15FA" w:rsidRPr="00E36FAF" w:rsidRDefault="006A15FA" w:rsidP="00106697">
      <w:pPr>
        <w:jc w:val="both"/>
        <w:rPr>
          <w:rFonts w:ascii="Verdana" w:hAnsi="Verdana"/>
          <w:b/>
          <w:sz w:val="20"/>
          <w:szCs w:val="20"/>
        </w:rPr>
      </w:pPr>
      <w:r w:rsidRPr="00E36FAF">
        <w:rPr>
          <w:rFonts w:ascii="Verdana" w:hAnsi="Verdana"/>
          <w:b/>
          <w:sz w:val="20"/>
          <w:szCs w:val="20"/>
        </w:rPr>
        <w:t>Data Subject</w:t>
      </w:r>
    </w:p>
    <w:p w14:paraId="52B5991E"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 individual about whom such information is stored is known as the Data Subject. It includes but is not limited to employees. </w:t>
      </w:r>
    </w:p>
    <w:p w14:paraId="3FDAA635" w14:textId="77777777" w:rsidR="00106697" w:rsidRPr="00E36FAF" w:rsidRDefault="00106697" w:rsidP="00106697">
      <w:pPr>
        <w:jc w:val="both"/>
        <w:rPr>
          <w:rFonts w:ascii="Verdana" w:hAnsi="Verdana"/>
          <w:b/>
          <w:sz w:val="20"/>
          <w:szCs w:val="20"/>
        </w:rPr>
      </w:pPr>
    </w:p>
    <w:p w14:paraId="1BBFFFB9" w14:textId="2691BBB4" w:rsidR="006A15FA" w:rsidRPr="00E36FAF" w:rsidRDefault="006A15FA" w:rsidP="00106697">
      <w:pPr>
        <w:jc w:val="both"/>
        <w:rPr>
          <w:rFonts w:ascii="Verdana" w:hAnsi="Verdana"/>
          <w:b/>
          <w:sz w:val="20"/>
          <w:szCs w:val="20"/>
        </w:rPr>
      </w:pPr>
      <w:r w:rsidRPr="00E36FAF">
        <w:rPr>
          <w:rFonts w:ascii="Verdana" w:hAnsi="Verdana"/>
          <w:b/>
          <w:sz w:val="20"/>
          <w:szCs w:val="20"/>
        </w:rPr>
        <w:t>Data Controller</w:t>
      </w:r>
    </w:p>
    <w:p w14:paraId="2FC21E4C" w14:textId="35C46B51" w:rsidR="006A15FA" w:rsidRPr="00E36FAF" w:rsidRDefault="006A15FA" w:rsidP="00106697">
      <w:pPr>
        <w:jc w:val="both"/>
        <w:rPr>
          <w:rFonts w:ascii="Verdana" w:hAnsi="Verdana"/>
          <w:sz w:val="20"/>
          <w:szCs w:val="20"/>
        </w:rPr>
      </w:pPr>
      <w:r w:rsidRPr="01492694">
        <w:rPr>
          <w:rFonts w:ascii="Verdana" w:hAnsi="Verdana"/>
          <w:sz w:val="20"/>
          <w:szCs w:val="20"/>
        </w:rPr>
        <w:t>The organisation storing and controlling such information (</w:t>
      </w:r>
      <w:r w:rsidR="00E36FAF" w:rsidRPr="01492694">
        <w:rPr>
          <w:rFonts w:ascii="Verdana" w:hAnsi="Verdana"/>
          <w:sz w:val="20"/>
          <w:szCs w:val="20"/>
        </w:rPr>
        <w:t>i.e.,</w:t>
      </w:r>
      <w:r w:rsidRPr="01492694">
        <w:rPr>
          <w:rFonts w:ascii="Verdana" w:hAnsi="Verdana"/>
          <w:sz w:val="20"/>
          <w:szCs w:val="20"/>
        </w:rPr>
        <w:t xml:space="preserve"> </w:t>
      </w:r>
      <w:r w:rsidR="00810631" w:rsidRPr="01492694">
        <w:rPr>
          <w:rFonts w:ascii="Verdana" w:hAnsi="Verdana"/>
          <w:sz w:val="20"/>
          <w:szCs w:val="20"/>
        </w:rPr>
        <w:t>the Trust</w:t>
      </w:r>
      <w:r w:rsidRPr="01492694">
        <w:rPr>
          <w:rFonts w:ascii="Verdana" w:hAnsi="Verdana"/>
          <w:sz w:val="20"/>
          <w:szCs w:val="20"/>
        </w:rPr>
        <w:t>) is referred to as the Data Controller.</w:t>
      </w:r>
    </w:p>
    <w:p w14:paraId="71DC2533" w14:textId="77777777" w:rsidR="00106697" w:rsidRPr="00E36FAF" w:rsidRDefault="00106697" w:rsidP="00106697">
      <w:pPr>
        <w:jc w:val="both"/>
        <w:rPr>
          <w:rFonts w:ascii="Verdana" w:hAnsi="Verdana"/>
          <w:b/>
          <w:sz w:val="20"/>
          <w:szCs w:val="20"/>
        </w:rPr>
      </w:pPr>
    </w:p>
    <w:p w14:paraId="45110507" w14:textId="42271EFA" w:rsidR="006A15FA" w:rsidRPr="00E36FAF" w:rsidRDefault="006A15FA" w:rsidP="00106697">
      <w:pPr>
        <w:jc w:val="both"/>
        <w:rPr>
          <w:rFonts w:ascii="Verdana" w:hAnsi="Verdana"/>
          <w:b/>
          <w:sz w:val="20"/>
          <w:szCs w:val="20"/>
        </w:rPr>
      </w:pPr>
      <w:r w:rsidRPr="00E36FAF">
        <w:rPr>
          <w:rFonts w:ascii="Verdana" w:hAnsi="Verdana"/>
          <w:b/>
          <w:sz w:val="20"/>
          <w:szCs w:val="20"/>
        </w:rPr>
        <w:t>Processing</w:t>
      </w:r>
    </w:p>
    <w:p w14:paraId="38FAB8F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Processing data involves any activity that involves the use of personal data. This includes but is not limited </w:t>
      </w:r>
      <w:proofErr w:type="gramStart"/>
      <w:r w:rsidRPr="00E36FAF">
        <w:rPr>
          <w:rFonts w:ascii="Verdana" w:hAnsi="Verdana"/>
          <w:sz w:val="20"/>
          <w:szCs w:val="20"/>
        </w:rPr>
        <w:t>to:</w:t>
      </w:r>
      <w:proofErr w:type="gramEnd"/>
      <w:r w:rsidRPr="00E36FAF">
        <w:rPr>
          <w:rFonts w:ascii="Verdana" w:hAnsi="Verdana"/>
          <w:sz w:val="20"/>
          <w:szCs w:val="20"/>
        </w:rPr>
        <w:t xml:space="preserve">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0716DC1F" w14:textId="77777777" w:rsidR="00106697" w:rsidRPr="00E36FAF" w:rsidRDefault="00106697" w:rsidP="00106697">
      <w:pPr>
        <w:jc w:val="both"/>
        <w:rPr>
          <w:rFonts w:ascii="Verdana" w:hAnsi="Verdana"/>
          <w:b/>
          <w:sz w:val="20"/>
          <w:szCs w:val="20"/>
        </w:rPr>
      </w:pPr>
    </w:p>
    <w:p w14:paraId="05965990" w14:textId="258C0134" w:rsidR="006A15FA" w:rsidRPr="00E36FAF" w:rsidRDefault="006A15FA" w:rsidP="00106697">
      <w:pPr>
        <w:jc w:val="both"/>
        <w:rPr>
          <w:rFonts w:ascii="Verdana" w:hAnsi="Verdana"/>
          <w:b/>
          <w:sz w:val="20"/>
          <w:szCs w:val="20"/>
        </w:rPr>
      </w:pPr>
      <w:r w:rsidRPr="00E36FAF">
        <w:rPr>
          <w:rFonts w:ascii="Verdana" w:hAnsi="Verdana"/>
          <w:b/>
          <w:sz w:val="20"/>
          <w:szCs w:val="20"/>
        </w:rPr>
        <w:t>Automated Processing</w:t>
      </w:r>
    </w:p>
    <w:p w14:paraId="73F6928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Any form of automated processing of personal data consisting of the use of personal data to evaluate certain personal aspects relating to an individual, </w:t>
      </w:r>
      <w:proofErr w:type="gramStart"/>
      <w:r w:rsidRPr="00E36FAF">
        <w:rPr>
          <w:rFonts w:ascii="Verdana" w:hAnsi="Verdana"/>
          <w:sz w:val="20"/>
          <w:szCs w:val="20"/>
        </w:rPr>
        <w:t>in particular to</w:t>
      </w:r>
      <w:proofErr w:type="gramEnd"/>
      <w:r w:rsidRPr="00E36FAF">
        <w:rPr>
          <w:rFonts w:ascii="Verdana" w:hAnsi="Verdana"/>
          <w:sz w:val="20"/>
          <w:szCs w:val="20"/>
        </w:rPr>
        <w:t xml:space="preserve"> analyse or predict aspects concerning that individual’s performance at work, economic situation, health, personal preferences, interests, reliability, behaviour, location or movements. </w:t>
      </w:r>
    </w:p>
    <w:p w14:paraId="555FF4C5" w14:textId="77777777" w:rsidR="006A15FA" w:rsidRPr="00E36FAF" w:rsidRDefault="006A15FA" w:rsidP="00106697">
      <w:pPr>
        <w:jc w:val="both"/>
        <w:rPr>
          <w:rFonts w:ascii="Verdana" w:hAnsi="Verdana"/>
          <w:sz w:val="20"/>
          <w:szCs w:val="20"/>
        </w:rPr>
      </w:pPr>
      <w:r w:rsidRPr="00E36FAF">
        <w:rPr>
          <w:rFonts w:ascii="Verdana" w:hAnsi="Verdana"/>
          <w:sz w:val="20"/>
          <w:szCs w:val="20"/>
        </w:rPr>
        <w:t>An example of automated processing includes profiling and automated decision making. Automatic decision making is when a decision is made which is based solely on automated processing (without human intervention) which produces legal effects or significantly affects an individual. Automated decision making is prohibited except in exceptional circumstances.</w:t>
      </w:r>
    </w:p>
    <w:p w14:paraId="169D5297" w14:textId="77777777" w:rsidR="00106697" w:rsidRPr="00E36FAF" w:rsidRDefault="00106697" w:rsidP="00106697">
      <w:pPr>
        <w:jc w:val="both"/>
        <w:rPr>
          <w:rFonts w:ascii="Verdana" w:hAnsi="Verdana"/>
          <w:b/>
          <w:sz w:val="20"/>
          <w:szCs w:val="20"/>
        </w:rPr>
      </w:pPr>
    </w:p>
    <w:p w14:paraId="5D3E1E87" w14:textId="13073588" w:rsidR="006A15FA" w:rsidRPr="00E36FAF" w:rsidRDefault="006A15FA" w:rsidP="00106697">
      <w:pPr>
        <w:jc w:val="both"/>
        <w:rPr>
          <w:rFonts w:ascii="Verdana" w:hAnsi="Verdana"/>
          <w:b/>
          <w:sz w:val="20"/>
          <w:szCs w:val="20"/>
        </w:rPr>
      </w:pPr>
      <w:r w:rsidRPr="00E36FAF">
        <w:rPr>
          <w:rFonts w:ascii="Verdana" w:hAnsi="Verdana"/>
          <w:b/>
          <w:sz w:val="20"/>
          <w:szCs w:val="20"/>
        </w:rPr>
        <w:t>Data Protection Impact Assessment (DPIA)</w:t>
      </w:r>
    </w:p>
    <w:p w14:paraId="33260FA3"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DPIAs are a tool used to identify risks in data processing activities with a view to reducing them. </w:t>
      </w:r>
    </w:p>
    <w:p w14:paraId="4948A221" w14:textId="77777777" w:rsidR="00106697" w:rsidRPr="00E36FAF" w:rsidRDefault="00106697" w:rsidP="00106697">
      <w:pPr>
        <w:jc w:val="both"/>
        <w:rPr>
          <w:rFonts w:ascii="Verdana" w:hAnsi="Verdana"/>
          <w:b/>
          <w:sz w:val="20"/>
          <w:szCs w:val="20"/>
        </w:rPr>
      </w:pPr>
    </w:p>
    <w:p w14:paraId="5632BDF3" w14:textId="2C761677" w:rsidR="006A15FA" w:rsidRPr="00E36FAF" w:rsidRDefault="006A15FA" w:rsidP="00106697">
      <w:pPr>
        <w:jc w:val="both"/>
        <w:rPr>
          <w:rFonts w:ascii="Verdana" w:hAnsi="Verdana"/>
          <w:b/>
          <w:sz w:val="20"/>
          <w:szCs w:val="20"/>
        </w:rPr>
      </w:pPr>
      <w:r w:rsidRPr="00E36FAF">
        <w:rPr>
          <w:rFonts w:ascii="Verdana" w:hAnsi="Verdana"/>
          <w:b/>
          <w:sz w:val="20"/>
          <w:szCs w:val="20"/>
        </w:rPr>
        <w:t>Criminal Records Information</w:t>
      </w:r>
    </w:p>
    <w:p w14:paraId="128510E3" w14:textId="77777777" w:rsidR="005F5BBC" w:rsidRDefault="006A15FA" w:rsidP="005F5BBC">
      <w:pPr>
        <w:jc w:val="both"/>
        <w:rPr>
          <w:rFonts w:ascii="Verdana" w:hAnsi="Verdana"/>
          <w:sz w:val="20"/>
          <w:szCs w:val="20"/>
        </w:rPr>
      </w:pPr>
      <w:r w:rsidRPr="00E36FAF">
        <w:rPr>
          <w:rFonts w:ascii="Verdana" w:hAnsi="Verdana"/>
          <w:sz w:val="20"/>
          <w:szCs w:val="20"/>
        </w:rPr>
        <w:t>This refers to personal information relating to criminal convictions and offences, allegations, proceedings, and related security measures.</w:t>
      </w:r>
    </w:p>
    <w:p w14:paraId="221B7489" w14:textId="77777777" w:rsidR="005F5BBC" w:rsidRDefault="005F5BBC" w:rsidP="005F5BBC">
      <w:pPr>
        <w:jc w:val="both"/>
        <w:rPr>
          <w:rFonts w:ascii="Verdana" w:hAnsi="Verdana"/>
          <w:sz w:val="20"/>
          <w:szCs w:val="20"/>
        </w:rPr>
      </w:pPr>
    </w:p>
    <w:p w14:paraId="217A0573" w14:textId="77777777" w:rsidR="005F5BBC" w:rsidRDefault="005F5BBC" w:rsidP="005F5BBC">
      <w:pPr>
        <w:jc w:val="both"/>
        <w:rPr>
          <w:rFonts w:ascii="Verdana" w:hAnsi="Verdana"/>
          <w:b/>
          <w:bCs/>
          <w:color w:val="000000" w:themeColor="text1"/>
          <w:sz w:val="20"/>
          <w:szCs w:val="20"/>
          <w:highlight w:val="lightGray"/>
          <w:u w:val="single"/>
        </w:rPr>
      </w:pPr>
    </w:p>
    <w:p w14:paraId="03256A4D" w14:textId="77777777" w:rsidR="005F5BBC" w:rsidRDefault="005F5BBC" w:rsidP="005F5BBC">
      <w:pPr>
        <w:jc w:val="both"/>
        <w:rPr>
          <w:rFonts w:ascii="Verdana" w:hAnsi="Verdana"/>
          <w:b/>
          <w:bCs/>
          <w:color w:val="000000" w:themeColor="text1"/>
          <w:sz w:val="20"/>
          <w:szCs w:val="20"/>
          <w:highlight w:val="lightGray"/>
          <w:u w:val="single"/>
        </w:rPr>
      </w:pPr>
    </w:p>
    <w:p w14:paraId="7E9DF43A" w14:textId="01163DF3" w:rsidR="005F5BBC" w:rsidRPr="005F5BBC" w:rsidRDefault="005A7421" w:rsidP="00106697">
      <w:pPr>
        <w:jc w:val="both"/>
        <w:rPr>
          <w:rFonts w:ascii="Verdana" w:hAnsi="Verdana"/>
          <w:sz w:val="20"/>
          <w:szCs w:val="20"/>
        </w:rPr>
      </w:pPr>
      <w:r w:rsidRPr="0065335D">
        <w:rPr>
          <w:rFonts w:ascii="Verdana" w:hAnsi="Verdana"/>
          <w:b/>
          <w:bCs/>
          <w:color w:val="000000" w:themeColor="text1"/>
          <w:sz w:val="20"/>
          <w:szCs w:val="20"/>
          <w:u w:val="single"/>
        </w:rPr>
        <w:lastRenderedPageBreak/>
        <w:t xml:space="preserve">Section 2 – When can </w:t>
      </w:r>
      <w:r w:rsidR="00810631">
        <w:rPr>
          <w:rFonts w:ascii="Verdana" w:hAnsi="Verdana"/>
          <w:b/>
          <w:bCs/>
          <w:color w:val="000000" w:themeColor="text1"/>
          <w:sz w:val="20"/>
          <w:szCs w:val="20"/>
          <w:u w:val="single"/>
        </w:rPr>
        <w:t>the Trust</w:t>
      </w:r>
      <w:r w:rsidRPr="0065335D">
        <w:rPr>
          <w:rFonts w:ascii="Verdana" w:hAnsi="Verdana"/>
          <w:b/>
          <w:bCs/>
          <w:color w:val="000000" w:themeColor="text1"/>
          <w:sz w:val="20"/>
          <w:szCs w:val="20"/>
          <w:u w:val="single"/>
        </w:rPr>
        <w:t xml:space="preserve">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rocess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ersonal </w:t>
      </w:r>
      <w:r w:rsidR="00AA5CF4">
        <w:rPr>
          <w:rFonts w:ascii="Verdana" w:hAnsi="Verdana"/>
          <w:b/>
          <w:bCs/>
          <w:color w:val="000000" w:themeColor="text1"/>
          <w:sz w:val="20"/>
          <w:szCs w:val="20"/>
          <w:u w:val="single"/>
        </w:rPr>
        <w:t>D</w:t>
      </w:r>
      <w:r w:rsidRPr="0065335D">
        <w:rPr>
          <w:rFonts w:ascii="Verdana" w:hAnsi="Verdana"/>
          <w:b/>
          <w:bCs/>
          <w:color w:val="000000" w:themeColor="text1"/>
          <w:sz w:val="20"/>
          <w:szCs w:val="20"/>
          <w:u w:val="single"/>
        </w:rPr>
        <w:t>ata?</w:t>
      </w:r>
    </w:p>
    <w:p w14:paraId="5A087542" w14:textId="1252694A"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Principles</w:t>
      </w:r>
    </w:p>
    <w:p w14:paraId="110255BE" w14:textId="60A17B4C"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are responsible for and adhere to the principles relating to the processing of personal data as set out in the UK GDPR.</w:t>
      </w:r>
      <w:r w:rsidR="005F5BBC">
        <w:rPr>
          <w:rFonts w:ascii="Verdana" w:hAnsi="Verdana"/>
          <w:bCs/>
          <w:sz w:val="20"/>
          <w:szCs w:val="20"/>
        </w:rPr>
        <w:t xml:space="preserve"> </w:t>
      </w:r>
      <w:r w:rsidR="006A15FA" w:rsidRPr="00E36FAF">
        <w:rPr>
          <w:rFonts w:ascii="Verdana" w:hAnsi="Verdana"/>
          <w:bCs/>
          <w:sz w:val="20"/>
          <w:szCs w:val="20"/>
        </w:rPr>
        <w:t xml:space="preserve">The principles </w:t>
      </w:r>
      <w:r>
        <w:rPr>
          <w:rFonts w:ascii="Verdana" w:hAnsi="Verdana"/>
          <w:bCs/>
          <w:sz w:val="20"/>
          <w:szCs w:val="20"/>
        </w:rPr>
        <w:t>the Trust</w:t>
      </w:r>
      <w:r w:rsidR="006A15FA" w:rsidRPr="00E36FAF">
        <w:rPr>
          <w:rFonts w:ascii="Verdana" w:hAnsi="Verdana"/>
          <w:bCs/>
          <w:sz w:val="20"/>
          <w:szCs w:val="20"/>
        </w:rPr>
        <w:t xml:space="preserve"> must adhere to are set out below. </w:t>
      </w:r>
    </w:p>
    <w:p w14:paraId="79B558A3" w14:textId="77777777" w:rsidR="00CD6230" w:rsidRPr="00E36FAF" w:rsidRDefault="00CD6230" w:rsidP="00106697">
      <w:pPr>
        <w:jc w:val="both"/>
        <w:rPr>
          <w:rFonts w:ascii="Verdana" w:hAnsi="Verdana"/>
          <w:b/>
          <w:bCs/>
          <w:sz w:val="20"/>
          <w:szCs w:val="20"/>
        </w:rPr>
      </w:pPr>
    </w:p>
    <w:p w14:paraId="21A00A21" w14:textId="0275BBE1"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1: Personal data must be processed lawfully, fairly and in a transparent manner</w:t>
      </w:r>
    </w:p>
    <w:p w14:paraId="13B15EFF" w14:textId="5C52964E"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only collect, </w:t>
      </w:r>
      <w:proofErr w:type="gramStart"/>
      <w:r w:rsidR="006A15FA" w:rsidRPr="00E36FAF">
        <w:rPr>
          <w:rFonts w:ascii="Verdana" w:hAnsi="Verdana"/>
          <w:bCs/>
          <w:sz w:val="20"/>
          <w:szCs w:val="20"/>
        </w:rPr>
        <w:t>process</w:t>
      </w:r>
      <w:proofErr w:type="gramEnd"/>
      <w:r w:rsidR="006A15FA" w:rsidRPr="00E36FAF">
        <w:rPr>
          <w:rFonts w:ascii="Verdana" w:hAnsi="Verdana"/>
          <w:bCs/>
          <w:sz w:val="20"/>
          <w:szCs w:val="20"/>
        </w:rPr>
        <w:t xml:space="preserve"> and share personal data fairly and lawfully and for specified purposes. </w:t>
      </w:r>
      <w:r>
        <w:rPr>
          <w:rFonts w:ascii="Verdana" w:hAnsi="Verdana"/>
          <w:bCs/>
          <w:sz w:val="20"/>
          <w:szCs w:val="20"/>
        </w:rPr>
        <w:t>The Trust</w:t>
      </w:r>
      <w:r w:rsidR="006A15FA" w:rsidRPr="00E36FAF">
        <w:rPr>
          <w:rFonts w:ascii="Verdana" w:hAnsi="Verdana"/>
          <w:bCs/>
          <w:sz w:val="20"/>
          <w:szCs w:val="20"/>
        </w:rPr>
        <w:t xml:space="preserve"> must have a specified purpose for processing personal data and special category data as set out in the UK GDPR. </w:t>
      </w:r>
    </w:p>
    <w:p w14:paraId="1696094C" w14:textId="16275814"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Before the processing starts for the first </w:t>
      </w:r>
      <w:r w:rsidR="005F5BBC" w:rsidRPr="00E36FAF">
        <w:rPr>
          <w:rFonts w:ascii="Verdana" w:hAnsi="Verdana"/>
          <w:bCs/>
          <w:sz w:val="20"/>
          <w:szCs w:val="20"/>
        </w:rPr>
        <w:t>time,</w:t>
      </w:r>
      <w:r w:rsidRPr="00E36FAF">
        <w:rPr>
          <w:rFonts w:ascii="Verdana" w:hAnsi="Verdana"/>
          <w:bCs/>
          <w:sz w:val="20"/>
          <w:szCs w:val="20"/>
        </w:rPr>
        <w:t xml:space="preserve"> we will review the purposes of the </w:t>
      </w:r>
      <w:proofErr w:type="gramStart"/>
      <w:r w:rsidRPr="00E36FAF">
        <w:rPr>
          <w:rFonts w:ascii="Verdana" w:hAnsi="Verdana"/>
          <w:bCs/>
          <w:sz w:val="20"/>
          <w:szCs w:val="20"/>
        </w:rPr>
        <w:t>particular processing</w:t>
      </w:r>
      <w:proofErr w:type="gramEnd"/>
      <w:r w:rsidRPr="00E36FAF">
        <w:rPr>
          <w:rFonts w:ascii="Verdana" w:hAnsi="Verdana"/>
          <w:bCs/>
          <w:sz w:val="20"/>
          <w:szCs w:val="20"/>
        </w:rPr>
        <w:t xml:space="preserve"> activity and select the most appropriate lawful basis for that processing. We will then regularly review those purposes whilst processing continues </w:t>
      </w:r>
      <w:proofErr w:type="gramStart"/>
      <w:r w:rsidRPr="00E36FAF">
        <w:rPr>
          <w:rFonts w:ascii="Verdana" w:hAnsi="Verdana"/>
          <w:bCs/>
          <w:sz w:val="20"/>
          <w:szCs w:val="20"/>
        </w:rPr>
        <w:t>in order to</w:t>
      </w:r>
      <w:proofErr w:type="gramEnd"/>
      <w:r w:rsidRPr="00E36FAF">
        <w:rPr>
          <w:rFonts w:ascii="Verdana" w:hAnsi="Verdana"/>
          <w:bCs/>
          <w:sz w:val="20"/>
          <w:szCs w:val="20"/>
        </w:rPr>
        <w:t xml:space="preserve"> satisfy ourselves that the processing is necessary for the purpose of the relevant lawful basis (</w:t>
      </w:r>
      <w:r w:rsidR="005F5BBC" w:rsidRPr="00E36FAF">
        <w:rPr>
          <w:rFonts w:ascii="Verdana" w:hAnsi="Verdana"/>
          <w:bCs/>
          <w:sz w:val="20"/>
          <w:szCs w:val="20"/>
        </w:rPr>
        <w:t>i.e.,</w:t>
      </w:r>
      <w:r w:rsidRPr="00E36FAF">
        <w:rPr>
          <w:rFonts w:ascii="Verdana" w:hAnsi="Verdana"/>
          <w:bCs/>
          <w:sz w:val="20"/>
          <w:szCs w:val="20"/>
        </w:rPr>
        <w:t xml:space="preserve"> that there is no other reasonable way to achieve that purpose). </w:t>
      </w:r>
    </w:p>
    <w:p w14:paraId="279AA8D3" w14:textId="77777777" w:rsidR="00CD6230" w:rsidRPr="00E36FAF" w:rsidRDefault="00CD6230" w:rsidP="00106697">
      <w:pPr>
        <w:jc w:val="both"/>
        <w:rPr>
          <w:rFonts w:ascii="Verdana" w:hAnsi="Verdana"/>
          <w:b/>
          <w:i/>
          <w:iCs/>
          <w:sz w:val="20"/>
          <w:szCs w:val="20"/>
        </w:rPr>
      </w:pPr>
    </w:p>
    <w:p w14:paraId="14EF65FB" w14:textId="56EEF0D9"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Personal Data</w:t>
      </w:r>
    </w:p>
    <w:p w14:paraId="3F27F898" w14:textId="7A9BCF26"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may only process a data subject’s personal data if one of the following fair processing conditions are met: -</w:t>
      </w:r>
    </w:p>
    <w:p w14:paraId="7B78B1B6"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The data subject has given their </w:t>
      </w:r>
      <w:proofErr w:type="gramStart"/>
      <w:r w:rsidRPr="00E36FAF">
        <w:rPr>
          <w:rFonts w:ascii="Verdana" w:hAnsi="Verdana"/>
          <w:bCs/>
          <w:sz w:val="20"/>
          <w:szCs w:val="20"/>
        </w:rPr>
        <w:t>consent;</w:t>
      </w:r>
      <w:proofErr w:type="gramEnd"/>
    </w:p>
    <w:p w14:paraId="604692CB"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The processing is necessary for the performance of a contract with the data subject or for taking steps at their request to enter into a </w:t>
      </w:r>
      <w:proofErr w:type="gramStart"/>
      <w:r w:rsidRPr="00E36FAF">
        <w:rPr>
          <w:rFonts w:ascii="Verdana" w:hAnsi="Verdana"/>
          <w:bCs/>
          <w:sz w:val="20"/>
          <w:szCs w:val="20"/>
        </w:rPr>
        <w:t>contract;</w:t>
      </w:r>
      <w:proofErr w:type="gramEnd"/>
    </w:p>
    <w:p w14:paraId="0E7A635F"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To protect the data subject’s vital </w:t>
      </w:r>
      <w:proofErr w:type="gramStart"/>
      <w:r w:rsidRPr="00E36FAF">
        <w:rPr>
          <w:rFonts w:ascii="Verdana" w:hAnsi="Verdana"/>
          <w:bCs/>
          <w:sz w:val="20"/>
          <w:szCs w:val="20"/>
        </w:rPr>
        <w:t>interests;</w:t>
      </w:r>
      <w:proofErr w:type="gramEnd"/>
    </w:p>
    <w:p w14:paraId="0842DD07"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roofErr w:type="gramStart"/>
      <w:r w:rsidRPr="00E36FAF">
        <w:rPr>
          <w:rFonts w:ascii="Verdana" w:hAnsi="Verdana"/>
          <w:bCs/>
          <w:sz w:val="20"/>
          <w:szCs w:val="20"/>
        </w:rPr>
        <w:t>);</w:t>
      </w:r>
      <w:proofErr w:type="gramEnd"/>
    </w:p>
    <w:p w14:paraId="0825FAC9"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To perform a task in the public interest or in order to carry out official functions as authorised by </w:t>
      </w:r>
      <w:proofErr w:type="gramStart"/>
      <w:r w:rsidRPr="00E36FAF">
        <w:rPr>
          <w:rFonts w:ascii="Verdana" w:hAnsi="Verdana"/>
          <w:bCs/>
          <w:sz w:val="20"/>
          <w:szCs w:val="20"/>
        </w:rPr>
        <w:t>law;</w:t>
      </w:r>
      <w:proofErr w:type="gramEnd"/>
    </w:p>
    <w:p w14:paraId="3412AF10" w14:textId="74AB8CA0"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For the purposes of </w:t>
      </w:r>
      <w:r w:rsidR="00810631">
        <w:rPr>
          <w:rFonts w:ascii="Verdana" w:hAnsi="Verdana"/>
          <w:bCs/>
          <w:sz w:val="20"/>
          <w:szCs w:val="20"/>
        </w:rPr>
        <w:t>the Trust</w:t>
      </w:r>
      <w:r w:rsidRPr="00E36FAF">
        <w:rPr>
          <w:rFonts w:ascii="Verdana" w:hAnsi="Verdana"/>
          <w:bCs/>
          <w:sz w:val="20"/>
          <w:szCs w:val="20"/>
        </w:rPr>
        <w:t xml:space="preserve">’s legitimate interests </w:t>
      </w:r>
      <w:proofErr w:type="gramStart"/>
      <w:r w:rsidRPr="00E36FAF">
        <w:rPr>
          <w:rFonts w:ascii="Verdana" w:hAnsi="Verdana"/>
          <w:bCs/>
          <w:sz w:val="20"/>
          <w:szCs w:val="20"/>
        </w:rPr>
        <w:t>where</w:t>
      </w:r>
      <w:proofErr w:type="gramEnd"/>
      <w:r w:rsidRPr="00E36FAF">
        <w:rPr>
          <w:rFonts w:ascii="Verdana" w:hAnsi="Verdana"/>
          <w:bCs/>
          <w:sz w:val="20"/>
          <w:szCs w:val="20"/>
        </w:rPr>
        <w:t xml:space="preserve"> authorised in accordance with data protection legislation. This is </w:t>
      </w:r>
      <w:proofErr w:type="gramStart"/>
      <w:r w:rsidRPr="00E36FAF">
        <w:rPr>
          <w:rFonts w:ascii="Verdana" w:hAnsi="Verdana"/>
          <w:bCs/>
          <w:sz w:val="20"/>
          <w:szCs w:val="20"/>
        </w:rPr>
        <w:t>provided that</w:t>
      </w:r>
      <w:proofErr w:type="gramEnd"/>
      <w:r w:rsidRPr="00E36FAF">
        <w:rPr>
          <w:rFonts w:ascii="Verdana" w:hAnsi="Verdana"/>
          <w:bCs/>
          <w:sz w:val="20"/>
          <w:szCs w:val="20"/>
        </w:rPr>
        <w:t xml:space="preserve"> it would not prejudice the rights and freedoms or legitimate interests of the data subject.</w:t>
      </w:r>
    </w:p>
    <w:p w14:paraId="4507CA76" w14:textId="77777777" w:rsidR="00CD6230" w:rsidRPr="00E36FAF" w:rsidRDefault="00CD6230" w:rsidP="00106697">
      <w:pPr>
        <w:jc w:val="both"/>
        <w:rPr>
          <w:rFonts w:ascii="Verdana" w:hAnsi="Verdana"/>
          <w:b/>
          <w:i/>
          <w:iCs/>
          <w:sz w:val="20"/>
          <w:szCs w:val="20"/>
        </w:rPr>
      </w:pPr>
    </w:p>
    <w:p w14:paraId="4BD2BB93" w14:textId="70C15C88"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Special Category Data</w:t>
      </w:r>
    </w:p>
    <w:p w14:paraId="6E72CA2B" w14:textId="289492FE"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may only process special category data if they are entitled to process personal data (using one of the fair processing conditions above) </w:t>
      </w:r>
      <w:r w:rsidR="006A15FA" w:rsidRPr="00E36FAF">
        <w:rPr>
          <w:rFonts w:ascii="Verdana" w:hAnsi="Verdana"/>
          <w:bCs/>
          <w:sz w:val="20"/>
          <w:szCs w:val="20"/>
          <w:u w:val="single"/>
        </w:rPr>
        <w:t>AND</w:t>
      </w:r>
      <w:r w:rsidR="006A15FA" w:rsidRPr="00E36FAF">
        <w:rPr>
          <w:rFonts w:ascii="Verdana" w:hAnsi="Verdana"/>
          <w:bCs/>
          <w:sz w:val="20"/>
          <w:szCs w:val="20"/>
        </w:rPr>
        <w:t xml:space="preserve"> one of the following conditions are met: -</w:t>
      </w:r>
    </w:p>
    <w:p w14:paraId="44C2D6AC"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The data subject has given their explicit </w:t>
      </w:r>
      <w:proofErr w:type="gramStart"/>
      <w:r w:rsidRPr="00E36FAF">
        <w:rPr>
          <w:rFonts w:ascii="Verdana" w:hAnsi="Verdana"/>
          <w:bCs/>
          <w:sz w:val="20"/>
          <w:szCs w:val="20"/>
        </w:rPr>
        <w:t>consent;</w:t>
      </w:r>
      <w:proofErr w:type="gramEnd"/>
    </w:p>
    <w:p w14:paraId="01B2527D" w14:textId="0394E70B"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lastRenderedPageBreak/>
        <w:t xml:space="preserve">The processing is necessary for the purposes of exercising or performing any right or obligation which is conferred or imposed on </w:t>
      </w:r>
      <w:r w:rsidR="00810631">
        <w:rPr>
          <w:rFonts w:ascii="Verdana" w:hAnsi="Verdana"/>
          <w:bCs/>
          <w:sz w:val="20"/>
          <w:szCs w:val="20"/>
        </w:rPr>
        <w:t>the Trust</w:t>
      </w:r>
      <w:r w:rsidRPr="00E36FAF">
        <w:rPr>
          <w:rFonts w:ascii="Verdana" w:hAnsi="Verdana"/>
          <w:bCs/>
          <w:sz w:val="20"/>
          <w:szCs w:val="20"/>
        </w:rPr>
        <w:t xml:space="preserve"> in the field of employment law, social security law or social protection law. This may include, but is not limited to, dealing with sickness absence, dealing with disability and making adjustments for the same, arranging private health care insurance and providing contractual sick </w:t>
      </w:r>
      <w:proofErr w:type="gramStart"/>
      <w:r w:rsidRPr="00E36FAF">
        <w:rPr>
          <w:rFonts w:ascii="Verdana" w:hAnsi="Verdana"/>
          <w:bCs/>
          <w:sz w:val="20"/>
          <w:szCs w:val="20"/>
        </w:rPr>
        <w:t>pay;</w:t>
      </w:r>
      <w:proofErr w:type="gramEnd"/>
    </w:p>
    <w:p w14:paraId="31133C4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To protect the data subject’s vital </w:t>
      </w:r>
      <w:proofErr w:type="gramStart"/>
      <w:r w:rsidRPr="00E36FAF">
        <w:rPr>
          <w:rFonts w:ascii="Verdana" w:hAnsi="Verdana"/>
          <w:bCs/>
          <w:sz w:val="20"/>
          <w:szCs w:val="20"/>
        </w:rPr>
        <w:t>interests;</w:t>
      </w:r>
      <w:proofErr w:type="gramEnd"/>
    </w:p>
    <w:p w14:paraId="49FB885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roofErr w:type="gramStart"/>
      <w:r w:rsidRPr="00E36FAF">
        <w:rPr>
          <w:rFonts w:ascii="Verdana" w:hAnsi="Verdana"/>
          <w:bCs/>
          <w:sz w:val="20"/>
          <w:szCs w:val="20"/>
        </w:rPr>
        <w:t>);</w:t>
      </w:r>
      <w:proofErr w:type="gramEnd"/>
    </w:p>
    <w:p w14:paraId="51A9823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Where the data has been made public by the data </w:t>
      </w:r>
      <w:proofErr w:type="gramStart"/>
      <w:r w:rsidRPr="00E36FAF">
        <w:rPr>
          <w:rFonts w:ascii="Verdana" w:hAnsi="Verdana"/>
          <w:bCs/>
          <w:sz w:val="20"/>
          <w:szCs w:val="20"/>
        </w:rPr>
        <w:t>subject;</w:t>
      </w:r>
      <w:proofErr w:type="gramEnd"/>
    </w:p>
    <w:p w14:paraId="6EF44174"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To perform a task in the substantial public interest or in order to carry out official functions as authorised by </w:t>
      </w:r>
      <w:proofErr w:type="gramStart"/>
      <w:r w:rsidRPr="00E36FAF">
        <w:rPr>
          <w:rFonts w:ascii="Verdana" w:hAnsi="Verdana"/>
          <w:bCs/>
          <w:sz w:val="20"/>
          <w:szCs w:val="20"/>
        </w:rPr>
        <w:t>law;</w:t>
      </w:r>
      <w:proofErr w:type="gramEnd"/>
    </w:p>
    <w:p w14:paraId="2B7FED1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Where it is necessary for the purposes of preventive or occupational medicine, for the assessment of the working capacity of the employee, medical diagnosis, the provision of health or social care or treatment or the management of health or social care systems and </w:t>
      </w:r>
      <w:proofErr w:type="gramStart"/>
      <w:r w:rsidRPr="00E36FAF">
        <w:rPr>
          <w:rFonts w:ascii="Verdana" w:hAnsi="Verdana"/>
          <w:bCs/>
          <w:sz w:val="20"/>
          <w:szCs w:val="20"/>
        </w:rPr>
        <w:t>services;</w:t>
      </w:r>
      <w:proofErr w:type="gramEnd"/>
    </w:p>
    <w:p w14:paraId="65B6444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Where it is necessary for reasons of public interest in the area of public </w:t>
      </w:r>
      <w:proofErr w:type="gramStart"/>
      <w:r w:rsidRPr="00E36FAF">
        <w:rPr>
          <w:rFonts w:ascii="Verdana" w:hAnsi="Verdana"/>
          <w:bCs/>
          <w:sz w:val="20"/>
          <w:szCs w:val="20"/>
        </w:rPr>
        <w:t>health;</w:t>
      </w:r>
      <w:proofErr w:type="gramEnd"/>
    </w:p>
    <w:p w14:paraId="1C65F38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processing is necessary for archiving, statistical or research purposes.</w:t>
      </w:r>
    </w:p>
    <w:p w14:paraId="0E3BF0BD" w14:textId="25C6813D"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identifies and documents the legal grounds being relied upon for each processing activity.</w:t>
      </w:r>
    </w:p>
    <w:p w14:paraId="7FD6DBF6" w14:textId="77777777" w:rsidR="00CD6230" w:rsidRPr="00E36FAF" w:rsidRDefault="00CD6230" w:rsidP="00106697">
      <w:pPr>
        <w:jc w:val="both"/>
        <w:rPr>
          <w:rFonts w:ascii="Verdana" w:hAnsi="Verdana"/>
          <w:b/>
          <w:i/>
          <w:iCs/>
          <w:sz w:val="20"/>
          <w:szCs w:val="20"/>
        </w:rPr>
      </w:pPr>
    </w:p>
    <w:p w14:paraId="2C8F37B6" w14:textId="2B15D69C"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Consent</w:t>
      </w:r>
    </w:p>
    <w:p w14:paraId="0D590BAD" w14:textId="269228D2"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Where </w:t>
      </w:r>
      <w:r w:rsidR="00810631">
        <w:rPr>
          <w:rFonts w:ascii="Verdana" w:hAnsi="Verdana"/>
          <w:bCs/>
          <w:sz w:val="20"/>
          <w:szCs w:val="20"/>
        </w:rPr>
        <w:t>the Trust</w:t>
      </w:r>
      <w:r w:rsidRPr="00E36FAF">
        <w:rPr>
          <w:rFonts w:ascii="Verdana" w:hAnsi="Verdana"/>
          <w:bCs/>
          <w:sz w:val="20"/>
          <w:szCs w:val="20"/>
        </w:rPr>
        <w:t xml:space="preserve"> relies on consent as a fair condition for processing (as set out above), it will adhere to the requirements set out in the UK GDPR.</w:t>
      </w:r>
    </w:p>
    <w:p w14:paraId="2C21950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w:t>
      </w:r>
      <w:proofErr w:type="gramStart"/>
      <w:r w:rsidRPr="00E36FAF">
        <w:rPr>
          <w:rFonts w:ascii="Verdana" w:hAnsi="Verdana"/>
          <w:bCs/>
          <w:sz w:val="20"/>
          <w:szCs w:val="20"/>
        </w:rPr>
        <w:t>i.e.</w:t>
      </w:r>
      <w:proofErr w:type="gramEnd"/>
      <w:r w:rsidRPr="00E36FAF">
        <w:rPr>
          <w:rFonts w:ascii="Verdana" w:hAnsi="Verdana"/>
          <w:bCs/>
          <w:sz w:val="20"/>
          <w:szCs w:val="20"/>
        </w:rPr>
        <w:t xml:space="preserve"> more than just mere action is required).</w:t>
      </w:r>
    </w:p>
    <w:p w14:paraId="1F60368B"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919410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must be easily able to withdraw consent to processing at any time and withdrawal must be promptly honoured. </w:t>
      </w:r>
    </w:p>
    <w:p w14:paraId="68E04471" w14:textId="142B71FC"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If explicit consent is required, </w:t>
      </w:r>
      <w:r w:rsidR="00810631">
        <w:rPr>
          <w:rFonts w:ascii="Verdana" w:hAnsi="Verdana"/>
          <w:bCs/>
          <w:sz w:val="20"/>
          <w:szCs w:val="20"/>
        </w:rPr>
        <w:t>the Trust</w:t>
      </w:r>
      <w:r w:rsidRPr="00E36FAF">
        <w:rPr>
          <w:rFonts w:ascii="Verdana" w:hAnsi="Verdana"/>
          <w:bCs/>
          <w:sz w:val="20"/>
          <w:szCs w:val="20"/>
        </w:rPr>
        <w:t xml:space="preserve"> will normally seek another legal basis to process that data. However, if explicit consent is required, the data subject will be provided with full information </w:t>
      </w:r>
      <w:proofErr w:type="gramStart"/>
      <w:r w:rsidRPr="00E36FAF">
        <w:rPr>
          <w:rFonts w:ascii="Verdana" w:hAnsi="Verdana"/>
          <w:bCs/>
          <w:sz w:val="20"/>
          <w:szCs w:val="20"/>
        </w:rPr>
        <w:t>in order to</w:t>
      </w:r>
      <w:proofErr w:type="gramEnd"/>
      <w:r w:rsidRPr="00E36FAF">
        <w:rPr>
          <w:rFonts w:ascii="Verdana" w:hAnsi="Verdana"/>
          <w:bCs/>
          <w:sz w:val="20"/>
          <w:szCs w:val="20"/>
        </w:rPr>
        <w:t xml:space="preserve"> provide explicit consent.</w:t>
      </w:r>
    </w:p>
    <w:p w14:paraId="7EAE84E7" w14:textId="3489A9D7"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will keep records of consents obtained </w:t>
      </w:r>
      <w:proofErr w:type="gramStart"/>
      <w:r w:rsidR="006A15FA" w:rsidRPr="00E36FAF">
        <w:rPr>
          <w:rFonts w:ascii="Verdana" w:hAnsi="Verdana"/>
          <w:bCs/>
          <w:sz w:val="20"/>
          <w:szCs w:val="20"/>
        </w:rPr>
        <w:t>in order to</w:t>
      </w:r>
      <w:proofErr w:type="gramEnd"/>
      <w:r w:rsidR="006A15FA" w:rsidRPr="00E36FAF">
        <w:rPr>
          <w:rFonts w:ascii="Verdana" w:hAnsi="Verdana"/>
          <w:bCs/>
          <w:sz w:val="20"/>
          <w:szCs w:val="20"/>
        </w:rPr>
        <w:t xml:space="preserve"> demonstrate compliance with consent requirements under the UK GDPR.</w:t>
      </w:r>
    </w:p>
    <w:p w14:paraId="082D9AAA" w14:textId="734B6105"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Principle 2: Personal data must be collected only for specified, explicit and legitimate purposes</w:t>
      </w:r>
    </w:p>
    <w:p w14:paraId="5893324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Personal data will not be processed in any matter that is incompatible with the legitimate purposes.</w:t>
      </w:r>
    </w:p>
    <w:p w14:paraId="21FC319F" w14:textId="226CE50C"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will not use personal data for new, </w:t>
      </w:r>
      <w:proofErr w:type="gramStart"/>
      <w:r w:rsidR="006A15FA" w:rsidRPr="00E36FAF">
        <w:rPr>
          <w:rFonts w:ascii="Verdana" w:hAnsi="Verdana"/>
          <w:bCs/>
          <w:sz w:val="20"/>
          <w:szCs w:val="20"/>
        </w:rPr>
        <w:t>different</w:t>
      </w:r>
      <w:proofErr w:type="gramEnd"/>
      <w:r w:rsidR="006A15FA" w:rsidRPr="00E36FAF">
        <w:rPr>
          <w:rFonts w:ascii="Verdana" w:hAnsi="Verdana"/>
          <w:bCs/>
          <w:sz w:val="20"/>
          <w:szCs w:val="20"/>
        </w:rPr>
        <w:t xml:space="preserve"> or incompatible purposes from that disclosed when it was first obtained unless we have informed the data subject of the new purpose (and they have consented where necessary).</w:t>
      </w:r>
    </w:p>
    <w:p w14:paraId="1F15645C" w14:textId="77777777" w:rsidR="00CD6230" w:rsidRPr="00E36FAF" w:rsidRDefault="00CD6230" w:rsidP="00106697">
      <w:pPr>
        <w:jc w:val="both"/>
        <w:rPr>
          <w:rFonts w:ascii="Verdana" w:hAnsi="Verdana"/>
          <w:b/>
          <w:bCs/>
          <w:sz w:val="20"/>
          <w:szCs w:val="20"/>
        </w:rPr>
      </w:pPr>
    </w:p>
    <w:p w14:paraId="63086F36" w14:textId="3D16645F" w:rsidR="006A15FA" w:rsidRPr="00E36FAF" w:rsidRDefault="006A15FA" w:rsidP="00106697">
      <w:pPr>
        <w:jc w:val="both"/>
        <w:rPr>
          <w:rFonts w:ascii="Verdana" w:hAnsi="Verdana"/>
          <w:b/>
          <w:bCs/>
          <w:sz w:val="20"/>
          <w:szCs w:val="20"/>
        </w:rPr>
      </w:pPr>
      <w:r w:rsidRPr="00E36FAF">
        <w:rPr>
          <w:rFonts w:ascii="Verdana" w:hAnsi="Verdana"/>
          <w:b/>
          <w:bCs/>
          <w:sz w:val="20"/>
          <w:szCs w:val="20"/>
        </w:rPr>
        <w:t xml:space="preserve">Principle 3: Personal data must be adequate, </w:t>
      </w:r>
      <w:proofErr w:type="gramStart"/>
      <w:r w:rsidRPr="00E36FAF">
        <w:rPr>
          <w:rFonts w:ascii="Verdana" w:hAnsi="Verdana"/>
          <w:b/>
          <w:bCs/>
          <w:sz w:val="20"/>
          <w:szCs w:val="20"/>
        </w:rPr>
        <w:t>relevant</w:t>
      </w:r>
      <w:proofErr w:type="gramEnd"/>
      <w:r w:rsidRPr="00E36FAF">
        <w:rPr>
          <w:rFonts w:ascii="Verdana" w:hAnsi="Verdana"/>
          <w:b/>
          <w:bCs/>
          <w:sz w:val="20"/>
          <w:szCs w:val="20"/>
        </w:rPr>
        <w:t xml:space="preserve"> and limited to what is necessary in relation to the purposes for which it is processed</w:t>
      </w:r>
    </w:p>
    <w:p w14:paraId="559F4B46" w14:textId="60AD52F4"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will only process personal data when our obligations and duties require us to. We will not collect excessive data and ensure any personal data collected is adequate and relevant for the intended purposes.</w:t>
      </w:r>
    </w:p>
    <w:p w14:paraId="5B17A268" w14:textId="1E120962"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 personal data is no longer needed for specified purposes, </w:t>
      </w:r>
      <w:r w:rsidR="00810631">
        <w:rPr>
          <w:rFonts w:ascii="Verdana" w:hAnsi="Verdana"/>
          <w:bCs/>
          <w:sz w:val="20"/>
          <w:szCs w:val="20"/>
        </w:rPr>
        <w:t>the Trust</w:t>
      </w:r>
      <w:r w:rsidRPr="00E36FAF">
        <w:rPr>
          <w:rFonts w:ascii="Verdana" w:hAnsi="Verdana"/>
          <w:bCs/>
          <w:sz w:val="20"/>
          <w:szCs w:val="20"/>
        </w:rPr>
        <w:t xml:space="preserve"> shall delete or anonymise the data. </w:t>
      </w:r>
      <w:r w:rsidRPr="00DD5DE4">
        <w:rPr>
          <w:rFonts w:ascii="Verdana" w:hAnsi="Verdana"/>
          <w:bCs/>
          <w:sz w:val="20"/>
          <w:szCs w:val="20"/>
        </w:rPr>
        <w:t xml:space="preserve">Please refer to </w:t>
      </w:r>
      <w:r w:rsidR="00810631" w:rsidRPr="00DD5DE4">
        <w:rPr>
          <w:rFonts w:ascii="Verdana" w:hAnsi="Verdana"/>
          <w:bCs/>
          <w:sz w:val="20"/>
          <w:szCs w:val="20"/>
        </w:rPr>
        <w:t>the Trust</w:t>
      </w:r>
      <w:r w:rsidRPr="00DD5DE4">
        <w:rPr>
          <w:rFonts w:ascii="Verdana" w:hAnsi="Verdana"/>
          <w:bCs/>
          <w:sz w:val="20"/>
          <w:szCs w:val="20"/>
        </w:rPr>
        <w:t>’s Data Retention Policy for further guidance</w:t>
      </w:r>
      <w:r w:rsidR="00DD5DE4">
        <w:rPr>
          <w:rFonts w:ascii="Verdana" w:hAnsi="Verdana"/>
          <w:bCs/>
          <w:sz w:val="20"/>
          <w:szCs w:val="20"/>
        </w:rPr>
        <w:t>.</w:t>
      </w:r>
      <w:r w:rsidR="00DD5DE4" w:rsidRPr="00E36FAF">
        <w:rPr>
          <w:rFonts w:ascii="Verdana" w:hAnsi="Verdana"/>
          <w:bCs/>
          <w:sz w:val="20"/>
          <w:szCs w:val="20"/>
        </w:rPr>
        <w:t xml:space="preserve"> </w:t>
      </w:r>
    </w:p>
    <w:p w14:paraId="324E6849" w14:textId="77777777" w:rsidR="00CD6230" w:rsidRPr="00E36FAF" w:rsidRDefault="00CD6230" w:rsidP="00106697">
      <w:pPr>
        <w:jc w:val="both"/>
        <w:rPr>
          <w:rFonts w:ascii="Verdana" w:hAnsi="Verdana"/>
          <w:b/>
          <w:bCs/>
          <w:sz w:val="20"/>
          <w:szCs w:val="20"/>
        </w:rPr>
      </w:pPr>
    </w:p>
    <w:p w14:paraId="34BE51CA" w14:textId="12B7DAB7"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4: Personal data must be accurate and, where necessary, kept up to date</w:t>
      </w:r>
    </w:p>
    <w:p w14:paraId="04547C57" w14:textId="7CF8549A"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3832D3CC" w14:textId="70551BE1"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w:t>
      </w:r>
      <w:r w:rsidR="00810631">
        <w:rPr>
          <w:rFonts w:ascii="Verdana" w:hAnsi="Verdana"/>
          <w:bCs/>
          <w:sz w:val="20"/>
          <w:szCs w:val="20"/>
        </w:rPr>
        <w:t>the Trust</w:t>
      </w:r>
      <w:r w:rsidRPr="00E36FAF">
        <w:rPr>
          <w:rFonts w:ascii="Verdana" w:hAnsi="Verdana"/>
          <w:bCs/>
          <w:sz w:val="20"/>
          <w:szCs w:val="20"/>
        </w:rPr>
        <w:t xml:space="preserve">. </w:t>
      </w:r>
    </w:p>
    <w:p w14:paraId="74970AA7" w14:textId="77777777" w:rsidR="00CD6230" w:rsidRPr="00E36FAF" w:rsidRDefault="00CD6230" w:rsidP="00106697">
      <w:pPr>
        <w:jc w:val="both"/>
        <w:rPr>
          <w:rFonts w:ascii="Verdana" w:hAnsi="Verdana"/>
          <w:b/>
          <w:bCs/>
          <w:sz w:val="20"/>
          <w:szCs w:val="20"/>
        </w:rPr>
      </w:pPr>
    </w:p>
    <w:p w14:paraId="10F409CF" w14:textId="05038F24"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5: Personal data must not be kept in a form which permits identification of data subjects for longer than is necessary for the purposes for which the data is processed</w:t>
      </w:r>
    </w:p>
    <w:p w14:paraId="7D2915B9" w14:textId="1739FB8B"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Legitimate purposes for which the data is being processed may include satisfying legal, accounting or reporting requirements. </w:t>
      </w:r>
      <w:r w:rsidR="00810631">
        <w:rPr>
          <w:rFonts w:ascii="Verdana" w:hAnsi="Verdana"/>
          <w:bCs/>
          <w:sz w:val="20"/>
          <w:szCs w:val="20"/>
        </w:rPr>
        <w:t>The Trust</w:t>
      </w:r>
      <w:r w:rsidRPr="00E36FAF">
        <w:rPr>
          <w:rFonts w:ascii="Verdana" w:hAnsi="Verdana"/>
          <w:bCs/>
          <w:sz w:val="20"/>
          <w:szCs w:val="20"/>
        </w:rPr>
        <w:t xml:space="preserve"> will ensure that they adhere to legal timeframes for retaining data.</w:t>
      </w:r>
    </w:p>
    <w:p w14:paraId="2C335E0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49AA39AF" w14:textId="5FF043E6"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Please refer to </w:t>
      </w:r>
      <w:r w:rsidR="00810631">
        <w:rPr>
          <w:rFonts w:ascii="Verdana" w:hAnsi="Verdana"/>
          <w:bCs/>
          <w:sz w:val="20"/>
          <w:szCs w:val="20"/>
        </w:rPr>
        <w:t>the Trust</w:t>
      </w:r>
      <w:r w:rsidRPr="00E36FAF">
        <w:rPr>
          <w:rFonts w:ascii="Verdana" w:hAnsi="Verdana"/>
          <w:bCs/>
          <w:sz w:val="20"/>
          <w:szCs w:val="20"/>
        </w:rPr>
        <w:t xml:space="preserve">’s Retention Policy for further details about how </w:t>
      </w:r>
      <w:r w:rsidR="00810631">
        <w:rPr>
          <w:rFonts w:ascii="Verdana" w:hAnsi="Verdana"/>
          <w:bCs/>
          <w:sz w:val="20"/>
          <w:szCs w:val="20"/>
        </w:rPr>
        <w:t>the Trust</w:t>
      </w:r>
      <w:r w:rsidRPr="00E36FAF">
        <w:rPr>
          <w:rFonts w:ascii="Verdana" w:hAnsi="Verdana"/>
          <w:bCs/>
          <w:sz w:val="20"/>
          <w:szCs w:val="20"/>
        </w:rPr>
        <w:t xml:space="preserve"> retains and removes data.</w:t>
      </w:r>
    </w:p>
    <w:p w14:paraId="1D997ED5" w14:textId="77777777" w:rsidR="00CD6230" w:rsidRPr="00E36FAF" w:rsidRDefault="00CD6230" w:rsidP="00106697">
      <w:pPr>
        <w:jc w:val="both"/>
        <w:rPr>
          <w:rFonts w:ascii="Verdana" w:hAnsi="Verdana"/>
          <w:b/>
          <w:bCs/>
          <w:sz w:val="20"/>
          <w:szCs w:val="20"/>
        </w:rPr>
      </w:pPr>
      <w:r w:rsidRPr="00E36FAF">
        <w:rPr>
          <w:rFonts w:ascii="Verdana" w:hAnsi="Verdana"/>
          <w:b/>
          <w:bCs/>
          <w:sz w:val="20"/>
          <w:szCs w:val="20"/>
        </w:rPr>
        <w:br w:type="page"/>
      </w:r>
    </w:p>
    <w:p w14:paraId="2273C8F1" w14:textId="618099CF"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 xml:space="preserve">Principle 6: Personal data must be processed in a manner that ensures its security using appropriate technical and organisational measures to protect against unauthorised or unlawful processing and against accidental loss, </w:t>
      </w:r>
      <w:proofErr w:type="gramStart"/>
      <w:r w:rsidRPr="00E36FAF">
        <w:rPr>
          <w:rFonts w:ascii="Verdana" w:hAnsi="Verdana"/>
          <w:b/>
          <w:bCs/>
          <w:sz w:val="20"/>
          <w:szCs w:val="20"/>
        </w:rPr>
        <w:t>destruction</w:t>
      </w:r>
      <w:proofErr w:type="gramEnd"/>
      <w:r w:rsidRPr="00E36FAF">
        <w:rPr>
          <w:rFonts w:ascii="Verdana" w:hAnsi="Verdana"/>
          <w:b/>
          <w:bCs/>
          <w:sz w:val="20"/>
          <w:szCs w:val="20"/>
        </w:rPr>
        <w:t xml:space="preserve"> or damage</w:t>
      </w:r>
    </w:p>
    <w:p w14:paraId="4EF07B46" w14:textId="3822662D" w:rsidR="006A15FA" w:rsidRPr="00E36FAF" w:rsidRDefault="006A15FA" w:rsidP="00106697">
      <w:pPr>
        <w:jc w:val="both"/>
        <w:rPr>
          <w:rFonts w:ascii="Verdana" w:hAnsi="Verdana"/>
          <w:bCs/>
          <w:sz w:val="20"/>
          <w:szCs w:val="20"/>
        </w:rPr>
      </w:pPr>
      <w:proofErr w:type="gramStart"/>
      <w:r w:rsidRPr="00E36FAF">
        <w:rPr>
          <w:rFonts w:ascii="Verdana" w:hAnsi="Verdana"/>
          <w:bCs/>
          <w:sz w:val="20"/>
          <w:szCs w:val="20"/>
        </w:rPr>
        <w:t>In order to</w:t>
      </w:r>
      <w:proofErr w:type="gramEnd"/>
      <w:r w:rsidRPr="00E36FAF">
        <w:rPr>
          <w:rFonts w:ascii="Verdana" w:hAnsi="Verdana"/>
          <w:bCs/>
          <w:sz w:val="20"/>
          <w:szCs w:val="20"/>
        </w:rPr>
        <w:t xml:space="preserve"> assure the protection of all data being processed, </w:t>
      </w:r>
      <w:r w:rsidR="00810631">
        <w:rPr>
          <w:rFonts w:ascii="Verdana" w:hAnsi="Verdana"/>
          <w:bCs/>
          <w:sz w:val="20"/>
          <w:szCs w:val="20"/>
        </w:rPr>
        <w:t>the Trust</w:t>
      </w:r>
      <w:r w:rsidRPr="00E36FAF">
        <w:rPr>
          <w:rFonts w:ascii="Verdana" w:hAnsi="Verdana"/>
          <w:bCs/>
          <w:sz w:val="20"/>
          <w:szCs w:val="20"/>
        </w:rPr>
        <w:t xml:space="preserve"> will develop, implement and maintain reasonable safeguard and security measures. This includes using measures such as: -</w:t>
      </w:r>
    </w:p>
    <w:p w14:paraId="7AB60F55" w14:textId="77777777" w:rsidR="006A15FA" w:rsidRPr="00E36FAF" w:rsidRDefault="006A15FA" w:rsidP="00106697">
      <w:pPr>
        <w:numPr>
          <w:ilvl w:val="0"/>
          <w:numId w:val="13"/>
        </w:numPr>
        <w:ind w:left="993" w:hanging="426"/>
        <w:jc w:val="both"/>
        <w:rPr>
          <w:rFonts w:ascii="Verdana" w:hAnsi="Verdana"/>
          <w:bCs/>
          <w:sz w:val="20"/>
          <w:szCs w:val="20"/>
        </w:rPr>
      </w:pPr>
      <w:proofErr w:type="gramStart"/>
      <w:r w:rsidRPr="00E36FAF">
        <w:rPr>
          <w:rFonts w:ascii="Verdana" w:hAnsi="Verdana"/>
          <w:bCs/>
          <w:sz w:val="20"/>
          <w:szCs w:val="20"/>
        </w:rPr>
        <w:t>Encryption;</w:t>
      </w:r>
      <w:proofErr w:type="gramEnd"/>
      <w:r w:rsidRPr="00E36FAF">
        <w:rPr>
          <w:rFonts w:ascii="Verdana" w:hAnsi="Verdana"/>
          <w:bCs/>
          <w:sz w:val="20"/>
          <w:szCs w:val="20"/>
        </w:rPr>
        <w:t xml:space="preserve"> </w:t>
      </w:r>
    </w:p>
    <w:p w14:paraId="35772717" w14:textId="6BF2B288"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 xml:space="preserve">Pseudonymisation (this is where </w:t>
      </w:r>
      <w:r w:rsidR="00810631">
        <w:rPr>
          <w:rFonts w:ascii="Verdana" w:hAnsi="Verdana"/>
          <w:bCs/>
          <w:sz w:val="20"/>
          <w:szCs w:val="20"/>
        </w:rPr>
        <w:t>the Trust</w:t>
      </w:r>
      <w:r w:rsidRPr="00E36FAF">
        <w:rPr>
          <w:rFonts w:ascii="Verdana" w:hAnsi="Verdana"/>
          <w:bCs/>
          <w:sz w:val="20"/>
          <w:szCs w:val="20"/>
        </w:rPr>
        <w:t xml:space="preserve">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roofErr w:type="gramStart"/>
      <w:r w:rsidRPr="00E36FAF">
        <w:rPr>
          <w:rFonts w:ascii="Verdana" w:hAnsi="Verdana"/>
          <w:bCs/>
          <w:sz w:val="20"/>
          <w:szCs w:val="20"/>
        </w:rPr>
        <w:t>);</w:t>
      </w:r>
      <w:proofErr w:type="gramEnd"/>
    </w:p>
    <w:p w14:paraId="372376E5"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authorised access on both hard copy and electronic files (</w:t>
      </w:r>
      <w:proofErr w:type="gramStart"/>
      <w:r w:rsidRPr="00E36FAF">
        <w:rPr>
          <w:rFonts w:ascii="Verdana" w:hAnsi="Verdana"/>
          <w:bCs/>
          <w:sz w:val="20"/>
          <w:szCs w:val="20"/>
        </w:rPr>
        <w:t>i.e.</w:t>
      </w:r>
      <w:proofErr w:type="gramEnd"/>
      <w:r w:rsidRPr="00E36FAF">
        <w:rPr>
          <w:rFonts w:ascii="Verdana" w:hAnsi="Verdana"/>
          <w:bCs/>
          <w:sz w:val="20"/>
          <w:szCs w:val="20"/>
        </w:rPr>
        <w:t xml:space="preserve"> that only people who have a need to know the personal data are authorised to access it);</w:t>
      </w:r>
    </w:p>
    <w:p w14:paraId="66950B5A"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 xml:space="preserve">Adhering to confidentiality </w:t>
      </w:r>
      <w:proofErr w:type="gramStart"/>
      <w:r w:rsidRPr="00E36FAF">
        <w:rPr>
          <w:rFonts w:ascii="Verdana" w:hAnsi="Verdana"/>
          <w:bCs/>
          <w:sz w:val="20"/>
          <w:szCs w:val="20"/>
        </w:rPr>
        <w:t>principles;</w:t>
      </w:r>
      <w:proofErr w:type="gramEnd"/>
    </w:p>
    <w:p w14:paraId="7EE16591"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personal data is accurate and suitable for the process for which it is processed.</w:t>
      </w:r>
    </w:p>
    <w:p w14:paraId="28025EC4" w14:textId="22DC8876"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follow procedures and technologies to ensure security and will regularly evaluate and test the effectiveness of those safeguards to ensure security in processing personal data. </w:t>
      </w:r>
    </w:p>
    <w:p w14:paraId="091CFAAC" w14:textId="1F0B8F1B" w:rsidR="006A15FA" w:rsidRPr="00983ABC"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will only transfer personal data to third party service providers who agree to comply with the required policies and procedures and agree to put adequate measures in place.</w:t>
      </w:r>
      <w:r w:rsidR="00983ABC">
        <w:rPr>
          <w:rFonts w:ascii="Verdana" w:hAnsi="Verdana"/>
          <w:bCs/>
          <w:sz w:val="20"/>
          <w:szCs w:val="20"/>
        </w:rPr>
        <w:t xml:space="preserve"> </w:t>
      </w:r>
      <w:r w:rsidR="006A15FA" w:rsidRPr="00983ABC">
        <w:rPr>
          <w:rFonts w:ascii="Verdana" w:hAnsi="Verdana"/>
          <w:bCs/>
          <w:sz w:val="20"/>
          <w:szCs w:val="20"/>
        </w:rPr>
        <w:t xml:space="preserve">Full details on </w:t>
      </w:r>
      <w:r w:rsidRPr="00983ABC">
        <w:rPr>
          <w:rFonts w:ascii="Verdana" w:hAnsi="Verdana"/>
          <w:bCs/>
          <w:sz w:val="20"/>
          <w:szCs w:val="20"/>
        </w:rPr>
        <w:t>the Trust</w:t>
      </w:r>
      <w:r w:rsidR="006A15FA" w:rsidRPr="00983ABC">
        <w:rPr>
          <w:rFonts w:ascii="Verdana" w:hAnsi="Verdana"/>
          <w:bCs/>
          <w:sz w:val="20"/>
          <w:szCs w:val="20"/>
        </w:rPr>
        <w:t xml:space="preserve">’s security measures are set out in </w:t>
      </w:r>
      <w:r w:rsidRPr="00983ABC">
        <w:rPr>
          <w:rFonts w:ascii="Verdana" w:hAnsi="Verdana"/>
          <w:bCs/>
          <w:sz w:val="20"/>
          <w:szCs w:val="20"/>
        </w:rPr>
        <w:t>the Trust</w:t>
      </w:r>
      <w:r w:rsidR="006A15FA" w:rsidRPr="00983ABC">
        <w:rPr>
          <w:rFonts w:ascii="Verdana" w:hAnsi="Verdana"/>
          <w:bCs/>
          <w:sz w:val="20"/>
          <w:szCs w:val="20"/>
        </w:rPr>
        <w:t>’s Information Security Policy</w:t>
      </w:r>
      <w:r w:rsidR="00983ABC" w:rsidRPr="00983ABC">
        <w:rPr>
          <w:rFonts w:ascii="Verdana" w:hAnsi="Verdana"/>
          <w:bCs/>
          <w:sz w:val="20"/>
          <w:szCs w:val="20"/>
        </w:rPr>
        <w:t xml:space="preserve">. </w:t>
      </w:r>
    </w:p>
    <w:p w14:paraId="4664FB9F" w14:textId="77777777" w:rsidR="00CD6230" w:rsidRPr="00E36FAF" w:rsidRDefault="00CD6230" w:rsidP="00106697">
      <w:pPr>
        <w:jc w:val="both"/>
        <w:rPr>
          <w:rFonts w:ascii="Verdana" w:hAnsi="Verdana"/>
          <w:b/>
          <w:bCs/>
          <w:i/>
          <w:iCs/>
          <w:sz w:val="20"/>
          <w:szCs w:val="20"/>
        </w:rPr>
      </w:pPr>
    </w:p>
    <w:p w14:paraId="37C94BA9" w14:textId="150A477B" w:rsidR="006A15FA" w:rsidRPr="008A2E8C" w:rsidRDefault="006A15FA" w:rsidP="00106697">
      <w:pPr>
        <w:jc w:val="both"/>
        <w:rPr>
          <w:rFonts w:ascii="Verdana" w:hAnsi="Verdana"/>
          <w:i/>
          <w:iCs/>
          <w:sz w:val="20"/>
          <w:szCs w:val="20"/>
        </w:rPr>
      </w:pPr>
      <w:r w:rsidRPr="008A2E8C">
        <w:rPr>
          <w:rFonts w:ascii="Verdana" w:hAnsi="Verdana"/>
          <w:i/>
          <w:iCs/>
          <w:sz w:val="20"/>
          <w:szCs w:val="20"/>
        </w:rPr>
        <w:t>Sharing Personal Data</w:t>
      </w:r>
    </w:p>
    <w:p w14:paraId="40686E8E" w14:textId="0A81A3B8"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will generally not share personal data with third parties unless certain safeguards and contractual arrangements have been put in place. The following points will be considered:</w:t>
      </w:r>
    </w:p>
    <w:p w14:paraId="01662777"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the third party has a need to know the information for the purposes of providing the contracted </w:t>
      </w:r>
      <w:proofErr w:type="gramStart"/>
      <w:r w:rsidRPr="00E36FAF">
        <w:rPr>
          <w:rFonts w:ascii="Verdana" w:hAnsi="Verdana"/>
          <w:bCs/>
          <w:sz w:val="20"/>
          <w:szCs w:val="20"/>
        </w:rPr>
        <w:t>services;</w:t>
      </w:r>
      <w:proofErr w:type="gramEnd"/>
    </w:p>
    <w:p w14:paraId="4704A698"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sharing the personal data complies with the privacy notice that has been provided to the data subject and, if required, the data subject’s consent has been </w:t>
      </w:r>
      <w:proofErr w:type="gramStart"/>
      <w:r w:rsidRPr="00E36FAF">
        <w:rPr>
          <w:rFonts w:ascii="Verdana" w:hAnsi="Verdana"/>
          <w:bCs/>
          <w:sz w:val="20"/>
          <w:szCs w:val="20"/>
        </w:rPr>
        <w:t>obtained;</w:t>
      </w:r>
      <w:proofErr w:type="gramEnd"/>
    </w:p>
    <w:p w14:paraId="1877EF10"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the third party has agreed to comply with the required data security standards, policies and procedures and implemented adequate security </w:t>
      </w:r>
      <w:proofErr w:type="gramStart"/>
      <w:r w:rsidRPr="00E36FAF">
        <w:rPr>
          <w:rFonts w:ascii="Verdana" w:hAnsi="Verdana"/>
          <w:bCs/>
          <w:sz w:val="20"/>
          <w:szCs w:val="20"/>
        </w:rPr>
        <w:t>measures;</w:t>
      </w:r>
      <w:proofErr w:type="gramEnd"/>
    </w:p>
    <w:p w14:paraId="4C1AEF96"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transfer complies with any applicable cross border transfer restrictions; and</w:t>
      </w:r>
    </w:p>
    <w:p w14:paraId="40661EDD"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a fully executed written contract that contains UK GDPR approved third party clauses has been obtained. </w:t>
      </w:r>
    </w:p>
    <w:p w14:paraId="28BAE82B" w14:textId="06A8B42B"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 xml:space="preserve">There may be circumstances where </w:t>
      </w:r>
      <w:r w:rsidR="00810631">
        <w:rPr>
          <w:rFonts w:ascii="Verdana" w:hAnsi="Verdana"/>
          <w:bCs/>
          <w:sz w:val="20"/>
          <w:szCs w:val="20"/>
        </w:rPr>
        <w:t>the Trust</w:t>
      </w:r>
      <w:r w:rsidRPr="00E36FAF">
        <w:rPr>
          <w:rFonts w:ascii="Verdana" w:hAnsi="Verdana"/>
          <w:bCs/>
          <w:sz w:val="20"/>
          <w:szCs w:val="20"/>
        </w:rPr>
        <w:t xml:space="preserve"> is required either by law or in the best interests of our pupils, </w:t>
      </w:r>
      <w:proofErr w:type="gramStart"/>
      <w:r w:rsidRPr="00E36FAF">
        <w:rPr>
          <w:rFonts w:ascii="Verdana" w:hAnsi="Verdana"/>
          <w:bCs/>
          <w:sz w:val="20"/>
          <w:szCs w:val="20"/>
        </w:rPr>
        <w:t>parents</w:t>
      </w:r>
      <w:proofErr w:type="gramEnd"/>
      <w:r w:rsidRPr="00E36FAF">
        <w:rPr>
          <w:rFonts w:ascii="Verdana" w:hAnsi="Verdana"/>
          <w:bCs/>
          <w:sz w:val="20"/>
          <w:szCs w:val="20"/>
        </w:rPr>
        <w:t xml:space="preserve"> or staff to pass information onto external authorities</w:t>
      </w:r>
      <w:r w:rsidR="00DD6295">
        <w:rPr>
          <w:rFonts w:ascii="Verdana" w:hAnsi="Verdana"/>
          <w:bCs/>
          <w:sz w:val="20"/>
          <w:szCs w:val="20"/>
        </w:rPr>
        <w:t xml:space="preserve"> </w:t>
      </w:r>
      <w:r w:rsidRPr="00E36FAF">
        <w:rPr>
          <w:rFonts w:ascii="Verdana" w:hAnsi="Verdana"/>
          <w:bCs/>
          <w:sz w:val="20"/>
          <w:szCs w:val="20"/>
        </w:rPr>
        <w:t>for example, the Local Authority, Ofsted or the department of health. These authorities are up to date with data protection law and have their own policies relating to the protection of any data that they receive or collect.</w:t>
      </w:r>
    </w:p>
    <w:p w14:paraId="256971F8" w14:textId="5E7737C0"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intention to share data relating to individuals to an organisation outside of </w:t>
      </w:r>
      <w:r w:rsidR="00810631">
        <w:rPr>
          <w:rFonts w:ascii="Verdana" w:hAnsi="Verdana"/>
          <w:bCs/>
          <w:sz w:val="20"/>
          <w:szCs w:val="20"/>
        </w:rPr>
        <w:t>the Trust</w:t>
      </w:r>
      <w:r w:rsidRPr="00E36FAF">
        <w:rPr>
          <w:rFonts w:ascii="Verdana" w:hAnsi="Verdana"/>
          <w:bCs/>
          <w:sz w:val="20"/>
          <w:szCs w:val="20"/>
        </w:rPr>
        <w:t xml:space="preserve"> shall be clearly defined within written notifications including details and the basis for sharing the data.</w:t>
      </w:r>
    </w:p>
    <w:p w14:paraId="37ECDDEB" w14:textId="77777777" w:rsidR="00CD6230" w:rsidRPr="00E36FAF" w:rsidRDefault="00CD6230" w:rsidP="00106697">
      <w:pPr>
        <w:jc w:val="both"/>
        <w:rPr>
          <w:rFonts w:ascii="Verdana" w:hAnsi="Verdana"/>
          <w:b/>
          <w:bCs/>
          <w:i/>
          <w:iCs/>
          <w:sz w:val="20"/>
          <w:szCs w:val="20"/>
        </w:rPr>
      </w:pPr>
    </w:p>
    <w:p w14:paraId="59460159" w14:textId="39637784" w:rsidR="006A15FA" w:rsidRPr="008A2E8C" w:rsidRDefault="006A15FA" w:rsidP="00106697">
      <w:pPr>
        <w:jc w:val="both"/>
        <w:rPr>
          <w:rFonts w:ascii="Verdana" w:hAnsi="Verdana"/>
          <w:i/>
          <w:iCs/>
          <w:sz w:val="20"/>
          <w:szCs w:val="20"/>
        </w:rPr>
      </w:pPr>
      <w:r w:rsidRPr="008A2E8C">
        <w:rPr>
          <w:rFonts w:ascii="Verdana" w:hAnsi="Verdana"/>
          <w:i/>
          <w:iCs/>
          <w:sz w:val="20"/>
          <w:szCs w:val="20"/>
        </w:rPr>
        <w:t>Transfer of Data Outside the European Economic Area (EEA)</w:t>
      </w:r>
    </w:p>
    <w:p w14:paraId="6DAE8D6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UK GDPR restricts data transfers to countries outside the EEA </w:t>
      </w:r>
      <w:proofErr w:type="gramStart"/>
      <w:r w:rsidRPr="00E36FAF">
        <w:rPr>
          <w:rFonts w:ascii="Verdana" w:hAnsi="Verdana"/>
          <w:bCs/>
          <w:sz w:val="20"/>
          <w:szCs w:val="20"/>
        </w:rPr>
        <w:t>in order to</w:t>
      </w:r>
      <w:proofErr w:type="gramEnd"/>
      <w:r w:rsidRPr="00E36FAF">
        <w:rPr>
          <w:rFonts w:ascii="Verdana" w:hAnsi="Verdana"/>
          <w:bCs/>
          <w:sz w:val="20"/>
          <w:szCs w:val="20"/>
        </w:rPr>
        <w:t xml:space="preserve"> ensure that the level of data protection afforded to individuals by the UK GDPR is not undermined.</w:t>
      </w:r>
    </w:p>
    <w:p w14:paraId="5C734244" w14:textId="66B7DF71"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will not transfer data to another country outside of the EEA without appropriate safeguards being in place and in compliance with the UK GDPR. All staff must comply with </w:t>
      </w:r>
      <w:r>
        <w:rPr>
          <w:rFonts w:ascii="Verdana" w:hAnsi="Verdana"/>
          <w:bCs/>
          <w:sz w:val="20"/>
          <w:szCs w:val="20"/>
        </w:rPr>
        <w:t>the Trust</w:t>
      </w:r>
      <w:r w:rsidR="006A15FA" w:rsidRPr="00E36FAF">
        <w:rPr>
          <w:rFonts w:ascii="Verdana" w:hAnsi="Verdana"/>
          <w:bCs/>
          <w:sz w:val="20"/>
          <w:szCs w:val="20"/>
        </w:rPr>
        <w:t xml:space="preserve">’s guidelines on transferring data outside of the EEA. For the avoidance of doubt, a transfer of data to another country can occur when you transmit, send, view or access that data in that </w:t>
      </w:r>
      <w:proofErr w:type="gramStart"/>
      <w:r w:rsidR="006A15FA" w:rsidRPr="00E36FAF">
        <w:rPr>
          <w:rFonts w:ascii="Verdana" w:hAnsi="Verdana"/>
          <w:bCs/>
          <w:sz w:val="20"/>
          <w:szCs w:val="20"/>
        </w:rPr>
        <w:t>particular country</w:t>
      </w:r>
      <w:proofErr w:type="gramEnd"/>
      <w:r w:rsidR="006A15FA" w:rsidRPr="00E36FAF">
        <w:rPr>
          <w:rFonts w:ascii="Verdana" w:hAnsi="Verdana"/>
          <w:bCs/>
          <w:sz w:val="20"/>
          <w:szCs w:val="20"/>
        </w:rPr>
        <w:t xml:space="preserve">. </w:t>
      </w:r>
    </w:p>
    <w:p w14:paraId="0360F353" w14:textId="77777777" w:rsidR="00CD6230" w:rsidRPr="00E36FAF" w:rsidRDefault="00CD6230" w:rsidP="00106697">
      <w:pPr>
        <w:jc w:val="both"/>
        <w:rPr>
          <w:rFonts w:ascii="Verdana" w:hAnsi="Verdana"/>
          <w:b/>
          <w:bCs/>
          <w:i/>
          <w:iCs/>
          <w:sz w:val="20"/>
          <w:szCs w:val="20"/>
        </w:rPr>
      </w:pPr>
    </w:p>
    <w:p w14:paraId="4CC21E2B" w14:textId="51A00808" w:rsidR="006A15FA" w:rsidRPr="008A2E8C" w:rsidRDefault="006A15FA" w:rsidP="00106697">
      <w:pPr>
        <w:jc w:val="both"/>
        <w:rPr>
          <w:rFonts w:ascii="Verdana" w:hAnsi="Verdana"/>
          <w:i/>
          <w:iCs/>
          <w:sz w:val="20"/>
          <w:szCs w:val="20"/>
        </w:rPr>
      </w:pPr>
      <w:r w:rsidRPr="008A2E8C">
        <w:rPr>
          <w:rFonts w:ascii="Verdana" w:hAnsi="Verdana"/>
          <w:i/>
          <w:iCs/>
          <w:sz w:val="20"/>
          <w:szCs w:val="20"/>
        </w:rPr>
        <w:t xml:space="preserve">Transfer of Data Outside the UK </w:t>
      </w:r>
    </w:p>
    <w:p w14:paraId="04A9D310" w14:textId="2AA2D99E" w:rsidR="00CD6230" w:rsidRPr="00E36FAF" w:rsidRDefault="00810631" w:rsidP="00106697">
      <w:pPr>
        <w:spacing w:after="0" w:line="240" w:lineRule="auto"/>
        <w:jc w:val="both"/>
        <w:rPr>
          <w:rFonts w:ascii="Verdana" w:eastAsia="Times New Roman" w:hAnsi="Verdana" w:cs="Arial"/>
          <w:sz w:val="20"/>
          <w:szCs w:val="20"/>
          <w:lang w:eastAsia="en-GB"/>
        </w:rPr>
      </w:pPr>
      <w:r>
        <w:rPr>
          <w:rFonts w:ascii="Verdana" w:eastAsia="Times New Roman" w:hAnsi="Verdana" w:cs="Arial"/>
          <w:sz w:val="20"/>
          <w:szCs w:val="20"/>
          <w:lang w:eastAsia="en-GB"/>
        </w:rPr>
        <w:t>The Trust</w:t>
      </w:r>
      <w:r w:rsidR="006A15FA" w:rsidRPr="00E36FAF">
        <w:rPr>
          <w:rFonts w:ascii="Verdana" w:eastAsia="Times New Roman" w:hAnsi="Verdana" w:cs="Arial"/>
          <w:sz w:val="20"/>
          <w:szCs w:val="20"/>
          <w:lang w:eastAsia="en-GB"/>
        </w:rPr>
        <w:t xml:space="preserve"> may transfer personal information outside the UK and/or to international organisations on the basis that the country, </w:t>
      </w:r>
      <w:proofErr w:type="gramStart"/>
      <w:r w:rsidR="006A15FA" w:rsidRPr="00E36FAF">
        <w:rPr>
          <w:rFonts w:ascii="Verdana" w:eastAsia="Times New Roman" w:hAnsi="Verdana" w:cs="Arial"/>
          <w:sz w:val="20"/>
          <w:szCs w:val="20"/>
          <w:lang w:eastAsia="en-GB"/>
        </w:rPr>
        <w:t>territory</w:t>
      </w:r>
      <w:proofErr w:type="gramEnd"/>
      <w:r w:rsidR="006A15FA" w:rsidRPr="00E36FAF">
        <w:rPr>
          <w:rFonts w:ascii="Verdana" w:eastAsia="Times New Roman" w:hAnsi="Verdana" w:cs="Arial"/>
          <w:sz w:val="20"/>
          <w:szCs w:val="20"/>
          <w:lang w:eastAsia="en-GB"/>
        </w:rPr>
        <w:t xml:space="preserve"> or organisation is designated as having an adequate level of protection. Alternatively, the organisation receiving the information has provided adequate safeguards by way of binding corporate rules, Standard Contractual </w:t>
      </w:r>
      <w:proofErr w:type="gramStart"/>
      <w:r w:rsidR="006A15FA" w:rsidRPr="00E36FAF">
        <w:rPr>
          <w:rFonts w:ascii="Verdana" w:eastAsia="Times New Roman" w:hAnsi="Verdana" w:cs="Arial"/>
          <w:sz w:val="20"/>
          <w:szCs w:val="20"/>
          <w:lang w:eastAsia="en-GB"/>
        </w:rPr>
        <w:t>Clauses</w:t>
      </w:r>
      <w:proofErr w:type="gramEnd"/>
      <w:r w:rsidR="006A15FA" w:rsidRPr="00E36FAF">
        <w:rPr>
          <w:rFonts w:ascii="Verdana" w:eastAsia="Times New Roman" w:hAnsi="Verdana" w:cs="Arial"/>
          <w:sz w:val="20"/>
          <w:szCs w:val="20"/>
          <w:lang w:eastAsia="en-GB"/>
        </w:rPr>
        <w:t xml:space="preserve"> or compliance with an approved code of conduct.</w:t>
      </w:r>
    </w:p>
    <w:p w14:paraId="5A1FF72A" w14:textId="7ADA0FE8" w:rsidR="004353E5" w:rsidRDefault="004353E5" w:rsidP="00106697">
      <w:pPr>
        <w:spacing w:after="0" w:line="240" w:lineRule="auto"/>
        <w:jc w:val="both"/>
        <w:rPr>
          <w:rFonts w:ascii="Verdana" w:eastAsia="Times New Roman" w:hAnsi="Verdana" w:cs="Arial"/>
          <w:sz w:val="20"/>
          <w:szCs w:val="20"/>
          <w:lang w:eastAsia="en-GB"/>
        </w:rPr>
      </w:pPr>
    </w:p>
    <w:p w14:paraId="1AA1384F" w14:textId="77777777" w:rsidR="008A2E8C" w:rsidRPr="00E36FAF" w:rsidRDefault="008A2E8C" w:rsidP="00106697">
      <w:pPr>
        <w:spacing w:after="0" w:line="240" w:lineRule="auto"/>
        <w:jc w:val="both"/>
        <w:rPr>
          <w:rFonts w:ascii="Verdana" w:eastAsia="Times New Roman" w:hAnsi="Verdana" w:cs="Arial"/>
          <w:sz w:val="20"/>
          <w:szCs w:val="20"/>
          <w:lang w:eastAsia="en-GB"/>
        </w:rPr>
      </w:pPr>
    </w:p>
    <w:p w14:paraId="6F612075" w14:textId="1438DFD1" w:rsidR="004353E5" w:rsidRPr="00E36FAF" w:rsidRDefault="005A7421" w:rsidP="005A7421">
      <w:pPr>
        <w:jc w:val="both"/>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3 – Data Subject’s Rights and Requests</w:t>
      </w:r>
    </w:p>
    <w:p w14:paraId="022C9DB7" w14:textId="77777777" w:rsidR="004353E5" w:rsidRPr="00E36FAF" w:rsidRDefault="004353E5" w:rsidP="00106697">
      <w:pPr>
        <w:spacing w:after="0" w:line="240" w:lineRule="auto"/>
        <w:jc w:val="both"/>
        <w:rPr>
          <w:rFonts w:ascii="Verdana" w:hAnsi="Verdana"/>
          <w:bCs/>
          <w:sz w:val="20"/>
          <w:szCs w:val="20"/>
        </w:rPr>
      </w:pPr>
    </w:p>
    <w:p w14:paraId="144DA961" w14:textId="7C2713B9" w:rsidR="006A15FA"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hAnsi="Verdana"/>
          <w:bCs/>
          <w:sz w:val="20"/>
          <w:szCs w:val="20"/>
        </w:rPr>
        <w:t>Personal data must be made available to data subjects as set out within this policy and data subjects must be allowed to exercise certain rights in relation to their personal data.</w:t>
      </w:r>
    </w:p>
    <w:p w14:paraId="02679FB2" w14:textId="7D906C2D"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rights data subjects have in relation to how </w:t>
      </w:r>
      <w:r w:rsidR="00810631">
        <w:rPr>
          <w:rFonts w:ascii="Verdana" w:hAnsi="Verdana"/>
          <w:bCs/>
          <w:sz w:val="20"/>
          <w:szCs w:val="20"/>
        </w:rPr>
        <w:t>the Trust</w:t>
      </w:r>
      <w:r w:rsidRPr="00E36FAF">
        <w:rPr>
          <w:rFonts w:ascii="Verdana" w:hAnsi="Verdana"/>
          <w:bCs/>
          <w:sz w:val="20"/>
          <w:szCs w:val="20"/>
        </w:rPr>
        <w:t xml:space="preserve"> handle their personal data are set out below: -</w:t>
      </w:r>
    </w:p>
    <w:p w14:paraId="5C661EA5"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(Where consent is relied upon as a condition of processing) To withdraw consent to processing at any </w:t>
      </w:r>
      <w:proofErr w:type="gramStart"/>
      <w:r w:rsidRPr="00E36FAF">
        <w:rPr>
          <w:rFonts w:ascii="Verdana" w:hAnsi="Verdana"/>
          <w:bCs/>
          <w:sz w:val="20"/>
          <w:szCs w:val="20"/>
        </w:rPr>
        <w:t>time;</w:t>
      </w:r>
      <w:proofErr w:type="gramEnd"/>
    </w:p>
    <w:p w14:paraId="54B27583" w14:textId="273BA0A6"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Receive certain information about </w:t>
      </w:r>
      <w:r w:rsidR="00810631">
        <w:rPr>
          <w:rFonts w:ascii="Verdana" w:hAnsi="Verdana"/>
          <w:bCs/>
          <w:sz w:val="20"/>
          <w:szCs w:val="20"/>
        </w:rPr>
        <w:t>the Trust</w:t>
      </w:r>
      <w:r w:rsidRPr="00E36FAF">
        <w:rPr>
          <w:rFonts w:ascii="Verdana" w:hAnsi="Verdana"/>
          <w:bCs/>
          <w:sz w:val="20"/>
          <w:szCs w:val="20"/>
        </w:rPr>
        <w:t xml:space="preserve">’s processing </w:t>
      </w:r>
      <w:proofErr w:type="gramStart"/>
      <w:r w:rsidRPr="00E36FAF">
        <w:rPr>
          <w:rFonts w:ascii="Verdana" w:hAnsi="Verdana"/>
          <w:bCs/>
          <w:sz w:val="20"/>
          <w:szCs w:val="20"/>
        </w:rPr>
        <w:t>activities;</w:t>
      </w:r>
      <w:proofErr w:type="gramEnd"/>
    </w:p>
    <w:p w14:paraId="5D52FDB4"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Request access to their personal data that we hold (see “Subject Access Requests” at Appendix 1</w:t>
      </w:r>
      <w:proofErr w:type="gramStart"/>
      <w:r w:rsidRPr="00E36FAF">
        <w:rPr>
          <w:rFonts w:ascii="Verdana" w:hAnsi="Verdana"/>
          <w:bCs/>
          <w:sz w:val="20"/>
          <w:szCs w:val="20"/>
        </w:rPr>
        <w:t>);</w:t>
      </w:r>
      <w:proofErr w:type="gramEnd"/>
    </w:p>
    <w:p w14:paraId="53DBB76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Prevent our use of their personal data for marketing </w:t>
      </w:r>
      <w:proofErr w:type="gramStart"/>
      <w:r w:rsidRPr="00E36FAF">
        <w:rPr>
          <w:rFonts w:ascii="Verdana" w:hAnsi="Verdana"/>
          <w:bCs/>
          <w:sz w:val="20"/>
          <w:szCs w:val="20"/>
        </w:rPr>
        <w:t>purposes;</w:t>
      </w:r>
      <w:proofErr w:type="gramEnd"/>
    </w:p>
    <w:p w14:paraId="2F18FD62"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Ask us to erase personal data if it is no longer necessary in relation to the purposes for which it was collected or processed or to rectify inaccurate data or to complete incomplete </w:t>
      </w:r>
      <w:proofErr w:type="gramStart"/>
      <w:r w:rsidRPr="00E36FAF">
        <w:rPr>
          <w:rFonts w:ascii="Verdana" w:hAnsi="Verdana"/>
          <w:bCs/>
          <w:sz w:val="20"/>
          <w:szCs w:val="20"/>
        </w:rPr>
        <w:t>data;</w:t>
      </w:r>
      <w:proofErr w:type="gramEnd"/>
    </w:p>
    <w:p w14:paraId="6CBD6D3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Restrict processing in specific </w:t>
      </w:r>
      <w:proofErr w:type="gramStart"/>
      <w:r w:rsidRPr="00E36FAF">
        <w:rPr>
          <w:rFonts w:ascii="Verdana" w:hAnsi="Verdana"/>
          <w:bCs/>
          <w:sz w:val="20"/>
          <w:szCs w:val="20"/>
        </w:rPr>
        <w:t>circumstances;</w:t>
      </w:r>
      <w:proofErr w:type="gramEnd"/>
    </w:p>
    <w:p w14:paraId="3A12F3C7"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lastRenderedPageBreak/>
        <w:t xml:space="preserve">Challenge processing which has been justified on the basis of our legitimate interests or in the public </w:t>
      </w:r>
      <w:proofErr w:type="gramStart"/>
      <w:r w:rsidRPr="00E36FAF">
        <w:rPr>
          <w:rFonts w:ascii="Verdana" w:hAnsi="Verdana"/>
          <w:bCs/>
          <w:sz w:val="20"/>
          <w:szCs w:val="20"/>
        </w:rPr>
        <w:t>interest;</w:t>
      </w:r>
      <w:proofErr w:type="gramEnd"/>
    </w:p>
    <w:p w14:paraId="041EE04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Request a copy of an agreement under which personal data is transferred outside of the </w:t>
      </w:r>
      <w:proofErr w:type="gramStart"/>
      <w:r w:rsidRPr="00E36FAF">
        <w:rPr>
          <w:rFonts w:ascii="Verdana" w:hAnsi="Verdana"/>
          <w:bCs/>
          <w:sz w:val="20"/>
          <w:szCs w:val="20"/>
        </w:rPr>
        <w:t>EEA;</w:t>
      </w:r>
      <w:proofErr w:type="gramEnd"/>
    </w:p>
    <w:p w14:paraId="2F8DD19D"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Object to decisions based solely on automated </w:t>
      </w:r>
      <w:proofErr w:type="gramStart"/>
      <w:r w:rsidRPr="00E36FAF">
        <w:rPr>
          <w:rFonts w:ascii="Verdana" w:hAnsi="Verdana"/>
          <w:bCs/>
          <w:sz w:val="20"/>
          <w:szCs w:val="20"/>
        </w:rPr>
        <w:t>processing;</w:t>
      </w:r>
      <w:proofErr w:type="gramEnd"/>
    </w:p>
    <w:p w14:paraId="6EAF501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Prevent processing that is likely to cause damage or distress to the data subject or anyone </w:t>
      </w:r>
      <w:proofErr w:type="gramStart"/>
      <w:r w:rsidRPr="00E36FAF">
        <w:rPr>
          <w:rFonts w:ascii="Verdana" w:hAnsi="Verdana"/>
          <w:bCs/>
          <w:sz w:val="20"/>
          <w:szCs w:val="20"/>
        </w:rPr>
        <w:t>else;</w:t>
      </w:r>
      <w:proofErr w:type="gramEnd"/>
    </w:p>
    <w:p w14:paraId="56A1982A"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Be notified of a personal data breach which is likely to result in high risk to their rights and </w:t>
      </w:r>
      <w:proofErr w:type="gramStart"/>
      <w:r w:rsidRPr="00E36FAF">
        <w:rPr>
          <w:rFonts w:ascii="Verdana" w:hAnsi="Verdana"/>
          <w:bCs/>
          <w:sz w:val="20"/>
          <w:szCs w:val="20"/>
        </w:rPr>
        <w:t>freedoms;</w:t>
      </w:r>
      <w:proofErr w:type="gramEnd"/>
    </w:p>
    <w:p w14:paraId="10577A79"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Make a complaint to the supervisory authority; and</w:t>
      </w:r>
    </w:p>
    <w:p w14:paraId="07022710"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In limited circumstances, receive or ask for their personal data to be transferred to a third party in a structured, commonly used and </w:t>
      </w:r>
      <w:proofErr w:type="gramStart"/>
      <w:r w:rsidRPr="00E36FAF">
        <w:rPr>
          <w:rFonts w:ascii="Verdana" w:hAnsi="Verdana"/>
          <w:bCs/>
          <w:sz w:val="20"/>
          <w:szCs w:val="20"/>
        </w:rPr>
        <w:t>machine readable</w:t>
      </w:r>
      <w:proofErr w:type="gramEnd"/>
      <w:r w:rsidRPr="00E36FAF">
        <w:rPr>
          <w:rFonts w:ascii="Verdana" w:hAnsi="Verdana"/>
          <w:bCs/>
          <w:sz w:val="20"/>
          <w:szCs w:val="20"/>
        </w:rPr>
        <w:t xml:space="preserve"> format.</w:t>
      </w:r>
    </w:p>
    <w:p w14:paraId="78A13FA4" w14:textId="3F7CA6DA"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If any request is made to exercise the rights above, it is a requirement for the relevant staff member within </w:t>
      </w:r>
      <w:r w:rsidR="00810631">
        <w:rPr>
          <w:rFonts w:ascii="Verdana" w:hAnsi="Verdana"/>
          <w:bCs/>
          <w:sz w:val="20"/>
          <w:szCs w:val="20"/>
        </w:rPr>
        <w:t>the Trust</w:t>
      </w:r>
      <w:r w:rsidRPr="00E36FAF">
        <w:rPr>
          <w:rFonts w:ascii="Verdana" w:hAnsi="Verdana"/>
          <w:bCs/>
          <w:sz w:val="20"/>
          <w:szCs w:val="20"/>
        </w:rPr>
        <w:t xml:space="preserve"> to verify the identity of the individual making the request.</w:t>
      </w:r>
    </w:p>
    <w:p w14:paraId="2647B2F6" w14:textId="77777777" w:rsidR="00CD6230" w:rsidRPr="00590705" w:rsidRDefault="00CD6230" w:rsidP="00106697">
      <w:pPr>
        <w:jc w:val="both"/>
        <w:rPr>
          <w:rFonts w:ascii="Verdana" w:hAnsi="Verdana"/>
          <w:b/>
          <w:sz w:val="20"/>
          <w:szCs w:val="20"/>
        </w:rPr>
      </w:pPr>
    </w:p>
    <w:p w14:paraId="5D136492" w14:textId="0212CCCE" w:rsidR="006A15FA" w:rsidRPr="00590705" w:rsidRDefault="006A15FA" w:rsidP="00106697">
      <w:pPr>
        <w:jc w:val="both"/>
        <w:rPr>
          <w:rFonts w:ascii="Verdana" w:hAnsi="Verdana"/>
          <w:b/>
          <w:sz w:val="20"/>
          <w:szCs w:val="20"/>
        </w:rPr>
      </w:pPr>
      <w:r w:rsidRPr="00590705">
        <w:rPr>
          <w:rFonts w:ascii="Verdana" w:hAnsi="Verdana"/>
          <w:b/>
          <w:sz w:val="20"/>
          <w:szCs w:val="20"/>
        </w:rPr>
        <w:t>Direct Marketing</w:t>
      </w:r>
    </w:p>
    <w:p w14:paraId="4C0627C1" w14:textId="77685EED" w:rsidR="006A15FA" w:rsidRPr="00E36FAF" w:rsidRDefault="00810631" w:rsidP="00106697">
      <w:pPr>
        <w:jc w:val="both"/>
        <w:rPr>
          <w:rFonts w:ascii="Verdana" w:hAnsi="Verdana"/>
          <w:sz w:val="20"/>
          <w:szCs w:val="20"/>
        </w:rPr>
      </w:pPr>
      <w:r>
        <w:rPr>
          <w:rFonts w:ascii="Verdana" w:hAnsi="Verdana"/>
          <w:sz w:val="20"/>
          <w:szCs w:val="20"/>
        </w:rPr>
        <w:t>The Trust</w:t>
      </w:r>
      <w:r w:rsidR="006A15FA" w:rsidRPr="00E36FAF">
        <w:rPr>
          <w:rFonts w:ascii="Verdana" w:hAnsi="Verdana"/>
          <w:sz w:val="20"/>
          <w:szCs w:val="20"/>
        </w:rPr>
        <w:t xml:space="preserve"> are subject to certain rules and privacy laws when marketing. For example, a data subject’s prior consent will be required for electronic direct marketing (for example, by email, </w:t>
      </w:r>
      <w:proofErr w:type="gramStart"/>
      <w:r w:rsidR="006A15FA" w:rsidRPr="00E36FAF">
        <w:rPr>
          <w:rFonts w:ascii="Verdana" w:hAnsi="Verdana"/>
          <w:sz w:val="20"/>
          <w:szCs w:val="20"/>
        </w:rPr>
        <w:t>text</w:t>
      </w:r>
      <w:proofErr w:type="gramEnd"/>
      <w:r w:rsidR="006A15FA" w:rsidRPr="00E36FAF">
        <w:rPr>
          <w:rFonts w:ascii="Verdana" w:hAnsi="Verdana"/>
          <w:sz w:val="20"/>
          <w:szCs w:val="20"/>
        </w:rPr>
        <w:t xml:space="preserve"> or automated calls). </w:t>
      </w:r>
    </w:p>
    <w:p w14:paraId="232FF47A" w14:textId="74183B74" w:rsidR="006A15FA" w:rsidRPr="00E36FAF" w:rsidRDefault="00810631" w:rsidP="00106697">
      <w:pPr>
        <w:jc w:val="both"/>
        <w:rPr>
          <w:rFonts w:ascii="Verdana" w:hAnsi="Verdana"/>
          <w:sz w:val="20"/>
          <w:szCs w:val="20"/>
        </w:rPr>
      </w:pPr>
      <w:r>
        <w:rPr>
          <w:rFonts w:ascii="Verdana" w:hAnsi="Verdana"/>
          <w:sz w:val="20"/>
          <w:szCs w:val="20"/>
        </w:rPr>
        <w:t>The Trust</w:t>
      </w:r>
      <w:r w:rsidR="006A15FA" w:rsidRPr="00E36FAF">
        <w:rPr>
          <w:rFonts w:ascii="Verdana" w:hAnsi="Verdana"/>
          <w:sz w:val="20"/>
          <w:szCs w:val="20"/>
        </w:rPr>
        <w:t xml:space="preserve"> will explicitly offer individuals the opportunity to object to direct marketing and will do so in an intelligible format which is clear for the individual to understand. </w:t>
      </w:r>
      <w:r>
        <w:rPr>
          <w:rFonts w:ascii="Verdana" w:hAnsi="Verdana"/>
          <w:sz w:val="20"/>
          <w:szCs w:val="20"/>
        </w:rPr>
        <w:t>The Trust</w:t>
      </w:r>
      <w:r w:rsidR="006A15FA" w:rsidRPr="00E36FAF">
        <w:rPr>
          <w:rFonts w:ascii="Verdana" w:hAnsi="Verdana"/>
          <w:sz w:val="20"/>
          <w:szCs w:val="20"/>
        </w:rPr>
        <w:t xml:space="preserve"> will promptly respond to any individual objection to direct marketing.</w:t>
      </w:r>
    </w:p>
    <w:p w14:paraId="228B35EA" w14:textId="77777777" w:rsidR="00CD6230" w:rsidRPr="00590705" w:rsidRDefault="00CD6230" w:rsidP="00106697">
      <w:pPr>
        <w:jc w:val="both"/>
        <w:rPr>
          <w:rFonts w:ascii="Verdana" w:hAnsi="Verdana"/>
          <w:b/>
          <w:sz w:val="20"/>
          <w:szCs w:val="20"/>
        </w:rPr>
      </w:pPr>
    </w:p>
    <w:p w14:paraId="01C2AC3D" w14:textId="77777777" w:rsidR="006A15FA" w:rsidRPr="00590705" w:rsidRDefault="006A15FA" w:rsidP="00106697">
      <w:pPr>
        <w:jc w:val="both"/>
        <w:rPr>
          <w:rFonts w:ascii="Verdana" w:hAnsi="Verdana"/>
          <w:b/>
          <w:sz w:val="20"/>
          <w:szCs w:val="20"/>
        </w:rPr>
      </w:pPr>
      <w:r w:rsidRPr="00590705">
        <w:rPr>
          <w:rFonts w:ascii="Verdana" w:hAnsi="Verdana"/>
          <w:b/>
          <w:sz w:val="20"/>
          <w:szCs w:val="20"/>
        </w:rPr>
        <w:t>Employee Obligations</w:t>
      </w:r>
    </w:p>
    <w:p w14:paraId="24565151" w14:textId="274EDCE1" w:rsidR="006A15FA" w:rsidRPr="00E36FAF" w:rsidRDefault="006A15FA" w:rsidP="00106697">
      <w:pPr>
        <w:jc w:val="both"/>
        <w:rPr>
          <w:rFonts w:ascii="Verdana" w:hAnsi="Verdana"/>
          <w:sz w:val="20"/>
          <w:szCs w:val="20"/>
        </w:rPr>
      </w:pPr>
      <w:r w:rsidRPr="00E36FAF">
        <w:rPr>
          <w:rFonts w:ascii="Verdana" w:hAnsi="Verdana"/>
          <w:sz w:val="20"/>
          <w:szCs w:val="20"/>
        </w:rPr>
        <w:t xml:space="preserve">Employees may have access to the personal data of other members of staff, suppliers, </w:t>
      </w:r>
      <w:proofErr w:type="gramStart"/>
      <w:r w:rsidRPr="00E36FAF">
        <w:rPr>
          <w:rFonts w:ascii="Verdana" w:hAnsi="Verdana"/>
          <w:sz w:val="20"/>
          <w:szCs w:val="20"/>
        </w:rPr>
        <w:t>parents</w:t>
      </w:r>
      <w:proofErr w:type="gramEnd"/>
      <w:r w:rsidRPr="00E36FAF">
        <w:rPr>
          <w:rFonts w:ascii="Verdana" w:hAnsi="Verdana"/>
          <w:sz w:val="20"/>
          <w:szCs w:val="20"/>
        </w:rPr>
        <w:t xml:space="preserve"> or pupils of </w:t>
      </w:r>
      <w:r w:rsidR="00810631">
        <w:rPr>
          <w:rFonts w:ascii="Verdana" w:hAnsi="Verdana"/>
          <w:sz w:val="20"/>
          <w:szCs w:val="20"/>
        </w:rPr>
        <w:t>the Trust</w:t>
      </w:r>
      <w:r w:rsidRPr="00E36FAF">
        <w:rPr>
          <w:rFonts w:ascii="Verdana" w:hAnsi="Verdana"/>
          <w:sz w:val="20"/>
          <w:szCs w:val="20"/>
        </w:rPr>
        <w:t xml:space="preserve"> in the course of their employment or engagement. If so, </w:t>
      </w:r>
      <w:r w:rsidR="00810631">
        <w:rPr>
          <w:rFonts w:ascii="Verdana" w:hAnsi="Verdana"/>
          <w:sz w:val="20"/>
          <w:szCs w:val="20"/>
        </w:rPr>
        <w:t>the Trust</w:t>
      </w:r>
      <w:r w:rsidRPr="00E36FAF">
        <w:rPr>
          <w:rFonts w:ascii="Verdana" w:hAnsi="Verdana"/>
          <w:sz w:val="20"/>
          <w:szCs w:val="20"/>
        </w:rPr>
        <w:t xml:space="preserve"> expects those employees to help meet </w:t>
      </w:r>
      <w:r w:rsidR="00810631">
        <w:rPr>
          <w:rFonts w:ascii="Verdana" w:hAnsi="Verdana"/>
          <w:sz w:val="20"/>
          <w:szCs w:val="20"/>
        </w:rPr>
        <w:t>the Trust</w:t>
      </w:r>
      <w:r w:rsidRPr="00E36FAF">
        <w:rPr>
          <w:rFonts w:ascii="Verdana" w:hAnsi="Verdana"/>
          <w:sz w:val="20"/>
          <w:szCs w:val="20"/>
        </w:rPr>
        <w:t>’s data protection obligations to those individuals. Specifically, you must: -</w:t>
      </w:r>
    </w:p>
    <w:p w14:paraId="1E7A49E7"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 xml:space="preserve">Only access the personal data that you have authority to access, and only for authorised </w:t>
      </w:r>
      <w:proofErr w:type="gramStart"/>
      <w:r w:rsidRPr="00E36FAF">
        <w:rPr>
          <w:rFonts w:ascii="Verdana" w:hAnsi="Verdana"/>
          <w:sz w:val="20"/>
          <w:szCs w:val="20"/>
        </w:rPr>
        <w:t>purposes;</w:t>
      </w:r>
      <w:proofErr w:type="gramEnd"/>
    </w:p>
    <w:p w14:paraId="5471D33F"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 xml:space="preserve">Only allow others to access personal data if they have appropriate </w:t>
      </w:r>
      <w:proofErr w:type="gramStart"/>
      <w:r w:rsidRPr="00E36FAF">
        <w:rPr>
          <w:rFonts w:ascii="Verdana" w:hAnsi="Verdana"/>
          <w:sz w:val="20"/>
          <w:szCs w:val="20"/>
        </w:rPr>
        <w:t>authorisation;</w:t>
      </w:r>
      <w:proofErr w:type="gramEnd"/>
    </w:p>
    <w:p w14:paraId="2DC1F7CC" w14:textId="427491F9" w:rsidR="006A15FA" w:rsidRPr="00E36FAF" w:rsidRDefault="006A15FA" w:rsidP="00106697">
      <w:pPr>
        <w:numPr>
          <w:ilvl w:val="0"/>
          <w:numId w:val="14"/>
        </w:numPr>
        <w:ind w:left="993" w:hanging="426"/>
        <w:jc w:val="both"/>
        <w:rPr>
          <w:rFonts w:ascii="Verdana" w:hAnsi="Verdana"/>
          <w:sz w:val="20"/>
          <w:szCs w:val="20"/>
        </w:rPr>
      </w:pPr>
      <w:r w:rsidRPr="01492694">
        <w:rPr>
          <w:rFonts w:ascii="Verdana" w:hAnsi="Verdana"/>
          <w:sz w:val="20"/>
          <w:szCs w:val="20"/>
        </w:rPr>
        <w:t xml:space="preserve">Keep personal data secure (for example, by complying with rules on access to school premises, computer access, password protection and secure file storage and destruction Please refer to </w:t>
      </w:r>
      <w:r w:rsidR="00810631" w:rsidRPr="01492694">
        <w:rPr>
          <w:rFonts w:ascii="Verdana" w:hAnsi="Verdana"/>
          <w:sz w:val="20"/>
          <w:szCs w:val="20"/>
        </w:rPr>
        <w:t>the Trust</w:t>
      </w:r>
      <w:r w:rsidRPr="01492694">
        <w:rPr>
          <w:rFonts w:ascii="Verdana" w:hAnsi="Verdana"/>
          <w:sz w:val="20"/>
          <w:szCs w:val="20"/>
        </w:rPr>
        <w:t>’s Information Security Policy for further details about our security processes</w:t>
      </w:r>
      <w:proofErr w:type="gramStart"/>
      <w:r w:rsidRPr="01492694">
        <w:rPr>
          <w:rFonts w:ascii="Verdana" w:hAnsi="Verdana"/>
          <w:sz w:val="20"/>
          <w:szCs w:val="20"/>
        </w:rPr>
        <w:t>);</w:t>
      </w:r>
      <w:proofErr w:type="gramEnd"/>
    </w:p>
    <w:p w14:paraId="054C13C5" w14:textId="1915D11E"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 xml:space="preserve">Not remove personal data or devices containing personal data from </w:t>
      </w:r>
      <w:r w:rsidR="00810631">
        <w:rPr>
          <w:rFonts w:ascii="Verdana" w:hAnsi="Verdana"/>
          <w:sz w:val="20"/>
          <w:szCs w:val="20"/>
        </w:rPr>
        <w:t>the Trust</w:t>
      </w:r>
      <w:r w:rsidRPr="00E36FAF">
        <w:rPr>
          <w:rFonts w:ascii="Verdana" w:hAnsi="Verdana"/>
          <w:sz w:val="20"/>
          <w:szCs w:val="20"/>
        </w:rPr>
        <w:t xml:space="preserve"> premises unless appropriate security measures are in place (such as pseudonymisation, encryption, password protection) to secure the </w:t>
      </w:r>
      <w:proofErr w:type="gramStart"/>
      <w:r w:rsidRPr="00E36FAF">
        <w:rPr>
          <w:rFonts w:ascii="Verdana" w:hAnsi="Verdana"/>
          <w:sz w:val="20"/>
          <w:szCs w:val="20"/>
        </w:rPr>
        <w:t>information;</w:t>
      </w:r>
      <w:proofErr w:type="gramEnd"/>
    </w:p>
    <w:p w14:paraId="4C779A82" w14:textId="6A16A580" w:rsidR="00E30CD4"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Not store personal information on local drives.</w:t>
      </w:r>
    </w:p>
    <w:p w14:paraId="317A98EB" w14:textId="77777777" w:rsidR="005A7421" w:rsidRPr="00E36FAF" w:rsidRDefault="005A7421" w:rsidP="005A7421">
      <w:pPr>
        <w:jc w:val="both"/>
        <w:rPr>
          <w:rFonts w:ascii="Verdana" w:hAnsi="Verdana"/>
          <w:b/>
          <w:bCs/>
          <w:color w:val="000000" w:themeColor="text1"/>
          <w:sz w:val="20"/>
          <w:szCs w:val="20"/>
          <w:u w:val="single"/>
        </w:rPr>
      </w:pPr>
    </w:p>
    <w:p w14:paraId="40E9CE06" w14:textId="4643C8C9" w:rsidR="004353E5" w:rsidRPr="00E36FAF" w:rsidRDefault="005A7421" w:rsidP="005A7421">
      <w:pPr>
        <w:jc w:val="both"/>
        <w:rPr>
          <w:rFonts w:ascii="Verdana" w:hAnsi="Verdana"/>
          <w:b/>
          <w:bCs/>
          <w:color w:val="000000" w:themeColor="text1"/>
          <w:sz w:val="20"/>
          <w:szCs w:val="20"/>
          <w:u w:val="single"/>
        </w:rPr>
      </w:pPr>
      <w:r w:rsidRPr="00CB6AC4">
        <w:rPr>
          <w:rFonts w:ascii="Verdana" w:hAnsi="Verdana"/>
          <w:b/>
          <w:bCs/>
          <w:color w:val="000000" w:themeColor="text1"/>
          <w:sz w:val="20"/>
          <w:szCs w:val="20"/>
          <w:u w:val="single"/>
        </w:rPr>
        <w:t>Section 4 - Accountability</w:t>
      </w:r>
    </w:p>
    <w:p w14:paraId="2110A271" w14:textId="399EFE46" w:rsidR="006A15FA" w:rsidRPr="00E36FAF" w:rsidRDefault="00810631" w:rsidP="00106697">
      <w:pPr>
        <w:jc w:val="both"/>
        <w:rPr>
          <w:rFonts w:ascii="Verdana" w:hAnsi="Verdana"/>
          <w:sz w:val="20"/>
          <w:szCs w:val="20"/>
        </w:rPr>
      </w:pPr>
      <w:r>
        <w:rPr>
          <w:rFonts w:ascii="Verdana" w:hAnsi="Verdana"/>
          <w:bCs/>
          <w:sz w:val="20"/>
          <w:szCs w:val="20"/>
        </w:rPr>
        <w:t>The Trust</w:t>
      </w:r>
      <w:r w:rsidR="006A15FA" w:rsidRPr="00E36FAF">
        <w:rPr>
          <w:rFonts w:ascii="Verdana" w:hAnsi="Verdana"/>
          <w:bCs/>
          <w:sz w:val="20"/>
          <w:szCs w:val="20"/>
        </w:rPr>
        <w:t xml:space="preserve"> will ensure compliance with data protection principles by implementing appropriate technical and organisational measures. We are responsible for and demonstrate accountability with the UK GDPR principles. </w:t>
      </w:r>
    </w:p>
    <w:p w14:paraId="163481A0" w14:textId="086A4DAD"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have taken the following steps to ensure and document UK GDPR </w:t>
      </w:r>
      <w:proofErr w:type="gramStart"/>
      <w:r w:rsidR="006A15FA" w:rsidRPr="00E36FAF">
        <w:rPr>
          <w:rFonts w:ascii="Verdana" w:hAnsi="Verdana"/>
          <w:bCs/>
          <w:sz w:val="20"/>
          <w:szCs w:val="20"/>
        </w:rPr>
        <w:t>compliance:-</w:t>
      </w:r>
      <w:proofErr w:type="gramEnd"/>
    </w:p>
    <w:p w14:paraId="1DF055F9" w14:textId="77777777" w:rsidR="00106697" w:rsidRPr="00E36FAF" w:rsidRDefault="00106697" w:rsidP="00106697">
      <w:pPr>
        <w:jc w:val="both"/>
        <w:rPr>
          <w:rFonts w:ascii="Verdana" w:hAnsi="Verdana"/>
          <w:b/>
          <w:sz w:val="20"/>
          <w:szCs w:val="20"/>
        </w:rPr>
      </w:pPr>
    </w:p>
    <w:p w14:paraId="775D8FEB" w14:textId="0280B019" w:rsidR="006A15FA" w:rsidRPr="00E36FAF" w:rsidRDefault="006A15FA" w:rsidP="00106697">
      <w:pPr>
        <w:jc w:val="both"/>
        <w:rPr>
          <w:rFonts w:ascii="Verdana" w:hAnsi="Verdana"/>
          <w:b/>
          <w:sz w:val="20"/>
          <w:szCs w:val="20"/>
        </w:rPr>
      </w:pPr>
      <w:r w:rsidRPr="00E36FAF">
        <w:rPr>
          <w:rFonts w:ascii="Verdana" w:hAnsi="Verdana"/>
          <w:b/>
          <w:sz w:val="20"/>
          <w:szCs w:val="20"/>
        </w:rPr>
        <w:t>Data Protection Officer (DPO)</w:t>
      </w:r>
    </w:p>
    <w:p w14:paraId="5B671E6F" w14:textId="3E4A8A27" w:rsidR="006A15FA" w:rsidRPr="00E36FAF" w:rsidRDefault="006A15FA" w:rsidP="00106697">
      <w:pPr>
        <w:jc w:val="both"/>
        <w:rPr>
          <w:rFonts w:ascii="Verdana" w:hAnsi="Verdana"/>
          <w:b/>
          <w:sz w:val="20"/>
          <w:szCs w:val="20"/>
          <w:u w:val="single"/>
        </w:rPr>
      </w:pPr>
      <w:r w:rsidRPr="00E36FAF">
        <w:rPr>
          <w:rFonts w:ascii="Verdana" w:hAnsi="Verdana"/>
          <w:bCs/>
          <w:sz w:val="20"/>
          <w:szCs w:val="20"/>
        </w:rPr>
        <w:t xml:space="preserve">Please find below details of </w:t>
      </w:r>
      <w:r w:rsidR="00810631">
        <w:rPr>
          <w:rFonts w:ascii="Verdana" w:hAnsi="Verdana"/>
          <w:bCs/>
          <w:sz w:val="20"/>
          <w:szCs w:val="20"/>
        </w:rPr>
        <w:t>the Trust</w:t>
      </w:r>
      <w:r w:rsidRPr="00E36FAF">
        <w:rPr>
          <w:rFonts w:ascii="Verdana" w:hAnsi="Verdana"/>
          <w:bCs/>
          <w:sz w:val="20"/>
          <w:szCs w:val="20"/>
        </w:rPr>
        <w:t>’s Data Protection Officer: -</w:t>
      </w:r>
    </w:p>
    <w:p w14:paraId="1E07701A"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Data Protection Officer: Judicium Consulting Limited</w:t>
      </w:r>
    </w:p>
    <w:p w14:paraId="1E645EE1"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Address: 72 Cannon Street, London, EC4N 6AE</w:t>
      </w:r>
    </w:p>
    <w:p w14:paraId="0B989184"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Email: </w:t>
      </w:r>
      <w:hyperlink r:id="rId12" w:history="1">
        <w:r w:rsidRPr="00E36FAF">
          <w:rPr>
            <w:rFonts w:ascii="Verdana" w:eastAsia="Verdana" w:hAnsi="Verdana" w:cs="Verdana"/>
            <w:sz w:val="20"/>
            <w:szCs w:val="20"/>
          </w:rPr>
          <w:t>dataservices@judicium.com</w:t>
        </w:r>
      </w:hyperlink>
    </w:p>
    <w:p w14:paraId="77133C22"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Web: www.judiciumeducation.co.uk</w:t>
      </w:r>
    </w:p>
    <w:p w14:paraId="37F6D39F"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Telephone: 0203 326 9174</w:t>
      </w:r>
    </w:p>
    <w:p w14:paraId="13214A90"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Lead Contact: Craig Stilwell </w:t>
      </w:r>
    </w:p>
    <w:p w14:paraId="7F363AF1" w14:textId="77777777" w:rsidR="006A15FA" w:rsidRPr="00E36FAF" w:rsidRDefault="006A15FA" w:rsidP="00106697">
      <w:pPr>
        <w:spacing w:after="0" w:line="240" w:lineRule="auto"/>
        <w:jc w:val="both"/>
        <w:rPr>
          <w:rFonts w:ascii="Verdana" w:eastAsia="Verdana" w:hAnsi="Verdana" w:cs="Verdana"/>
          <w:sz w:val="20"/>
          <w:szCs w:val="20"/>
        </w:rPr>
      </w:pPr>
    </w:p>
    <w:p w14:paraId="5E803E70"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 xml:space="preserve">The DPO is responsible for overseeing this Data Protection Policy and developing data-related policies and guidelines. </w:t>
      </w:r>
    </w:p>
    <w:p w14:paraId="78E8378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Please contact the DPO with any questions about the operation of this Data Protection Policy or the UK GDPR or if you have any concerns that this policy is not being or has not been followed. </w:t>
      </w:r>
      <w:proofErr w:type="gramStart"/>
      <w:r w:rsidRPr="00E36FAF">
        <w:rPr>
          <w:rFonts w:ascii="Verdana" w:hAnsi="Verdana"/>
          <w:bCs/>
          <w:sz w:val="20"/>
          <w:szCs w:val="20"/>
        </w:rPr>
        <w:t>In particular, you</w:t>
      </w:r>
      <w:proofErr w:type="gramEnd"/>
      <w:r w:rsidRPr="00E36FAF">
        <w:rPr>
          <w:rFonts w:ascii="Verdana" w:hAnsi="Verdana"/>
          <w:bCs/>
          <w:sz w:val="20"/>
          <w:szCs w:val="20"/>
        </w:rPr>
        <w:t xml:space="preserve"> must always contact the DPO in the following circumstances: -</w:t>
      </w:r>
    </w:p>
    <w:p w14:paraId="7FA67AD9" w14:textId="1A92C618"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are unsure of the lawful basis being relied on by </w:t>
      </w:r>
      <w:r w:rsidR="00810631">
        <w:rPr>
          <w:rFonts w:ascii="Verdana" w:hAnsi="Verdana"/>
          <w:bCs/>
          <w:sz w:val="20"/>
          <w:szCs w:val="20"/>
        </w:rPr>
        <w:t>the Trust</w:t>
      </w:r>
      <w:r w:rsidRPr="00E36FAF">
        <w:rPr>
          <w:rFonts w:ascii="Verdana" w:hAnsi="Verdana"/>
          <w:bCs/>
          <w:sz w:val="20"/>
          <w:szCs w:val="20"/>
        </w:rPr>
        <w:t xml:space="preserve"> to process personal </w:t>
      </w:r>
      <w:proofErr w:type="gramStart"/>
      <w:r w:rsidRPr="00E36FAF">
        <w:rPr>
          <w:rFonts w:ascii="Verdana" w:hAnsi="Verdana"/>
          <w:bCs/>
          <w:sz w:val="20"/>
          <w:szCs w:val="20"/>
        </w:rPr>
        <w:t>data;</w:t>
      </w:r>
      <w:proofErr w:type="gramEnd"/>
    </w:p>
    <w:p w14:paraId="30C3C427"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to rely on consent as a fair reason for processing (please see below the section on consent for further detail</w:t>
      </w:r>
      <w:proofErr w:type="gramStart"/>
      <w:r w:rsidRPr="00E36FAF">
        <w:rPr>
          <w:rFonts w:ascii="Verdana" w:hAnsi="Verdana"/>
          <w:bCs/>
          <w:sz w:val="20"/>
          <w:szCs w:val="20"/>
        </w:rPr>
        <w:t>);</w:t>
      </w:r>
      <w:proofErr w:type="gramEnd"/>
    </w:p>
    <w:p w14:paraId="6148E69B"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need to draft privacy notices or fair processing </w:t>
      </w:r>
      <w:proofErr w:type="gramStart"/>
      <w:r w:rsidRPr="00E36FAF">
        <w:rPr>
          <w:rFonts w:ascii="Verdana" w:hAnsi="Verdana"/>
          <w:bCs/>
          <w:sz w:val="20"/>
          <w:szCs w:val="20"/>
        </w:rPr>
        <w:t>notices;</w:t>
      </w:r>
      <w:proofErr w:type="gramEnd"/>
    </w:p>
    <w:p w14:paraId="44C3AB5D" w14:textId="102F8EA0" w:rsidR="006A15FA" w:rsidRPr="00E36FAF" w:rsidRDefault="006A15FA" w:rsidP="01492694">
      <w:pPr>
        <w:numPr>
          <w:ilvl w:val="0"/>
          <w:numId w:val="6"/>
        </w:numPr>
        <w:ind w:left="993" w:hanging="426"/>
        <w:jc w:val="both"/>
        <w:rPr>
          <w:rFonts w:ascii="Verdana" w:hAnsi="Verdana"/>
          <w:sz w:val="20"/>
          <w:szCs w:val="20"/>
        </w:rPr>
      </w:pPr>
      <w:r w:rsidRPr="01492694">
        <w:rPr>
          <w:rFonts w:ascii="Verdana" w:hAnsi="Verdana"/>
          <w:sz w:val="20"/>
          <w:szCs w:val="20"/>
        </w:rPr>
        <w:t xml:space="preserve">If you are unsure about the retention periods for the personal data being processed but would refer you to </w:t>
      </w:r>
      <w:r w:rsidR="00810631" w:rsidRPr="01492694">
        <w:rPr>
          <w:rFonts w:ascii="Verdana" w:hAnsi="Verdana"/>
          <w:sz w:val="20"/>
          <w:szCs w:val="20"/>
        </w:rPr>
        <w:t>the Trust</w:t>
      </w:r>
      <w:r w:rsidRPr="01492694">
        <w:rPr>
          <w:rFonts w:ascii="Verdana" w:hAnsi="Verdana"/>
          <w:sz w:val="20"/>
          <w:szCs w:val="20"/>
        </w:rPr>
        <w:t xml:space="preserve">’s Data Retention Policy in the first </w:t>
      </w:r>
      <w:proofErr w:type="gramStart"/>
      <w:r w:rsidRPr="01492694">
        <w:rPr>
          <w:rFonts w:ascii="Verdana" w:hAnsi="Verdana"/>
          <w:sz w:val="20"/>
          <w:szCs w:val="20"/>
        </w:rPr>
        <w:t>instance;</w:t>
      </w:r>
      <w:proofErr w:type="gramEnd"/>
    </w:p>
    <w:p w14:paraId="2191ED9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are unsure about what security measures need to be put in place to protect personal </w:t>
      </w:r>
      <w:proofErr w:type="gramStart"/>
      <w:r w:rsidRPr="00E36FAF">
        <w:rPr>
          <w:rFonts w:ascii="Verdana" w:hAnsi="Verdana"/>
          <w:bCs/>
          <w:sz w:val="20"/>
          <w:szCs w:val="20"/>
        </w:rPr>
        <w:t>data;</w:t>
      </w:r>
      <w:proofErr w:type="gramEnd"/>
    </w:p>
    <w:p w14:paraId="7653CB42" w14:textId="581511AE" w:rsidR="006A15FA" w:rsidRPr="00E36FAF" w:rsidRDefault="006A15FA" w:rsidP="01492694">
      <w:pPr>
        <w:numPr>
          <w:ilvl w:val="0"/>
          <w:numId w:val="6"/>
        </w:numPr>
        <w:ind w:left="993" w:hanging="426"/>
        <w:jc w:val="both"/>
        <w:rPr>
          <w:rFonts w:ascii="Verdana" w:hAnsi="Verdana"/>
          <w:sz w:val="20"/>
          <w:szCs w:val="20"/>
        </w:rPr>
      </w:pPr>
      <w:r w:rsidRPr="01492694">
        <w:rPr>
          <w:rFonts w:ascii="Verdana" w:hAnsi="Verdana"/>
          <w:sz w:val="20"/>
          <w:szCs w:val="20"/>
        </w:rPr>
        <w:t xml:space="preserve">If there has been a personal data breach </w:t>
      </w:r>
      <w:r w:rsidR="09EBA418" w:rsidRPr="01492694">
        <w:rPr>
          <w:rFonts w:ascii="Verdana" w:hAnsi="Verdana"/>
          <w:sz w:val="20"/>
          <w:szCs w:val="20"/>
        </w:rPr>
        <w:t>a</w:t>
      </w:r>
      <w:r w:rsidRPr="01492694">
        <w:rPr>
          <w:rFonts w:ascii="Verdana" w:hAnsi="Verdana"/>
          <w:sz w:val="20"/>
          <w:szCs w:val="20"/>
        </w:rPr>
        <w:t xml:space="preserve">nd would refer you to the procedure set out in </w:t>
      </w:r>
      <w:r w:rsidR="00810631" w:rsidRPr="01492694">
        <w:rPr>
          <w:rFonts w:ascii="Verdana" w:hAnsi="Verdana"/>
          <w:sz w:val="20"/>
          <w:szCs w:val="20"/>
        </w:rPr>
        <w:t>the Trust</w:t>
      </w:r>
      <w:r w:rsidRPr="01492694">
        <w:rPr>
          <w:rFonts w:ascii="Verdana" w:hAnsi="Verdana"/>
          <w:sz w:val="20"/>
          <w:szCs w:val="20"/>
        </w:rPr>
        <w:t xml:space="preserve">’s Data Breach </w:t>
      </w:r>
      <w:proofErr w:type="gramStart"/>
      <w:r w:rsidRPr="01492694">
        <w:rPr>
          <w:rFonts w:ascii="Verdana" w:hAnsi="Verdana"/>
          <w:sz w:val="20"/>
          <w:szCs w:val="20"/>
        </w:rPr>
        <w:t>Policy;</w:t>
      </w:r>
      <w:proofErr w:type="gramEnd"/>
    </w:p>
    <w:p w14:paraId="07A99F4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are unsure on what basis to transfer personal data outside the </w:t>
      </w:r>
      <w:proofErr w:type="gramStart"/>
      <w:r w:rsidRPr="00E36FAF">
        <w:rPr>
          <w:rFonts w:ascii="Verdana" w:hAnsi="Verdana"/>
          <w:bCs/>
          <w:sz w:val="20"/>
          <w:szCs w:val="20"/>
        </w:rPr>
        <w:t>EEA;</w:t>
      </w:r>
      <w:proofErr w:type="gramEnd"/>
    </w:p>
    <w:p w14:paraId="11507430"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need any assistance dealing with any rights invoked by a data </w:t>
      </w:r>
      <w:proofErr w:type="gramStart"/>
      <w:r w:rsidRPr="00E36FAF">
        <w:rPr>
          <w:rFonts w:ascii="Verdana" w:hAnsi="Verdana"/>
          <w:bCs/>
          <w:sz w:val="20"/>
          <w:szCs w:val="20"/>
        </w:rPr>
        <w:t>subject;</w:t>
      </w:r>
      <w:proofErr w:type="gramEnd"/>
    </w:p>
    <w:p w14:paraId="5685FF8C"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Whenever you are engaging in a significant new (or a change in) processing activity which is likely to require a data protection impact assessment or if you plan to use personal data for purposes other than what it was collected </w:t>
      </w:r>
      <w:proofErr w:type="gramStart"/>
      <w:r w:rsidRPr="00E36FAF">
        <w:rPr>
          <w:rFonts w:ascii="Verdana" w:hAnsi="Verdana"/>
          <w:bCs/>
          <w:sz w:val="20"/>
          <w:szCs w:val="20"/>
        </w:rPr>
        <w:t>for;</w:t>
      </w:r>
      <w:proofErr w:type="gramEnd"/>
    </w:p>
    <w:p w14:paraId="6DA97AD8"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lastRenderedPageBreak/>
        <w:t xml:space="preserve">If you plan to undertake any activities involving automated processing or automated decision </w:t>
      </w:r>
      <w:proofErr w:type="gramStart"/>
      <w:r w:rsidRPr="00E36FAF">
        <w:rPr>
          <w:rFonts w:ascii="Verdana" w:hAnsi="Verdana"/>
          <w:bCs/>
          <w:sz w:val="20"/>
          <w:szCs w:val="20"/>
        </w:rPr>
        <w:t>making;</w:t>
      </w:r>
      <w:proofErr w:type="gramEnd"/>
    </w:p>
    <w:p w14:paraId="19DA9A45"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need help complying with applicable law when carrying out direct marketing </w:t>
      </w:r>
      <w:proofErr w:type="gramStart"/>
      <w:r w:rsidRPr="00E36FAF">
        <w:rPr>
          <w:rFonts w:ascii="Verdana" w:hAnsi="Verdana"/>
          <w:bCs/>
          <w:sz w:val="20"/>
          <w:szCs w:val="20"/>
        </w:rPr>
        <w:t>activities;</w:t>
      </w:r>
      <w:proofErr w:type="gramEnd"/>
    </w:p>
    <w:p w14:paraId="725D0ED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help with any contracts or other areas in relation to sharing personal data with third parties.</w:t>
      </w:r>
    </w:p>
    <w:p w14:paraId="5730CD44" w14:textId="77777777" w:rsidR="00E30CD4" w:rsidRPr="00E36FAF" w:rsidRDefault="00E30CD4" w:rsidP="00106697">
      <w:pPr>
        <w:jc w:val="both"/>
        <w:rPr>
          <w:rFonts w:ascii="Verdana" w:hAnsi="Verdana"/>
          <w:b/>
          <w:bCs/>
          <w:sz w:val="20"/>
          <w:szCs w:val="20"/>
        </w:rPr>
      </w:pPr>
    </w:p>
    <w:p w14:paraId="770E929C" w14:textId="1518102A" w:rsidR="006A15FA" w:rsidRPr="00E36FAF" w:rsidRDefault="006A15FA" w:rsidP="00106697">
      <w:pPr>
        <w:jc w:val="both"/>
        <w:rPr>
          <w:rFonts w:ascii="Verdana" w:hAnsi="Verdana"/>
          <w:b/>
          <w:bCs/>
          <w:sz w:val="20"/>
          <w:szCs w:val="20"/>
        </w:rPr>
      </w:pPr>
      <w:r w:rsidRPr="00E36FAF">
        <w:rPr>
          <w:rFonts w:ascii="Verdana" w:hAnsi="Verdana"/>
          <w:b/>
          <w:bCs/>
          <w:sz w:val="20"/>
          <w:szCs w:val="20"/>
        </w:rPr>
        <w:t>Personal Data Breaches</w:t>
      </w:r>
    </w:p>
    <w:p w14:paraId="051B627C" w14:textId="48D1C0DE"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UK GDPR requires </w:t>
      </w:r>
      <w:r w:rsidR="00810631">
        <w:rPr>
          <w:rFonts w:ascii="Verdana" w:hAnsi="Verdana"/>
          <w:bCs/>
          <w:sz w:val="20"/>
          <w:szCs w:val="20"/>
        </w:rPr>
        <w:t>the Trust</w:t>
      </w:r>
      <w:r w:rsidRPr="00E36FAF">
        <w:rPr>
          <w:rFonts w:ascii="Verdana" w:hAnsi="Verdana"/>
          <w:bCs/>
          <w:sz w:val="20"/>
          <w:szCs w:val="20"/>
        </w:rPr>
        <w:t xml:space="preserve"> to notify any applicable personal data breach to the Information Commissioner’s Office (ICO).</w:t>
      </w:r>
    </w:p>
    <w:p w14:paraId="069DF39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We have put in place procedures to deal with any suspected personal data breach and will notify data subjects or any applicable regulator where we are legally required to do so.</w:t>
      </w:r>
    </w:p>
    <w:p w14:paraId="749762DD" w14:textId="716516C3"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(who is </w:t>
      </w:r>
      <w:r w:rsidR="00983ABC">
        <w:rPr>
          <w:rFonts w:ascii="Verdana" w:hAnsi="Verdana"/>
          <w:bCs/>
          <w:sz w:val="20"/>
          <w:szCs w:val="20"/>
        </w:rPr>
        <w:t>David Allerton</w:t>
      </w:r>
      <w:r w:rsidRPr="00E36FAF">
        <w:rPr>
          <w:rFonts w:ascii="Verdana" w:hAnsi="Verdana"/>
          <w:bCs/>
          <w:sz w:val="20"/>
          <w:szCs w:val="20"/>
        </w:rPr>
        <w:t xml:space="preserve"> or your DPO.</w:t>
      </w:r>
    </w:p>
    <w:p w14:paraId="50CA6102" w14:textId="77777777" w:rsidR="00E30CD4" w:rsidRPr="00E36FAF" w:rsidRDefault="00E30CD4" w:rsidP="00106697">
      <w:pPr>
        <w:jc w:val="both"/>
        <w:rPr>
          <w:rFonts w:ascii="Verdana" w:hAnsi="Verdana"/>
          <w:b/>
          <w:bCs/>
          <w:sz w:val="20"/>
          <w:szCs w:val="20"/>
        </w:rPr>
      </w:pPr>
    </w:p>
    <w:p w14:paraId="6EB8A527" w14:textId="063F9882" w:rsidR="006A15FA" w:rsidRPr="00E36FAF" w:rsidRDefault="006A15FA" w:rsidP="00106697">
      <w:pPr>
        <w:jc w:val="both"/>
        <w:rPr>
          <w:rFonts w:ascii="Verdana" w:hAnsi="Verdana"/>
          <w:b/>
          <w:bCs/>
          <w:sz w:val="20"/>
          <w:szCs w:val="20"/>
        </w:rPr>
      </w:pPr>
      <w:r w:rsidRPr="00E36FAF">
        <w:rPr>
          <w:rFonts w:ascii="Verdana" w:hAnsi="Verdana"/>
          <w:b/>
          <w:bCs/>
          <w:sz w:val="20"/>
          <w:szCs w:val="20"/>
        </w:rPr>
        <w:t>Transparency and Privacy Notices</w:t>
      </w:r>
    </w:p>
    <w:p w14:paraId="3CA4C686" w14:textId="78FB17E9" w:rsidR="006A15FA" w:rsidRPr="00E36FAF" w:rsidRDefault="00810631" w:rsidP="01492694">
      <w:pPr>
        <w:jc w:val="both"/>
        <w:rPr>
          <w:rFonts w:ascii="Verdana" w:hAnsi="Verdana"/>
          <w:sz w:val="20"/>
          <w:szCs w:val="20"/>
        </w:rPr>
      </w:pPr>
      <w:r w:rsidRPr="01492694">
        <w:rPr>
          <w:rFonts w:ascii="Verdana" w:hAnsi="Verdana"/>
          <w:sz w:val="20"/>
          <w:szCs w:val="20"/>
        </w:rPr>
        <w:t>The Trust</w:t>
      </w:r>
      <w:r w:rsidR="006A15FA" w:rsidRPr="01492694">
        <w:rPr>
          <w:rFonts w:ascii="Verdana" w:hAnsi="Verdana"/>
          <w:sz w:val="20"/>
          <w:szCs w:val="20"/>
        </w:rPr>
        <w:t xml:space="preserve"> will provide detailed, specific information to data subjects. This information will be provided through </w:t>
      </w:r>
      <w:r w:rsidRPr="01492694">
        <w:rPr>
          <w:rFonts w:ascii="Verdana" w:hAnsi="Verdana"/>
          <w:sz w:val="20"/>
          <w:szCs w:val="20"/>
        </w:rPr>
        <w:t>the Trust</w:t>
      </w:r>
      <w:r w:rsidR="006A15FA" w:rsidRPr="01492694">
        <w:rPr>
          <w:rFonts w:ascii="Verdana" w:hAnsi="Verdana"/>
          <w:sz w:val="20"/>
          <w:szCs w:val="20"/>
        </w:rPr>
        <w:t xml:space="preserve">’s privacy notices which are concise, transparent, intelligible, easily accessible and in clear and plain language so that a data subject can easily understand them. </w:t>
      </w:r>
      <w:r w:rsidRPr="01492694">
        <w:rPr>
          <w:rFonts w:ascii="Verdana" w:hAnsi="Verdana"/>
          <w:sz w:val="20"/>
          <w:szCs w:val="20"/>
        </w:rPr>
        <w:t>The Trust</w:t>
      </w:r>
      <w:r w:rsidR="006A15FA" w:rsidRPr="01492694">
        <w:rPr>
          <w:rFonts w:ascii="Verdana" w:hAnsi="Verdana"/>
          <w:sz w:val="20"/>
          <w:szCs w:val="20"/>
        </w:rPr>
        <w:t xml:space="preserve">’s privacy notices are tailored to suit the data subject and set out information about how </w:t>
      </w:r>
      <w:r w:rsidRPr="01492694">
        <w:rPr>
          <w:rFonts w:ascii="Verdana" w:hAnsi="Verdana"/>
          <w:sz w:val="20"/>
          <w:szCs w:val="20"/>
        </w:rPr>
        <w:t>the Trust</w:t>
      </w:r>
      <w:r w:rsidR="006A15FA" w:rsidRPr="01492694">
        <w:rPr>
          <w:rFonts w:ascii="Verdana" w:hAnsi="Verdana"/>
          <w:sz w:val="20"/>
          <w:szCs w:val="20"/>
        </w:rPr>
        <w:t xml:space="preserve"> use their data.</w:t>
      </w:r>
    </w:p>
    <w:p w14:paraId="1860D82D" w14:textId="5F8D8EC5"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UK GDPR. This includes the identity of the Data Protection Officer, </w:t>
      </w:r>
      <w:r w:rsidR="00810631">
        <w:rPr>
          <w:rFonts w:ascii="Verdana" w:hAnsi="Verdana"/>
          <w:bCs/>
          <w:sz w:val="20"/>
          <w:szCs w:val="20"/>
        </w:rPr>
        <w:t>the Trust</w:t>
      </w:r>
      <w:r w:rsidRPr="00E36FAF">
        <w:rPr>
          <w:rFonts w:ascii="Verdana" w:hAnsi="Verdana"/>
          <w:bCs/>
          <w:sz w:val="20"/>
          <w:szCs w:val="20"/>
        </w:rPr>
        <w:t xml:space="preserve">’s contact details, how and why we will use, process, disclose, </w:t>
      </w:r>
      <w:proofErr w:type="gramStart"/>
      <w:r w:rsidRPr="00E36FAF">
        <w:rPr>
          <w:rFonts w:ascii="Verdana" w:hAnsi="Verdana"/>
          <w:bCs/>
          <w:sz w:val="20"/>
          <w:szCs w:val="20"/>
        </w:rPr>
        <w:t>protect</w:t>
      </w:r>
      <w:proofErr w:type="gramEnd"/>
      <w:r w:rsidRPr="00E36FAF">
        <w:rPr>
          <w:rFonts w:ascii="Verdana" w:hAnsi="Verdana"/>
          <w:bCs/>
          <w:sz w:val="20"/>
          <w:szCs w:val="20"/>
        </w:rPr>
        <w:t xml:space="preserve"> and retain personal data. This information will be provided within our privacy notices.</w:t>
      </w:r>
      <w:r w:rsidR="000F1A2A" w:rsidRPr="00E36FAF">
        <w:rPr>
          <w:rFonts w:ascii="Verdana" w:hAnsi="Verdana"/>
          <w:bCs/>
          <w:sz w:val="20"/>
          <w:szCs w:val="20"/>
        </w:rPr>
        <w:t xml:space="preserve"> </w:t>
      </w:r>
    </w:p>
    <w:p w14:paraId="5651F37D" w14:textId="557E2A1B"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 personal data is collected indirectly (for example, from a third party or a publicly available source), where appropriate, we will provide the data subject with the above information as soon as possible after receiving the data. </w:t>
      </w:r>
      <w:r w:rsidR="00810631">
        <w:rPr>
          <w:rFonts w:ascii="Verdana" w:hAnsi="Verdana"/>
          <w:bCs/>
          <w:sz w:val="20"/>
          <w:szCs w:val="20"/>
        </w:rPr>
        <w:t>The Trust</w:t>
      </w:r>
      <w:r w:rsidRPr="00E36FAF">
        <w:rPr>
          <w:rFonts w:ascii="Verdana" w:hAnsi="Verdana"/>
          <w:bCs/>
          <w:sz w:val="20"/>
          <w:szCs w:val="20"/>
        </w:rPr>
        <w:t xml:space="preserve"> will also confirm whether that third party has collected and processed data in accordance with the UK GDPR.</w:t>
      </w:r>
    </w:p>
    <w:p w14:paraId="20F6E4A5" w14:textId="3D4F1451" w:rsidR="006A15FA" w:rsidRPr="00E36FAF" w:rsidRDefault="006A15FA" w:rsidP="00106697">
      <w:pPr>
        <w:jc w:val="both"/>
        <w:rPr>
          <w:rFonts w:ascii="Verdana" w:hAnsi="Verdana"/>
          <w:bCs/>
          <w:sz w:val="20"/>
          <w:szCs w:val="20"/>
        </w:rPr>
      </w:pPr>
      <w:r w:rsidRPr="00E36FAF">
        <w:rPr>
          <w:rFonts w:ascii="Verdana" w:hAnsi="Verdana"/>
          <w:bCs/>
          <w:sz w:val="20"/>
          <w:szCs w:val="20"/>
        </w:rPr>
        <w:t>Notifications shall be in accordance with ICO guidance and</w:t>
      </w:r>
      <w:r w:rsidR="00A15962">
        <w:rPr>
          <w:rFonts w:ascii="Verdana" w:hAnsi="Verdana"/>
          <w:bCs/>
          <w:sz w:val="20"/>
          <w:szCs w:val="20"/>
        </w:rPr>
        <w:t xml:space="preserve"> </w:t>
      </w:r>
      <w:r w:rsidRPr="00E36FAF">
        <w:rPr>
          <w:rFonts w:ascii="Verdana" w:hAnsi="Verdana"/>
          <w:bCs/>
          <w:sz w:val="20"/>
          <w:szCs w:val="20"/>
        </w:rPr>
        <w:t xml:space="preserve">where relevant, be written in a form understandable by those defined as “children” under the UK GDPR. </w:t>
      </w:r>
    </w:p>
    <w:p w14:paraId="19F6A484" w14:textId="77777777" w:rsidR="00E30CD4" w:rsidRPr="00E36FAF" w:rsidRDefault="00E30CD4" w:rsidP="00106697">
      <w:pPr>
        <w:jc w:val="both"/>
        <w:rPr>
          <w:rFonts w:ascii="Verdana" w:hAnsi="Verdana"/>
          <w:b/>
          <w:bCs/>
          <w:sz w:val="20"/>
          <w:szCs w:val="20"/>
        </w:rPr>
      </w:pPr>
    </w:p>
    <w:p w14:paraId="3AAE4670" w14:textId="4E4A1A9F" w:rsidR="006A15FA" w:rsidRPr="00E36FAF" w:rsidRDefault="006A15FA" w:rsidP="00106697">
      <w:pPr>
        <w:jc w:val="both"/>
        <w:rPr>
          <w:rFonts w:ascii="Verdana" w:hAnsi="Verdana"/>
          <w:b/>
          <w:bCs/>
          <w:sz w:val="20"/>
          <w:szCs w:val="20"/>
        </w:rPr>
      </w:pPr>
      <w:r w:rsidRPr="00E36FAF">
        <w:rPr>
          <w:rFonts w:ascii="Verdana" w:hAnsi="Verdana"/>
          <w:b/>
          <w:bCs/>
          <w:sz w:val="20"/>
          <w:szCs w:val="20"/>
        </w:rPr>
        <w:t xml:space="preserve">Privacy </w:t>
      </w:r>
      <w:r w:rsidR="00CB6AC4">
        <w:rPr>
          <w:rFonts w:ascii="Verdana" w:hAnsi="Verdana"/>
          <w:b/>
          <w:bCs/>
          <w:sz w:val="20"/>
          <w:szCs w:val="20"/>
        </w:rPr>
        <w:t>b</w:t>
      </w:r>
      <w:r w:rsidRPr="00E36FAF">
        <w:rPr>
          <w:rFonts w:ascii="Verdana" w:hAnsi="Verdana"/>
          <w:b/>
          <w:bCs/>
          <w:sz w:val="20"/>
          <w:szCs w:val="20"/>
        </w:rPr>
        <w:t>y Design</w:t>
      </w:r>
    </w:p>
    <w:p w14:paraId="4AD10EE1" w14:textId="0FFB5E97"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adopt a privacy by design approach to data protection to ensure that we adhere to data compliance and to implement technical and organisational measures in an effective manner.</w:t>
      </w:r>
    </w:p>
    <w:p w14:paraId="51349F8F" w14:textId="76B1517D"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 xml:space="preserve">Privacy by design is an approach that promotes privacy and data protection compliance from the start. To help us achieve this, </w:t>
      </w:r>
      <w:r w:rsidR="00810631">
        <w:rPr>
          <w:rFonts w:ascii="Verdana" w:hAnsi="Verdana"/>
          <w:bCs/>
          <w:sz w:val="20"/>
          <w:szCs w:val="20"/>
        </w:rPr>
        <w:t>the Trust</w:t>
      </w:r>
      <w:r w:rsidRPr="00E36FAF">
        <w:rPr>
          <w:rFonts w:ascii="Verdana" w:hAnsi="Verdana"/>
          <w:bCs/>
          <w:sz w:val="20"/>
          <w:szCs w:val="20"/>
        </w:rPr>
        <w:t xml:space="preserve"> </w:t>
      </w:r>
      <w:proofErr w:type="gramStart"/>
      <w:r w:rsidRPr="00E36FAF">
        <w:rPr>
          <w:rFonts w:ascii="Verdana" w:hAnsi="Verdana"/>
          <w:bCs/>
          <w:sz w:val="20"/>
          <w:szCs w:val="20"/>
        </w:rPr>
        <w:t>takes into account</w:t>
      </w:r>
      <w:proofErr w:type="gramEnd"/>
      <w:r w:rsidRPr="00E36FAF">
        <w:rPr>
          <w:rFonts w:ascii="Verdana" w:hAnsi="Verdana"/>
          <w:bCs/>
          <w:sz w:val="20"/>
          <w:szCs w:val="20"/>
        </w:rPr>
        <w:t xml:space="preserve"> the nature and purposes of the processing, any cost of implementation and any risks to rights and freedoms of data subjects when implementing data processes.</w:t>
      </w:r>
    </w:p>
    <w:p w14:paraId="1DA7837B" w14:textId="77777777" w:rsidR="00E30CD4" w:rsidRPr="00E36FAF" w:rsidRDefault="00E30CD4" w:rsidP="00106697">
      <w:pPr>
        <w:jc w:val="both"/>
        <w:rPr>
          <w:rFonts w:ascii="Verdana" w:hAnsi="Verdana"/>
          <w:b/>
          <w:bCs/>
          <w:sz w:val="20"/>
          <w:szCs w:val="20"/>
        </w:rPr>
      </w:pPr>
    </w:p>
    <w:p w14:paraId="6ADA1846" w14:textId="26120DC8"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Impact Assessments (DPIAs)</w:t>
      </w:r>
    </w:p>
    <w:p w14:paraId="4BE221C7" w14:textId="38FEA331" w:rsidR="006A15FA" w:rsidRPr="00E36FAF" w:rsidRDefault="006A15FA" w:rsidP="00106697">
      <w:pPr>
        <w:jc w:val="both"/>
        <w:rPr>
          <w:rFonts w:ascii="Verdana" w:hAnsi="Verdana"/>
          <w:sz w:val="20"/>
          <w:szCs w:val="20"/>
        </w:rPr>
      </w:pPr>
      <w:proofErr w:type="gramStart"/>
      <w:r w:rsidRPr="00E36FAF">
        <w:rPr>
          <w:rFonts w:ascii="Verdana" w:hAnsi="Verdana"/>
          <w:bCs/>
          <w:sz w:val="20"/>
          <w:szCs w:val="20"/>
        </w:rPr>
        <w:t>In order to</w:t>
      </w:r>
      <w:proofErr w:type="gramEnd"/>
      <w:r w:rsidRPr="00E36FAF">
        <w:rPr>
          <w:rFonts w:ascii="Verdana" w:hAnsi="Verdana"/>
          <w:bCs/>
          <w:sz w:val="20"/>
          <w:szCs w:val="20"/>
        </w:rPr>
        <w:t xml:space="preserve"> achieve a privacy by design approach, </w:t>
      </w:r>
      <w:r w:rsidR="00810631">
        <w:rPr>
          <w:rFonts w:ascii="Verdana" w:hAnsi="Verdana"/>
          <w:bCs/>
          <w:sz w:val="20"/>
          <w:szCs w:val="20"/>
        </w:rPr>
        <w:t>the Trust</w:t>
      </w:r>
      <w:r w:rsidRPr="00E36FAF">
        <w:rPr>
          <w:rFonts w:ascii="Verdana" w:hAnsi="Verdana"/>
          <w:bCs/>
          <w:sz w:val="20"/>
          <w:szCs w:val="20"/>
        </w:rPr>
        <w:t xml:space="preserve"> conduct </w:t>
      </w:r>
      <w:r w:rsidRPr="00E36FAF">
        <w:rPr>
          <w:rFonts w:ascii="Verdana" w:hAnsi="Verdana"/>
          <w:sz w:val="20"/>
          <w:szCs w:val="20"/>
        </w:rPr>
        <w:t xml:space="preserve">DPIAs for any new technologies or programmes being used by </w:t>
      </w:r>
      <w:r w:rsidR="00810631">
        <w:rPr>
          <w:rFonts w:ascii="Verdana" w:hAnsi="Verdana"/>
          <w:sz w:val="20"/>
          <w:szCs w:val="20"/>
        </w:rPr>
        <w:t>the Trust</w:t>
      </w:r>
      <w:r w:rsidRPr="00E36FAF">
        <w:rPr>
          <w:rFonts w:ascii="Verdana" w:hAnsi="Verdana"/>
          <w:sz w:val="20"/>
          <w:szCs w:val="20"/>
        </w:rPr>
        <w:t xml:space="preserve"> which could affect the processing of personal data. In any event, </w:t>
      </w:r>
      <w:r w:rsidR="00810631">
        <w:rPr>
          <w:rFonts w:ascii="Verdana" w:hAnsi="Verdana"/>
          <w:sz w:val="20"/>
          <w:szCs w:val="20"/>
        </w:rPr>
        <w:t>the Trust</w:t>
      </w:r>
      <w:r w:rsidRPr="00E36FAF">
        <w:rPr>
          <w:rFonts w:ascii="Verdana" w:hAnsi="Verdana"/>
          <w:sz w:val="20"/>
          <w:szCs w:val="20"/>
        </w:rPr>
        <w:t xml:space="preserve"> carries out DPIAs when required by the UK GDPR in the following circumstances: -</w:t>
      </w:r>
    </w:p>
    <w:p w14:paraId="3D369BF2"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For the use of new technologies (programs, systems or processes) or changing </w:t>
      </w:r>
      <w:proofErr w:type="gramStart"/>
      <w:r w:rsidRPr="00E36FAF">
        <w:rPr>
          <w:rFonts w:ascii="Verdana" w:hAnsi="Verdana"/>
          <w:sz w:val="20"/>
          <w:szCs w:val="20"/>
        </w:rPr>
        <w:t>technologies;</w:t>
      </w:r>
      <w:proofErr w:type="gramEnd"/>
    </w:p>
    <w:p w14:paraId="730965C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For the use of automated </w:t>
      </w:r>
      <w:proofErr w:type="gramStart"/>
      <w:r w:rsidRPr="00E36FAF">
        <w:rPr>
          <w:rFonts w:ascii="Verdana" w:hAnsi="Verdana"/>
          <w:sz w:val="20"/>
          <w:szCs w:val="20"/>
        </w:rPr>
        <w:t>processing;</w:t>
      </w:r>
      <w:proofErr w:type="gramEnd"/>
    </w:p>
    <w:p w14:paraId="4A92A5D0"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For large scale processing of special category data; and </w:t>
      </w:r>
    </w:p>
    <w:p w14:paraId="76EFF5A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large scale, systematic monitoring of a publicly accessible area (</w:t>
      </w:r>
      <w:proofErr w:type="gramStart"/>
      <w:r w:rsidRPr="00E36FAF">
        <w:rPr>
          <w:rFonts w:ascii="Verdana" w:hAnsi="Verdana"/>
          <w:sz w:val="20"/>
          <w:szCs w:val="20"/>
        </w:rPr>
        <w:t>through the use of</w:t>
      </w:r>
      <w:proofErr w:type="gramEnd"/>
      <w:r w:rsidRPr="00E36FAF">
        <w:rPr>
          <w:rFonts w:ascii="Verdana" w:hAnsi="Verdana"/>
          <w:sz w:val="20"/>
          <w:szCs w:val="20"/>
        </w:rPr>
        <w:t xml:space="preserve"> CCTV).</w:t>
      </w:r>
    </w:p>
    <w:p w14:paraId="6EAFE06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Our DPIAs contain: -</w:t>
      </w:r>
    </w:p>
    <w:p w14:paraId="6C3FEBD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A description of the processing, its purposes and any legitimate interests </w:t>
      </w:r>
      <w:proofErr w:type="gramStart"/>
      <w:r w:rsidRPr="00E36FAF">
        <w:rPr>
          <w:rFonts w:ascii="Verdana" w:hAnsi="Verdana"/>
          <w:sz w:val="20"/>
          <w:szCs w:val="20"/>
        </w:rPr>
        <w:t>used;</w:t>
      </w:r>
      <w:proofErr w:type="gramEnd"/>
    </w:p>
    <w:p w14:paraId="6B4761A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An assessment of the necessity and proportionality of the processing in relation to its </w:t>
      </w:r>
      <w:proofErr w:type="gramStart"/>
      <w:r w:rsidRPr="00E36FAF">
        <w:rPr>
          <w:rFonts w:ascii="Verdana" w:hAnsi="Verdana"/>
          <w:sz w:val="20"/>
          <w:szCs w:val="20"/>
        </w:rPr>
        <w:t>purpose;</w:t>
      </w:r>
      <w:proofErr w:type="gramEnd"/>
    </w:p>
    <w:p w14:paraId="2C7A600B"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An assessment of the risk to individuals; and</w:t>
      </w:r>
    </w:p>
    <w:p w14:paraId="6DC36321"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The risk mitigation measures in place and demonstration of compliance.</w:t>
      </w:r>
    </w:p>
    <w:p w14:paraId="47B0944A" w14:textId="77777777" w:rsidR="00E30CD4" w:rsidRPr="00E36FAF" w:rsidRDefault="00E30CD4" w:rsidP="00106697">
      <w:pPr>
        <w:spacing w:before="100" w:beforeAutospacing="1" w:after="100" w:afterAutospacing="1" w:line="276" w:lineRule="auto"/>
        <w:jc w:val="both"/>
        <w:rPr>
          <w:rFonts w:ascii="Verdana" w:hAnsi="Verdana"/>
          <w:b/>
          <w:sz w:val="20"/>
          <w:szCs w:val="20"/>
        </w:rPr>
      </w:pPr>
    </w:p>
    <w:p w14:paraId="7D115B28" w14:textId="77777777" w:rsid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
          <w:sz w:val="20"/>
          <w:szCs w:val="20"/>
        </w:rPr>
        <w:t>Record Keeping</w:t>
      </w:r>
    </w:p>
    <w:p w14:paraId="64BFFD3C" w14:textId="49DE4615" w:rsidR="006A15FA" w:rsidRPr="00590705" w:rsidRDefault="00810631" w:rsidP="00590705">
      <w:pPr>
        <w:spacing w:before="100" w:beforeAutospacing="1" w:after="100" w:afterAutospacing="1" w:line="276" w:lineRule="auto"/>
        <w:jc w:val="both"/>
        <w:rPr>
          <w:rFonts w:ascii="Verdana" w:hAnsi="Verdana"/>
          <w:b/>
          <w:sz w:val="20"/>
          <w:szCs w:val="20"/>
        </w:rPr>
      </w:pPr>
      <w:r>
        <w:rPr>
          <w:rFonts w:ascii="Verdana" w:hAnsi="Verdana"/>
          <w:bCs/>
          <w:sz w:val="20"/>
          <w:szCs w:val="20"/>
        </w:rPr>
        <w:t>The Trust</w:t>
      </w:r>
      <w:r w:rsidR="006A15FA" w:rsidRPr="00E36FAF">
        <w:rPr>
          <w:rFonts w:ascii="Verdana" w:hAnsi="Verdana"/>
          <w:bCs/>
          <w:sz w:val="20"/>
          <w:szCs w:val="20"/>
        </w:rPr>
        <w:t xml:space="preserve"> are required to keep full and accurate records of our data processing activities. These records include: -</w:t>
      </w:r>
    </w:p>
    <w:p w14:paraId="3462D385" w14:textId="20C23FE0"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The name and contact details of </w:t>
      </w:r>
      <w:r w:rsidR="00810631">
        <w:rPr>
          <w:rFonts w:ascii="Verdana" w:hAnsi="Verdana"/>
          <w:bCs/>
          <w:sz w:val="20"/>
          <w:szCs w:val="20"/>
        </w:rPr>
        <w:t xml:space="preserve">the </w:t>
      </w:r>
      <w:proofErr w:type="gramStart"/>
      <w:r w:rsidR="00810631">
        <w:rPr>
          <w:rFonts w:ascii="Verdana" w:hAnsi="Verdana"/>
          <w:bCs/>
          <w:sz w:val="20"/>
          <w:szCs w:val="20"/>
        </w:rPr>
        <w:t>Trust</w:t>
      </w:r>
      <w:r w:rsidRPr="00E36FAF">
        <w:rPr>
          <w:rFonts w:ascii="Verdana" w:hAnsi="Verdana"/>
          <w:bCs/>
          <w:sz w:val="20"/>
          <w:szCs w:val="20"/>
        </w:rPr>
        <w:t>;</w:t>
      </w:r>
      <w:proofErr w:type="gramEnd"/>
    </w:p>
    <w:p w14:paraId="4E595E4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The name and contact details of the Data Protection </w:t>
      </w:r>
      <w:proofErr w:type="gramStart"/>
      <w:r w:rsidRPr="00E36FAF">
        <w:rPr>
          <w:rFonts w:ascii="Verdana" w:hAnsi="Verdana"/>
          <w:bCs/>
          <w:sz w:val="20"/>
          <w:szCs w:val="20"/>
        </w:rPr>
        <w:t>Officer;</w:t>
      </w:r>
      <w:proofErr w:type="gramEnd"/>
    </w:p>
    <w:p w14:paraId="5583604D"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Descriptions of the types of personal data </w:t>
      </w:r>
      <w:proofErr w:type="gramStart"/>
      <w:r w:rsidRPr="00E36FAF">
        <w:rPr>
          <w:rFonts w:ascii="Verdana" w:hAnsi="Verdana"/>
          <w:bCs/>
          <w:sz w:val="20"/>
          <w:szCs w:val="20"/>
        </w:rPr>
        <w:t>used;</w:t>
      </w:r>
      <w:proofErr w:type="gramEnd"/>
    </w:p>
    <w:p w14:paraId="2C1249E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Description of the data </w:t>
      </w:r>
      <w:proofErr w:type="gramStart"/>
      <w:r w:rsidRPr="00E36FAF">
        <w:rPr>
          <w:rFonts w:ascii="Verdana" w:hAnsi="Verdana"/>
          <w:bCs/>
          <w:sz w:val="20"/>
          <w:szCs w:val="20"/>
        </w:rPr>
        <w:t>subjects;</w:t>
      </w:r>
      <w:proofErr w:type="gramEnd"/>
    </w:p>
    <w:p w14:paraId="54A929C2" w14:textId="7C9616CB"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Details of </w:t>
      </w:r>
      <w:r w:rsidR="00810631">
        <w:rPr>
          <w:rFonts w:ascii="Verdana" w:hAnsi="Verdana"/>
          <w:bCs/>
          <w:sz w:val="20"/>
          <w:szCs w:val="20"/>
        </w:rPr>
        <w:t>the Trust</w:t>
      </w:r>
      <w:r w:rsidRPr="00E36FAF">
        <w:rPr>
          <w:rFonts w:ascii="Verdana" w:hAnsi="Verdana"/>
          <w:bCs/>
          <w:sz w:val="20"/>
          <w:szCs w:val="20"/>
        </w:rPr>
        <w:t xml:space="preserve">’s processing activities and </w:t>
      </w:r>
      <w:proofErr w:type="gramStart"/>
      <w:r w:rsidRPr="00E36FAF">
        <w:rPr>
          <w:rFonts w:ascii="Verdana" w:hAnsi="Verdana"/>
          <w:bCs/>
          <w:sz w:val="20"/>
          <w:szCs w:val="20"/>
        </w:rPr>
        <w:t>purposes;</w:t>
      </w:r>
      <w:proofErr w:type="gramEnd"/>
    </w:p>
    <w:p w14:paraId="78B3DC54"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Details of any </w:t>
      </w:r>
      <w:proofErr w:type="gramStart"/>
      <w:r w:rsidRPr="00E36FAF">
        <w:rPr>
          <w:rFonts w:ascii="Verdana" w:hAnsi="Verdana"/>
          <w:bCs/>
          <w:sz w:val="20"/>
          <w:szCs w:val="20"/>
        </w:rPr>
        <w:t>third party</w:t>
      </w:r>
      <w:proofErr w:type="gramEnd"/>
      <w:r w:rsidRPr="00E36FAF">
        <w:rPr>
          <w:rFonts w:ascii="Verdana" w:hAnsi="Verdana"/>
          <w:bCs/>
          <w:sz w:val="20"/>
          <w:szCs w:val="20"/>
        </w:rPr>
        <w:t xml:space="preserve"> recipients of the personal data;</w:t>
      </w:r>
    </w:p>
    <w:p w14:paraId="27186F17"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Where personal data is </w:t>
      </w:r>
      <w:proofErr w:type="gramStart"/>
      <w:r w:rsidRPr="00E36FAF">
        <w:rPr>
          <w:rFonts w:ascii="Verdana" w:hAnsi="Verdana"/>
          <w:bCs/>
          <w:sz w:val="20"/>
          <w:szCs w:val="20"/>
        </w:rPr>
        <w:t>stored;</w:t>
      </w:r>
      <w:proofErr w:type="gramEnd"/>
    </w:p>
    <w:p w14:paraId="6F6A8079"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Retention periods; and</w:t>
      </w:r>
    </w:p>
    <w:p w14:paraId="63CF87D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Security measures in place.</w:t>
      </w:r>
    </w:p>
    <w:p w14:paraId="2B9BDDF6" w14:textId="77777777" w:rsidR="006A15FA" w:rsidRPr="00E36FAF" w:rsidRDefault="006A15FA" w:rsidP="00106697">
      <w:pPr>
        <w:pStyle w:val="ListParagraph"/>
        <w:ind w:left="993"/>
        <w:jc w:val="both"/>
        <w:rPr>
          <w:rFonts w:ascii="Verdana" w:hAnsi="Verdana"/>
          <w:bCs/>
          <w:sz w:val="20"/>
          <w:szCs w:val="20"/>
        </w:rPr>
      </w:pPr>
    </w:p>
    <w:p w14:paraId="159EF472" w14:textId="5C35A762" w:rsidR="006A15FA" w:rsidRPr="00E36FAF" w:rsidRDefault="006A15FA" w:rsidP="00106697">
      <w:pPr>
        <w:jc w:val="both"/>
        <w:rPr>
          <w:rFonts w:ascii="Verdana" w:hAnsi="Verdana"/>
          <w:b/>
          <w:bCs/>
          <w:sz w:val="20"/>
          <w:szCs w:val="20"/>
        </w:rPr>
      </w:pPr>
      <w:r w:rsidRPr="00E36FAF">
        <w:rPr>
          <w:rFonts w:ascii="Verdana" w:hAnsi="Verdana"/>
          <w:b/>
          <w:bCs/>
          <w:sz w:val="20"/>
          <w:szCs w:val="20"/>
        </w:rPr>
        <w:t>Training</w:t>
      </w:r>
    </w:p>
    <w:p w14:paraId="0E14773C" w14:textId="74D4ADB2" w:rsidR="006A15FA" w:rsidRPr="00E36FAF" w:rsidRDefault="00810631" w:rsidP="00106697">
      <w:pPr>
        <w:jc w:val="both"/>
        <w:rPr>
          <w:rFonts w:ascii="Verdana" w:hAnsi="Verdana"/>
          <w:bCs/>
          <w:sz w:val="20"/>
          <w:szCs w:val="20"/>
        </w:rPr>
      </w:pPr>
      <w:r>
        <w:rPr>
          <w:rFonts w:ascii="Verdana" w:hAnsi="Verdana"/>
          <w:bCs/>
          <w:sz w:val="20"/>
          <w:szCs w:val="20"/>
        </w:rPr>
        <w:t>The Trust</w:t>
      </w:r>
      <w:r w:rsidR="006A15FA" w:rsidRPr="00E36FAF">
        <w:rPr>
          <w:rFonts w:ascii="Verdana" w:hAnsi="Verdana"/>
          <w:bCs/>
          <w:sz w:val="20"/>
          <w:szCs w:val="20"/>
        </w:rPr>
        <w:t xml:space="preserve"> will ensure all relevant personnel have undergone adequate training to enable them to comply with data privacy laws. </w:t>
      </w:r>
    </w:p>
    <w:p w14:paraId="422EE6A7" w14:textId="77777777" w:rsidR="006A15FA" w:rsidRPr="00E36FAF" w:rsidRDefault="006A15FA" w:rsidP="00106697">
      <w:pPr>
        <w:jc w:val="both"/>
        <w:rPr>
          <w:rFonts w:ascii="Verdana" w:hAnsi="Verdana"/>
          <w:bCs/>
          <w:sz w:val="20"/>
          <w:szCs w:val="20"/>
        </w:rPr>
      </w:pPr>
    </w:p>
    <w:p w14:paraId="1C5374CE" w14:textId="77777777"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Audit</w:t>
      </w:r>
    </w:p>
    <w:p w14:paraId="48B4B809" w14:textId="1CD8B21E" w:rsidR="006A15FA" w:rsidRPr="00E36FAF" w:rsidRDefault="00810631" w:rsidP="01492694">
      <w:pPr>
        <w:jc w:val="both"/>
        <w:rPr>
          <w:rFonts w:ascii="Verdana" w:hAnsi="Verdana"/>
          <w:sz w:val="20"/>
          <w:szCs w:val="20"/>
        </w:rPr>
      </w:pPr>
      <w:r w:rsidRPr="01492694">
        <w:rPr>
          <w:rFonts w:ascii="Verdana" w:hAnsi="Verdana"/>
          <w:sz w:val="20"/>
          <w:szCs w:val="20"/>
        </w:rPr>
        <w:t>The Trust</w:t>
      </w:r>
      <w:r w:rsidR="006A15FA" w:rsidRPr="01492694">
        <w:rPr>
          <w:rFonts w:ascii="Verdana" w:hAnsi="Verdana"/>
          <w:sz w:val="20"/>
          <w:szCs w:val="20"/>
        </w:rPr>
        <w:t>, through its Data Protection Officer</w:t>
      </w:r>
      <w:r w:rsidR="48908949" w:rsidRPr="01492694">
        <w:rPr>
          <w:rFonts w:ascii="Verdana" w:hAnsi="Verdana"/>
          <w:color w:val="5B9BD5" w:themeColor="accent1"/>
          <w:sz w:val="20"/>
          <w:szCs w:val="20"/>
        </w:rPr>
        <w:t xml:space="preserve"> </w:t>
      </w:r>
      <w:r w:rsidR="006A15FA" w:rsidRPr="01492694">
        <w:rPr>
          <w:rFonts w:ascii="Verdana" w:hAnsi="Verdana"/>
          <w:sz w:val="20"/>
          <w:szCs w:val="20"/>
        </w:rPr>
        <w:t xml:space="preserve">regularly test our data systems and processes </w:t>
      </w:r>
      <w:proofErr w:type="gramStart"/>
      <w:r w:rsidR="006A15FA" w:rsidRPr="01492694">
        <w:rPr>
          <w:rFonts w:ascii="Verdana" w:hAnsi="Verdana"/>
          <w:sz w:val="20"/>
          <w:szCs w:val="20"/>
        </w:rPr>
        <w:t>in order to</w:t>
      </w:r>
      <w:proofErr w:type="gramEnd"/>
      <w:r w:rsidR="006A15FA" w:rsidRPr="01492694">
        <w:rPr>
          <w:rFonts w:ascii="Verdana" w:hAnsi="Verdana"/>
          <w:sz w:val="20"/>
          <w:szCs w:val="20"/>
        </w:rPr>
        <w:t xml:space="preserve"> assess compliance. These are done through data audits which take place [</w:t>
      </w:r>
      <w:r w:rsidR="006A15FA" w:rsidRPr="01492694">
        <w:rPr>
          <w:rFonts w:ascii="Verdana" w:hAnsi="Verdana"/>
          <w:color w:val="5B9BD5" w:themeColor="accent1"/>
          <w:sz w:val="20"/>
          <w:szCs w:val="20"/>
        </w:rPr>
        <w:t>annually/regularly</w:t>
      </w:r>
      <w:r w:rsidR="006A15FA" w:rsidRPr="01492694">
        <w:rPr>
          <w:rFonts w:ascii="Verdana" w:hAnsi="Verdana"/>
          <w:sz w:val="20"/>
          <w:szCs w:val="20"/>
        </w:rPr>
        <w:t xml:space="preserve">] </w:t>
      </w:r>
      <w:proofErr w:type="gramStart"/>
      <w:r w:rsidR="006A15FA" w:rsidRPr="01492694">
        <w:rPr>
          <w:rFonts w:ascii="Verdana" w:hAnsi="Verdana"/>
          <w:sz w:val="20"/>
          <w:szCs w:val="20"/>
        </w:rPr>
        <w:t>in order to</w:t>
      </w:r>
      <w:proofErr w:type="gramEnd"/>
      <w:r w:rsidR="006A15FA" w:rsidRPr="01492694">
        <w:rPr>
          <w:rFonts w:ascii="Verdana" w:hAnsi="Verdana"/>
          <w:sz w:val="20"/>
          <w:szCs w:val="20"/>
        </w:rPr>
        <w:t xml:space="preserve"> review use of personal data.</w:t>
      </w:r>
    </w:p>
    <w:p w14:paraId="580509C2" w14:textId="77777777" w:rsidR="006A15FA" w:rsidRPr="00E36FAF" w:rsidRDefault="006A15FA" w:rsidP="00106697">
      <w:pPr>
        <w:jc w:val="both"/>
        <w:rPr>
          <w:rFonts w:ascii="Verdana" w:hAnsi="Verdana"/>
          <w:bCs/>
          <w:sz w:val="20"/>
          <w:szCs w:val="20"/>
        </w:rPr>
      </w:pPr>
    </w:p>
    <w:p w14:paraId="5454452C" w14:textId="77777777" w:rsidR="006A15FA" w:rsidRPr="00E36FAF" w:rsidRDefault="006A15FA" w:rsidP="00106697">
      <w:pPr>
        <w:spacing w:before="100" w:beforeAutospacing="1" w:after="100" w:afterAutospacing="1" w:line="360" w:lineRule="auto"/>
        <w:jc w:val="both"/>
        <w:rPr>
          <w:rFonts w:ascii="Verdana" w:hAnsi="Verdana"/>
          <w:b/>
          <w:sz w:val="20"/>
          <w:szCs w:val="20"/>
        </w:rPr>
      </w:pPr>
      <w:r w:rsidRPr="01492694">
        <w:rPr>
          <w:rFonts w:ascii="Verdana" w:hAnsi="Verdana"/>
          <w:b/>
          <w:bCs/>
          <w:sz w:val="20"/>
          <w:szCs w:val="20"/>
        </w:rPr>
        <w:t>Related Policies</w:t>
      </w:r>
    </w:p>
    <w:p w14:paraId="3FEE7FD4" w14:textId="77777777" w:rsidR="006A15FA" w:rsidRPr="00E36FAF" w:rsidRDefault="006A15FA" w:rsidP="00106697">
      <w:pPr>
        <w:spacing w:before="100" w:beforeAutospacing="1" w:after="100" w:afterAutospacing="1" w:line="360" w:lineRule="auto"/>
        <w:jc w:val="both"/>
        <w:rPr>
          <w:rFonts w:ascii="Verdana" w:hAnsi="Verdana"/>
          <w:b/>
          <w:sz w:val="20"/>
          <w:szCs w:val="20"/>
        </w:rPr>
      </w:pPr>
      <w:r w:rsidRPr="00E36FAF">
        <w:rPr>
          <w:rFonts w:ascii="Verdana" w:hAnsi="Verdana"/>
          <w:sz w:val="20"/>
          <w:szCs w:val="20"/>
        </w:rPr>
        <w:t>Staff should refer to the following policies that are related to this Data Protection Policy: -</w:t>
      </w:r>
    </w:p>
    <w:p w14:paraId="3BAAAF7F" w14:textId="5C38774B" w:rsidR="006A15FA" w:rsidRDefault="00180B86" w:rsidP="00C821D2">
      <w:pPr>
        <w:pStyle w:val="ListParagraph"/>
        <w:numPr>
          <w:ilvl w:val="0"/>
          <w:numId w:val="42"/>
        </w:numPr>
        <w:spacing w:before="100" w:beforeAutospacing="1" w:after="100" w:afterAutospacing="1" w:line="360" w:lineRule="auto"/>
        <w:jc w:val="both"/>
        <w:rPr>
          <w:rFonts w:ascii="Verdana" w:hAnsi="Verdana"/>
          <w:sz w:val="20"/>
          <w:szCs w:val="20"/>
        </w:rPr>
      </w:pPr>
      <w:r w:rsidRPr="00C821D2">
        <w:rPr>
          <w:rFonts w:ascii="Verdana" w:hAnsi="Verdana"/>
          <w:sz w:val="20"/>
          <w:szCs w:val="20"/>
        </w:rPr>
        <w:t>Data Breach Policy</w:t>
      </w:r>
    </w:p>
    <w:p w14:paraId="7D45524E" w14:textId="6D759A0A" w:rsidR="00C821D2" w:rsidRDefault="00C821D2" w:rsidP="00C821D2">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Cyber Security Policy</w:t>
      </w:r>
    </w:p>
    <w:p w14:paraId="53A35656" w14:textId="17A0CBF4" w:rsidR="002F259B" w:rsidRDefault="002F259B" w:rsidP="00C821D2">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14:paraId="0EBCFB2D" w14:textId="0B4EC151" w:rsidR="00AA39B2" w:rsidRDefault="00AA39B2" w:rsidP="00C821D2">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Privacy Notice for Staff</w:t>
      </w:r>
    </w:p>
    <w:p w14:paraId="675AFEB0" w14:textId="6757B9B3" w:rsidR="00AA39B2" w:rsidRDefault="00AA39B2" w:rsidP="00C821D2">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Biometrics Policy</w:t>
      </w:r>
    </w:p>
    <w:p w14:paraId="2B7BE4A4" w14:textId="6B3D5966" w:rsidR="00AA39B2" w:rsidRDefault="00AA39B2" w:rsidP="00C821D2">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CCTV Policy</w:t>
      </w:r>
    </w:p>
    <w:p w14:paraId="2B9B9A5D" w14:textId="790BA1AC" w:rsidR="00D83E6F" w:rsidRDefault="00D83E6F" w:rsidP="00C821D2">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Information Security Policy</w:t>
      </w:r>
    </w:p>
    <w:p w14:paraId="4E463812" w14:textId="1355D38C" w:rsidR="00D83E6F" w:rsidRPr="00C821D2" w:rsidRDefault="00D83E6F" w:rsidP="00C821D2">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Password Policy</w:t>
      </w:r>
    </w:p>
    <w:p w14:paraId="1E1B7FEB" w14:textId="6E5E091E" w:rsidR="006A15FA" w:rsidRPr="00E36FAF" w:rsidRDefault="006A15FA" w:rsidP="00106697">
      <w:pPr>
        <w:jc w:val="both"/>
        <w:rPr>
          <w:rFonts w:ascii="Verdana" w:hAnsi="Verdana"/>
          <w:sz w:val="20"/>
          <w:szCs w:val="20"/>
        </w:rPr>
      </w:pPr>
      <w:r w:rsidRPr="01492694">
        <w:rPr>
          <w:rFonts w:ascii="Verdana" w:hAnsi="Verdana"/>
          <w:sz w:val="20"/>
          <w:szCs w:val="20"/>
        </w:rPr>
        <w:t xml:space="preserve">These policies are also designed to protect personal data and can be found </w:t>
      </w:r>
      <w:r w:rsidR="6EC71A94" w:rsidRPr="01492694">
        <w:rPr>
          <w:rFonts w:ascii="Verdana" w:hAnsi="Verdana"/>
          <w:sz w:val="20"/>
          <w:szCs w:val="20"/>
        </w:rPr>
        <w:t>on the “Compliance” Team</w:t>
      </w:r>
      <w:r w:rsidRPr="01492694">
        <w:rPr>
          <w:rFonts w:ascii="Verdana" w:hAnsi="Verdana"/>
          <w:sz w:val="20"/>
          <w:szCs w:val="20"/>
        </w:rPr>
        <w:t>.</w:t>
      </w:r>
    </w:p>
    <w:p w14:paraId="2007199D" w14:textId="77777777" w:rsidR="006A15FA" w:rsidRPr="00E36FAF" w:rsidRDefault="006A15FA" w:rsidP="00106697">
      <w:pPr>
        <w:jc w:val="both"/>
        <w:rPr>
          <w:rFonts w:ascii="Verdana" w:hAnsi="Verdana"/>
          <w:b/>
          <w:bCs/>
          <w:color w:val="000000" w:themeColor="text1"/>
          <w:sz w:val="20"/>
          <w:szCs w:val="20"/>
        </w:rPr>
      </w:pPr>
    </w:p>
    <w:p w14:paraId="4B6E5B33" w14:textId="77777777" w:rsidR="006A15FA" w:rsidRPr="00E36FAF" w:rsidRDefault="006A15FA" w:rsidP="00106697">
      <w:pPr>
        <w:jc w:val="both"/>
        <w:rPr>
          <w:rFonts w:ascii="Verdana" w:hAnsi="Verdana"/>
          <w:b/>
          <w:bCs/>
          <w:color w:val="000000" w:themeColor="text1"/>
          <w:sz w:val="20"/>
          <w:szCs w:val="20"/>
        </w:rPr>
      </w:pPr>
      <w:r w:rsidRPr="00E36FAF">
        <w:rPr>
          <w:rFonts w:ascii="Verdana" w:hAnsi="Verdana"/>
          <w:b/>
          <w:bCs/>
          <w:color w:val="000000" w:themeColor="text1"/>
          <w:sz w:val="20"/>
          <w:szCs w:val="20"/>
        </w:rPr>
        <w:t>Monitoring</w:t>
      </w:r>
    </w:p>
    <w:p w14:paraId="63AD9216" w14:textId="77777777"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 xml:space="preserve">We will monitor the effectiveness of this and </w:t>
      </w:r>
      <w:proofErr w:type="gramStart"/>
      <w:r w:rsidRPr="00E36FAF">
        <w:rPr>
          <w:rFonts w:ascii="Verdana" w:hAnsi="Verdana"/>
          <w:bCs/>
          <w:color w:val="000000" w:themeColor="text1"/>
          <w:sz w:val="20"/>
          <w:szCs w:val="20"/>
        </w:rPr>
        <w:t>all of</w:t>
      </w:r>
      <w:proofErr w:type="gramEnd"/>
      <w:r w:rsidRPr="00E36FAF">
        <w:rPr>
          <w:rFonts w:ascii="Verdana" w:hAnsi="Verdana"/>
          <w:bCs/>
          <w:color w:val="000000" w:themeColor="text1"/>
          <w:sz w:val="20"/>
          <w:szCs w:val="20"/>
        </w:rPr>
        <w:t xml:space="preserve"> our policies and procedures and conduct a full review and update as appropriate.</w:t>
      </w:r>
    </w:p>
    <w:p w14:paraId="14CA38AD" w14:textId="5402B982"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 xml:space="preserve">Our monitoring and review will include looking at how our policies and procedures are working in practice to reduce the risks posed to </w:t>
      </w:r>
      <w:r w:rsidR="00810631">
        <w:rPr>
          <w:rFonts w:ascii="Verdana" w:hAnsi="Verdana"/>
          <w:bCs/>
          <w:color w:val="000000" w:themeColor="text1"/>
          <w:sz w:val="20"/>
          <w:szCs w:val="20"/>
        </w:rPr>
        <w:t>the Trust</w:t>
      </w:r>
      <w:r w:rsidRPr="00E36FAF">
        <w:rPr>
          <w:rFonts w:ascii="Verdana" w:hAnsi="Verdana"/>
          <w:bCs/>
          <w:color w:val="000000" w:themeColor="text1"/>
          <w:sz w:val="20"/>
          <w:szCs w:val="20"/>
        </w:rPr>
        <w:t>.</w:t>
      </w:r>
    </w:p>
    <w:p w14:paraId="4D7E3793" w14:textId="40303DEA" w:rsidR="006A15FA" w:rsidRPr="00E36FAF" w:rsidRDefault="006A15FA" w:rsidP="00106697">
      <w:pPr>
        <w:jc w:val="both"/>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br w:type="page"/>
      </w:r>
    </w:p>
    <w:p w14:paraId="7B049027" w14:textId="7910F848" w:rsidR="00841768" w:rsidRPr="00E36FAF" w:rsidRDefault="003F27DB" w:rsidP="003F27DB">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1 – Subject Access Requests</w:t>
      </w:r>
    </w:p>
    <w:p w14:paraId="32CDD45A" w14:textId="625F845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Under Data Protection Law, </w:t>
      </w:r>
      <w:r w:rsidR="00590705">
        <w:rPr>
          <w:rFonts w:ascii="Verdana" w:eastAsia="Verdana" w:hAnsi="Verdana" w:cs="Verdana"/>
          <w:color w:val="000000" w:themeColor="text1"/>
          <w:sz w:val="20"/>
          <w:szCs w:val="20"/>
        </w:rPr>
        <w:t>d</w:t>
      </w:r>
      <w:r w:rsidRPr="00E36FAF">
        <w:rPr>
          <w:rFonts w:ascii="Verdana" w:eastAsia="Verdana" w:hAnsi="Verdana" w:cs="Verdana"/>
          <w:color w:val="000000" w:themeColor="text1"/>
          <w:sz w:val="20"/>
          <w:szCs w:val="20"/>
        </w:rPr>
        <w:t xml:space="preserve">ata </w:t>
      </w:r>
      <w:r w:rsidR="00590705">
        <w:rPr>
          <w:rFonts w:ascii="Verdana" w:eastAsia="Verdana" w:hAnsi="Verdana" w:cs="Verdana"/>
          <w:color w:val="000000" w:themeColor="text1"/>
          <w:sz w:val="20"/>
          <w:szCs w:val="20"/>
        </w:rPr>
        <w:t>s</w:t>
      </w:r>
      <w:r w:rsidRPr="00E36FAF">
        <w:rPr>
          <w:rFonts w:ascii="Verdana" w:eastAsia="Verdana" w:hAnsi="Verdana" w:cs="Verdana"/>
          <w:color w:val="000000" w:themeColor="text1"/>
          <w:sz w:val="20"/>
          <w:szCs w:val="20"/>
        </w:rPr>
        <w:t xml:space="preserve">ubjects have a general right to find out whether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hold or process personal data about them, to access that data, and to be given supplementary information. This is known as the right of access</w:t>
      </w:r>
      <w:r w:rsidR="00D70E41">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or the right to make a data subject access request (SAR). The purpose of the right is to enable the individual to be aware of and verify the lawfulness of the processing of personal data that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are undertaking.</w:t>
      </w:r>
    </w:p>
    <w:p w14:paraId="1D585DD5" w14:textId="1356C919"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This appendix provides guidance for staff members on how data subject access requests should be handled</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and for all individuals on how to make a SAR.</w:t>
      </w:r>
    </w:p>
    <w:p w14:paraId="621485C0" w14:textId="1CEF1A5D"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Failure to comply with the right of access under UK GDPR puts both staff and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at potentially significant risk</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and so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takes compliance with this policy very seriously. </w:t>
      </w:r>
    </w:p>
    <w:p w14:paraId="485BFAA1" w14:textId="0BA71FBB"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w:t>
      </w:r>
      <w:r w:rsidR="002F701F">
        <w:rPr>
          <w:rFonts w:ascii="Verdana" w:eastAsia="Verdana" w:hAnsi="Verdana" w:cs="Verdana"/>
          <w:color w:val="000000" w:themeColor="text1"/>
          <w:sz w:val="20"/>
          <w:szCs w:val="20"/>
        </w:rPr>
        <w:t>data s</w:t>
      </w:r>
      <w:r w:rsidRPr="00E36FAF">
        <w:rPr>
          <w:rFonts w:ascii="Verdana" w:eastAsia="Verdana" w:hAnsi="Verdana" w:cs="Verdana"/>
          <w:color w:val="000000" w:themeColor="text1"/>
          <w:sz w:val="20"/>
          <w:szCs w:val="20"/>
        </w:rPr>
        <w:t xml:space="preserve">ubject has the right to be informed by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of the following: -</w:t>
      </w:r>
    </w:p>
    <w:p w14:paraId="7B2F38D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Confirmation that their data is being </w:t>
      </w:r>
      <w:proofErr w:type="gramStart"/>
      <w:r w:rsidRPr="00E36FAF">
        <w:rPr>
          <w:rFonts w:ascii="Verdana" w:eastAsia="Verdana" w:hAnsi="Verdana" w:cs="Verdana"/>
          <w:color w:val="000000" w:themeColor="text1"/>
          <w:sz w:val="20"/>
          <w:szCs w:val="20"/>
        </w:rPr>
        <w:t>processed;</w:t>
      </w:r>
      <w:proofErr w:type="gramEnd"/>
    </w:p>
    <w:p w14:paraId="45C2B757"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Access to their personal </w:t>
      </w:r>
      <w:proofErr w:type="gramStart"/>
      <w:r w:rsidRPr="002F701F">
        <w:rPr>
          <w:rFonts w:ascii="Verdana" w:eastAsia="Verdana" w:hAnsi="Verdana" w:cs="Verdana"/>
          <w:color w:val="000000" w:themeColor="text1"/>
          <w:sz w:val="20"/>
          <w:szCs w:val="20"/>
        </w:rPr>
        <w:t>data;</w:t>
      </w:r>
      <w:proofErr w:type="gramEnd"/>
    </w:p>
    <w:p w14:paraId="0E1B874D"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A description of the information that is being </w:t>
      </w:r>
      <w:proofErr w:type="gramStart"/>
      <w:r w:rsidRPr="002F701F">
        <w:rPr>
          <w:rFonts w:ascii="Verdana" w:eastAsia="Verdana" w:hAnsi="Verdana" w:cs="Verdana"/>
          <w:color w:val="000000" w:themeColor="text1"/>
          <w:sz w:val="20"/>
          <w:szCs w:val="20"/>
        </w:rPr>
        <w:t>processed;</w:t>
      </w:r>
      <w:proofErr w:type="gramEnd"/>
    </w:p>
    <w:p w14:paraId="6245403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The purpose for which the information is being </w:t>
      </w:r>
      <w:proofErr w:type="gramStart"/>
      <w:r w:rsidRPr="002F701F">
        <w:rPr>
          <w:rFonts w:ascii="Verdana" w:eastAsia="Verdana" w:hAnsi="Verdana" w:cs="Verdana"/>
          <w:color w:val="000000" w:themeColor="text1"/>
          <w:sz w:val="20"/>
          <w:szCs w:val="20"/>
        </w:rPr>
        <w:t>processed;</w:t>
      </w:r>
      <w:proofErr w:type="gramEnd"/>
    </w:p>
    <w:p w14:paraId="31FE5CE8"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The recipients/class of recipients to whom that information is or may be </w:t>
      </w:r>
      <w:proofErr w:type="gramStart"/>
      <w:r w:rsidRPr="002F701F">
        <w:rPr>
          <w:rFonts w:ascii="Verdana" w:eastAsia="Verdana" w:hAnsi="Verdana" w:cs="Verdana"/>
          <w:color w:val="000000" w:themeColor="text1"/>
          <w:sz w:val="20"/>
          <w:szCs w:val="20"/>
        </w:rPr>
        <w:t>disclosed;</w:t>
      </w:r>
      <w:proofErr w:type="gramEnd"/>
    </w:p>
    <w:p w14:paraId="7CF44109" w14:textId="2EDF69A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Details of </w:t>
      </w:r>
      <w:r w:rsidR="00810631">
        <w:rPr>
          <w:rFonts w:ascii="Verdana" w:eastAsia="Verdana" w:hAnsi="Verdana" w:cs="Verdana"/>
          <w:color w:val="000000" w:themeColor="text1"/>
          <w:sz w:val="20"/>
          <w:szCs w:val="20"/>
        </w:rPr>
        <w:t>the Trust</w:t>
      </w:r>
      <w:r w:rsidRPr="002F701F">
        <w:rPr>
          <w:rFonts w:ascii="Verdana" w:eastAsia="Verdana" w:hAnsi="Verdana" w:cs="Verdana"/>
          <w:color w:val="000000" w:themeColor="text1"/>
          <w:sz w:val="20"/>
          <w:szCs w:val="20"/>
        </w:rPr>
        <w:t xml:space="preserve">’s sources of information </w:t>
      </w:r>
      <w:proofErr w:type="gramStart"/>
      <w:r w:rsidRPr="002F701F">
        <w:rPr>
          <w:rFonts w:ascii="Verdana" w:eastAsia="Verdana" w:hAnsi="Verdana" w:cs="Verdana"/>
          <w:color w:val="000000" w:themeColor="text1"/>
          <w:sz w:val="20"/>
          <w:szCs w:val="20"/>
        </w:rPr>
        <w:t>obtained;</w:t>
      </w:r>
      <w:proofErr w:type="gramEnd"/>
    </w:p>
    <w:p w14:paraId="29B210E9" w14:textId="1949C47E"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In relation to any </w:t>
      </w:r>
      <w:r w:rsidR="002F701F">
        <w:rPr>
          <w:rFonts w:ascii="Verdana" w:eastAsia="Verdana" w:hAnsi="Verdana" w:cs="Verdana"/>
          <w:color w:val="000000" w:themeColor="text1"/>
          <w:sz w:val="20"/>
          <w:szCs w:val="20"/>
        </w:rPr>
        <w:t>personal data</w:t>
      </w:r>
      <w:r w:rsidRPr="002F701F">
        <w:rPr>
          <w:rFonts w:ascii="Verdana" w:eastAsia="Verdana" w:hAnsi="Verdana" w:cs="Verdana"/>
          <w:color w:val="000000" w:themeColor="text1"/>
          <w:sz w:val="20"/>
          <w:szCs w:val="20"/>
        </w:rPr>
        <w:t xml:space="preserve"> processed for the purposes of evaluating matters in relation to the </w:t>
      </w:r>
      <w:r w:rsidR="002F701F">
        <w:rPr>
          <w:rFonts w:ascii="Verdana" w:eastAsia="Verdana" w:hAnsi="Verdana" w:cs="Verdana"/>
          <w:color w:val="000000" w:themeColor="text1"/>
          <w:sz w:val="20"/>
          <w:szCs w:val="20"/>
        </w:rPr>
        <w:t>d</w:t>
      </w:r>
      <w:r w:rsidRPr="002F701F">
        <w:rPr>
          <w:rFonts w:ascii="Verdana" w:eastAsia="Verdana" w:hAnsi="Verdana" w:cs="Verdana"/>
          <w:color w:val="000000" w:themeColor="text1"/>
          <w:sz w:val="20"/>
          <w:szCs w:val="20"/>
        </w:rPr>
        <w:t xml:space="preserve">ata </w:t>
      </w:r>
      <w:r w:rsidR="002F701F">
        <w:rPr>
          <w:rFonts w:ascii="Verdana" w:eastAsia="Verdana" w:hAnsi="Verdana" w:cs="Verdana"/>
          <w:color w:val="000000" w:themeColor="text1"/>
          <w:sz w:val="20"/>
          <w:szCs w:val="20"/>
        </w:rPr>
        <w:t>s</w:t>
      </w:r>
      <w:r w:rsidRPr="002F701F">
        <w:rPr>
          <w:rFonts w:ascii="Verdana" w:eastAsia="Verdana" w:hAnsi="Verdana" w:cs="Verdana"/>
          <w:color w:val="000000" w:themeColor="text1"/>
          <w:sz w:val="20"/>
          <w:szCs w:val="20"/>
        </w:rPr>
        <w:t xml:space="preserve">ubject that has constituted or is likely to constitute the sole basis for any decision significantly affecting him or her, to be informed of the logic of the Data Controller’s decision making. Such data may include, but is not limited to, performance at work, creditworthiness, </w:t>
      </w:r>
      <w:proofErr w:type="gramStart"/>
      <w:r w:rsidRPr="002F701F">
        <w:rPr>
          <w:rFonts w:ascii="Verdana" w:eastAsia="Verdana" w:hAnsi="Verdana" w:cs="Verdana"/>
          <w:color w:val="000000" w:themeColor="text1"/>
          <w:sz w:val="20"/>
          <w:szCs w:val="20"/>
        </w:rPr>
        <w:t>reliability</w:t>
      </w:r>
      <w:proofErr w:type="gramEnd"/>
      <w:r w:rsidRPr="002F701F">
        <w:rPr>
          <w:rFonts w:ascii="Verdana" w:eastAsia="Verdana" w:hAnsi="Verdana" w:cs="Verdana"/>
          <w:color w:val="000000" w:themeColor="text1"/>
          <w:sz w:val="20"/>
          <w:szCs w:val="20"/>
        </w:rPr>
        <w:t xml:space="preserve"> and conduct; and</w:t>
      </w:r>
    </w:p>
    <w:p w14:paraId="30FBC44D" w14:textId="07B79A96" w:rsidR="006A15FA"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Other supplementary information.</w:t>
      </w:r>
    </w:p>
    <w:p w14:paraId="0042DE7B" w14:textId="77777777" w:rsidR="00E30CD4" w:rsidRPr="00E36FAF" w:rsidRDefault="00E30CD4" w:rsidP="00106697">
      <w:pPr>
        <w:jc w:val="both"/>
        <w:rPr>
          <w:rFonts w:ascii="Verdana" w:eastAsia="Verdana" w:hAnsi="Verdana" w:cs="Verdana"/>
          <w:b/>
          <w:bCs/>
          <w:color w:val="000000" w:themeColor="text1"/>
          <w:sz w:val="20"/>
          <w:szCs w:val="20"/>
        </w:rPr>
      </w:pPr>
    </w:p>
    <w:p w14:paraId="45A67E30" w14:textId="61A8BF18"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cognise 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F43C477" w14:textId="5257D962"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data subject access request is a request from an individual (or from someone acting with the authority of an individual,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a solicitor or a parent making a request in relation to information relating to their child): </w:t>
      </w:r>
    </w:p>
    <w:p w14:paraId="05D4D895" w14:textId="298A5B00"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for confirmation as to whether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process personal data about him or her and, if so</w:t>
      </w:r>
    </w:p>
    <w:p w14:paraId="51858D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for access to that personal data</w:t>
      </w:r>
    </w:p>
    <w:p w14:paraId="0B8B37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and/or certain other supplementary information</w:t>
      </w:r>
    </w:p>
    <w:p w14:paraId="76D5DE90" w14:textId="7A07698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A valid SAR can be both in writing (by letter, email, WhatsApp text) or verbally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during a telephone conversation). The request may refer to the UK GDPR and/or to ‘data protection’ and/or to ‘personal data’ but does not need to do so </w:t>
      </w:r>
      <w:proofErr w:type="gramStart"/>
      <w:r w:rsidRPr="00E36FAF">
        <w:rPr>
          <w:rFonts w:ascii="Verdana" w:eastAsia="Verdana" w:hAnsi="Verdana" w:cs="Verdana"/>
          <w:color w:val="000000" w:themeColor="text1"/>
          <w:sz w:val="20"/>
          <w:szCs w:val="20"/>
        </w:rPr>
        <w:t>in order to</w:t>
      </w:r>
      <w:proofErr w:type="gramEnd"/>
      <w:r w:rsidRPr="00E36FAF">
        <w:rPr>
          <w:rFonts w:ascii="Verdana" w:eastAsia="Verdana" w:hAnsi="Verdana" w:cs="Verdana"/>
          <w:color w:val="000000" w:themeColor="text1"/>
          <w:sz w:val="20"/>
          <w:szCs w:val="20"/>
        </w:rPr>
        <w:t xml:space="preserve"> be a valid request. For example, a letter which states ‘please provide me with a copy of information that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hold about me’ </w:t>
      </w:r>
      <w:r w:rsidR="002F701F">
        <w:rPr>
          <w:rFonts w:ascii="Verdana" w:eastAsia="Verdana" w:hAnsi="Verdana" w:cs="Verdana"/>
          <w:color w:val="000000" w:themeColor="text1"/>
          <w:sz w:val="20"/>
          <w:szCs w:val="20"/>
        </w:rPr>
        <w:t>would constitute a</w:t>
      </w:r>
      <w:r w:rsidRPr="00E36FAF">
        <w:rPr>
          <w:rFonts w:ascii="Verdana" w:eastAsia="Verdana" w:hAnsi="Verdana" w:cs="Verdana"/>
          <w:color w:val="000000" w:themeColor="text1"/>
          <w:sz w:val="20"/>
          <w:szCs w:val="20"/>
        </w:rPr>
        <w:t xml:space="preserve"> data subject access request and should be treated as such.</w:t>
      </w:r>
    </w:p>
    <w:p w14:paraId="05C826BD" w14:textId="7A2FB91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 xml:space="preserve">A data subject is generally only entitled to access their own personal data and not information relating to other people. </w:t>
      </w:r>
    </w:p>
    <w:p w14:paraId="45ACE2E9" w14:textId="77777777" w:rsidR="00E30CD4" w:rsidRPr="00E36FAF" w:rsidRDefault="00E30CD4" w:rsidP="00106697">
      <w:pPr>
        <w:jc w:val="both"/>
        <w:rPr>
          <w:rFonts w:ascii="Verdana" w:eastAsia="Verdana" w:hAnsi="Verdana" w:cs="Verdana"/>
          <w:b/>
          <w:bCs/>
          <w:color w:val="000000" w:themeColor="text1"/>
          <w:sz w:val="20"/>
          <w:szCs w:val="20"/>
        </w:rPr>
      </w:pPr>
    </w:p>
    <w:p w14:paraId="6A82CDD7" w14:textId="5D13FEB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ake a</w:t>
      </w:r>
      <w:r w:rsidR="00CB6AC4">
        <w:rPr>
          <w:rFonts w:ascii="Verdana" w:eastAsia="Verdana" w:hAnsi="Verdana" w:cs="Verdana"/>
          <w:b/>
          <w:bCs/>
          <w:color w:val="000000" w:themeColor="text1"/>
          <w:sz w:val="20"/>
          <w:szCs w:val="20"/>
        </w:rPr>
        <w:t xml:space="preserve"> Data</w:t>
      </w:r>
      <w:r w:rsidRPr="00E36FAF">
        <w:rPr>
          <w:rFonts w:ascii="Verdana" w:eastAsia="Verdana" w:hAnsi="Verdana" w:cs="Verdana"/>
          <w:b/>
          <w:bCs/>
          <w:color w:val="000000" w:themeColor="text1"/>
          <w:sz w:val="20"/>
          <w:szCs w:val="20"/>
        </w:rPr>
        <w:t xml:space="preserve">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Ac</w:t>
      </w:r>
      <w:r w:rsidRPr="00E36FAF">
        <w:rPr>
          <w:rFonts w:ascii="Verdana" w:eastAsia="Verdana" w:hAnsi="Verdana" w:cs="Verdana"/>
          <w:b/>
          <w:bCs/>
          <w:color w:val="000000" w:themeColor="text1"/>
          <w:sz w:val="20"/>
          <w:szCs w:val="20"/>
        </w:rPr>
        <w:t xml:space="preserve">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371F9F40" w14:textId="6EE8B88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Whilst there is no requirement to do so, we encourage any individuals who wish to make such a request to make the request in writing, detailing exactly the personal data being requested.  This allows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to easily recognise that you wish to make a data subject access request and the nature of your request. If the request is unclear/</w:t>
      </w:r>
      <w:r w:rsidR="002F701F">
        <w:rPr>
          <w:rFonts w:ascii="Verdana" w:eastAsia="Verdana" w:hAnsi="Verdana" w:cs="Verdana"/>
          <w:color w:val="000000" w:themeColor="text1"/>
          <w:sz w:val="20"/>
          <w:szCs w:val="20"/>
        </w:rPr>
        <w:t>v</w:t>
      </w:r>
      <w:r w:rsidRPr="00E36FAF">
        <w:rPr>
          <w:rFonts w:ascii="Verdana" w:eastAsia="Verdana" w:hAnsi="Verdana" w:cs="Verdana"/>
          <w:color w:val="000000" w:themeColor="text1"/>
          <w:sz w:val="20"/>
          <w:szCs w:val="20"/>
        </w:rPr>
        <w:t xml:space="preserve">ague we may be required to clarify the scope of the request which may in turn delay the start of the </w:t>
      </w:r>
      <w:proofErr w:type="gramStart"/>
      <w:r w:rsidRPr="00E36FAF">
        <w:rPr>
          <w:rFonts w:ascii="Verdana" w:eastAsia="Verdana" w:hAnsi="Verdana" w:cs="Verdana"/>
          <w:color w:val="000000" w:themeColor="text1"/>
          <w:sz w:val="20"/>
          <w:szCs w:val="20"/>
        </w:rPr>
        <w:t>time period</w:t>
      </w:r>
      <w:proofErr w:type="gramEnd"/>
      <w:r w:rsidRPr="00E36FAF">
        <w:rPr>
          <w:rFonts w:ascii="Verdana" w:eastAsia="Verdana" w:hAnsi="Verdana" w:cs="Verdana"/>
          <w:color w:val="000000" w:themeColor="text1"/>
          <w:sz w:val="20"/>
          <w:szCs w:val="20"/>
        </w:rPr>
        <w:t xml:space="preserve"> for dealing with the request. </w:t>
      </w:r>
    </w:p>
    <w:p w14:paraId="05910A99" w14:textId="77777777" w:rsidR="00E30CD4" w:rsidRPr="00E36FAF" w:rsidRDefault="00E30CD4" w:rsidP="00106697">
      <w:pPr>
        <w:jc w:val="both"/>
        <w:rPr>
          <w:rFonts w:ascii="Verdana" w:eastAsia="Verdana" w:hAnsi="Verdana" w:cs="Verdana"/>
          <w:b/>
          <w:bCs/>
          <w:color w:val="000000" w:themeColor="text1"/>
          <w:sz w:val="20"/>
          <w:szCs w:val="20"/>
        </w:rPr>
      </w:pPr>
    </w:p>
    <w:p w14:paraId="532D348A" w14:textId="770B982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What to do </w:t>
      </w:r>
      <w:r w:rsidR="00CB6AC4">
        <w:rPr>
          <w:rFonts w:ascii="Verdana" w:eastAsia="Verdana" w:hAnsi="Verdana" w:cs="Verdana"/>
          <w:b/>
          <w:bCs/>
          <w:color w:val="000000" w:themeColor="text1"/>
          <w:sz w:val="20"/>
          <w:szCs w:val="20"/>
        </w:rPr>
        <w:t>W</w:t>
      </w:r>
      <w:r w:rsidRPr="00E36FAF">
        <w:rPr>
          <w:rFonts w:ascii="Verdana" w:eastAsia="Verdana" w:hAnsi="Verdana" w:cs="Verdana"/>
          <w:b/>
          <w:bCs/>
          <w:color w:val="000000" w:themeColor="text1"/>
          <w:sz w:val="20"/>
          <w:szCs w:val="20"/>
        </w:rPr>
        <w:t xml:space="preserve">hen </w:t>
      </w:r>
      <w:r w:rsidR="00CB6AC4">
        <w:rPr>
          <w:rFonts w:ascii="Verdana" w:eastAsia="Verdana" w:hAnsi="Verdana" w:cs="Verdana"/>
          <w:b/>
          <w:bCs/>
          <w:color w:val="000000" w:themeColor="text1"/>
          <w:sz w:val="20"/>
          <w:szCs w:val="20"/>
        </w:rPr>
        <w:t>Y</w:t>
      </w:r>
      <w:r w:rsidRPr="00E36FAF">
        <w:rPr>
          <w:rFonts w:ascii="Verdana" w:eastAsia="Verdana" w:hAnsi="Verdana" w:cs="Verdana"/>
          <w:b/>
          <w:bCs/>
          <w:color w:val="000000" w:themeColor="text1"/>
          <w:sz w:val="20"/>
          <w:szCs w:val="20"/>
        </w:rPr>
        <w:t xml:space="preserve">ou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eceive a </w:t>
      </w:r>
      <w:r w:rsidR="00CB6AC4">
        <w:rPr>
          <w:rFonts w:ascii="Verdana" w:eastAsia="Verdana" w:hAnsi="Verdana" w:cs="Verdana"/>
          <w:b/>
          <w:bCs/>
          <w:color w:val="000000" w:themeColor="text1"/>
          <w:sz w:val="20"/>
          <w:szCs w:val="20"/>
        </w:rPr>
        <w:t>D</w:t>
      </w:r>
      <w:r w:rsidRPr="00E36FAF">
        <w:rPr>
          <w:rFonts w:ascii="Verdana" w:eastAsia="Verdana" w:hAnsi="Verdana" w:cs="Verdana"/>
          <w:b/>
          <w:bCs/>
          <w:color w:val="000000" w:themeColor="text1"/>
          <w:sz w:val="20"/>
          <w:szCs w:val="20"/>
        </w:rPr>
        <w:t xml:space="preserve">ata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quest </w:t>
      </w:r>
    </w:p>
    <w:p w14:paraId="08456741" w14:textId="3CAA8D60" w:rsidR="006A15FA" w:rsidRPr="00E36FAF" w:rsidRDefault="006A15FA" w:rsidP="00106697">
      <w:pPr>
        <w:jc w:val="both"/>
        <w:rPr>
          <w:rFonts w:ascii="Verdana" w:eastAsia="Verdana" w:hAnsi="Verdana" w:cs="Verdana"/>
          <w:color w:val="000000" w:themeColor="text1"/>
          <w:sz w:val="20"/>
          <w:szCs w:val="20"/>
        </w:rPr>
      </w:pPr>
      <w:r w:rsidRPr="01492694">
        <w:rPr>
          <w:rFonts w:ascii="Verdana" w:eastAsia="Verdana" w:hAnsi="Verdana" w:cs="Verdana"/>
          <w:color w:val="000000" w:themeColor="text1"/>
          <w:sz w:val="20"/>
          <w:szCs w:val="20"/>
        </w:rPr>
        <w:t xml:space="preserve">All data subject access requests should be immediately directed to </w:t>
      </w:r>
      <w:r w:rsidR="519F1C30" w:rsidRPr="01492694">
        <w:rPr>
          <w:rFonts w:ascii="Verdana" w:eastAsia="Verdana" w:hAnsi="Verdana" w:cs="Verdana"/>
          <w:color w:val="000000" w:themeColor="text1"/>
          <w:sz w:val="20"/>
          <w:szCs w:val="20"/>
        </w:rPr>
        <w:t xml:space="preserve">the Trust IT Manager </w:t>
      </w:r>
      <w:r w:rsidRPr="01492694">
        <w:rPr>
          <w:rFonts w:ascii="Verdana" w:eastAsia="Verdana" w:hAnsi="Verdana" w:cs="Verdana"/>
          <w:color w:val="000000" w:themeColor="text1"/>
          <w:sz w:val="20"/>
          <w:szCs w:val="20"/>
        </w:rPr>
        <w:t xml:space="preserve">who should contact Judicium as DPO </w:t>
      </w:r>
      <w:proofErr w:type="gramStart"/>
      <w:r w:rsidRPr="01492694">
        <w:rPr>
          <w:rFonts w:ascii="Verdana" w:eastAsia="Verdana" w:hAnsi="Verdana" w:cs="Verdana"/>
          <w:color w:val="000000" w:themeColor="text1"/>
          <w:sz w:val="20"/>
          <w:szCs w:val="20"/>
        </w:rPr>
        <w:t>in order to</w:t>
      </w:r>
      <w:proofErr w:type="gramEnd"/>
      <w:r w:rsidRPr="01492694">
        <w:rPr>
          <w:rFonts w:ascii="Verdana" w:eastAsia="Verdana" w:hAnsi="Verdana" w:cs="Verdana"/>
          <w:color w:val="000000" w:themeColor="text1"/>
          <w:sz w:val="20"/>
          <w:szCs w:val="20"/>
        </w:rPr>
        <w:t xml:space="preserve"> assist with the request and what is required. There are limited timescales within which </w:t>
      </w:r>
      <w:r w:rsidR="00810631" w:rsidRPr="01492694">
        <w:rPr>
          <w:rFonts w:ascii="Verdana" w:eastAsia="Verdana" w:hAnsi="Verdana" w:cs="Verdana"/>
          <w:color w:val="000000" w:themeColor="text1"/>
          <w:sz w:val="20"/>
          <w:szCs w:val="20"/>
        </w:rPr>
        <w:t>the Trust</w:t>
      </w:r>
      <w:r w:rsidRPr="01492694">
        <w:rPr>
          <w:rFonts w:ascii="Verdana" w:eastAsia="Verdana" w:hAnsi="Verdana" w:cs="Verdana"/>
          <w:color w:val="000000" w:themeColor="text1"/>
          <w:sz w:val="20"/>
          <w:szCs w:val="20"/>
        </w:rPr>
        <w:t xml:space="preserve"> must respond to a request and any delay could result in failing to meet those timescales, which could lead to enforcement action by the Information Commissioner’s Office (ICO) and/or legal action by the affected individual.  </w:t>
      </w:r>
    </w:p>
    <w:p w14:paraId="73C2A857" w14:textId="77777777" w:rsidR="00E30CD4" w:rsidRPr="00E36FAF" w:rsidRDefault="00E30CD4" w:rsidP="00106697">
      <w:pPr>
        <w:jc w:val="both"/>
        <w:rPr>
          <w:rFonts w:ascii="Verdana" w:eastAsia="Verdana" w:hAnsi="Verdana" w:cs="Verdana"/>
          <w:b/>
          <w:bCs/>
          <w:color w:val="000000" w:themeColor="text1"/>
          <w:sz w:val="20"/>
          <w:szCs w:val="20"/>
        </w:rPr>
      </w:pPr>
    </w:p>
    <w:p w14:paraId="6996E946" w14:textId="4BF854B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Acknowledging the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quest</w:t>
      </w:r>
    </w:p>
    <w:p w14:paraId="5D801944" w14:textId="6DEFE09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receiving a </w:t>
      </w:r>
      <w:proofErr w:type="gramStart"/>
      <w:r w:rsidRPr="00E36FAF">
        <w:rPr>
          <w:rFonts w:ascii="Verdana" w:eastAsia="Verdana" w:hAnsi="Verdana" w:cs="Verdana"/>
          <w:color w:val="000000" w:themeColor="text1"/>
          <w:sz w:val="20"/>
          <w:szCs w:val="20"/>
        </w:rPr>
        <w:t>SAR</w:t>
      </w:r>
      <w:proofErr w:type="gramEnd"/>
      <w:r w:rsidRPr="00E36FAF">
        <w:rPr>
          <w:rFonts w:ascii="Verdana" w:eastAsia="Verdana" w:hAnsi="Verdana" w:cs="Verdana"/>
          <w:color w:val="000000" w:themeColor="text1"/>
          <w:sz w:val="20"/>
          <w:szCs w:val="20"/>
        </w:rPr>
        <w:t xml:space="preserv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shall acknowledge the request as soon as possible and inform the requester about the statutory deadline (of one calendar month) to respond to the request. </w:t>
      </w:r>
    </w:p>
    <w:p w14:paraId="165622B1" w14:textId="2F03EC15"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addition to acknowledging the request,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may ask for:</w:t>
      </w:r>
    </w:p>
    <w:p w14:paraId="017DA3BE"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proof of ID (if needed</w:t>
      </w:r>
      <w:proofErr w:type="gramStart"/>
      <w:r w:rsidRPr="00E36FAF">
        <w:rPr>
          <w:rFonts w:ascii="Verdana" w:eastAsia="Verdana" w:hAnsi="Verdana" w:cs="Verdana"/>
          <w:color w:val="000000" w:themeColor="text1"/>
          <w:sz w:val="20"/>
          <w:szCs w:val="20"/>
        </w:rPr>
        <w:t>);</w:t>
      </w:r>
      <w:proofErr w:type="gramEnd"/>
    </w:p>
    <w:p w14:paraId="4BFF4F6B"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further clarification about the requested </w:t>
      </w:r>
      <w:proofErr w:type="gramStart"/>
      <w:r w:rsidRPr="00E36FAF">
        <w:rPr>
          <w:rFonts w:ascii="Verdana" w:eastAsia="Verdana" w:hAnsi="Verdana" w:cs="Verdana"/>
          <w:color w:val="000000" w:themeColor="text1"/>
          <w:sz w:val="20"/>
          <w:szCs w:val="20"/>
        </w:rPr>
        <w:t>information;</w:t>
      </w:r>
      <w:proofErr w:type="gramEnd"/>
      <w:r w:rsidRPr="00E36FAF">
        <w:rPr>
          <w:rFonts w:ascii="Verdana" w:eastAsia="Verdana" w:hAnsi="Verdana" w:cs="Verdana"/>
          <w:color w:val="000000" w:themeColor="text1"/>
          <w:sz w:val="20"/>
          <w:szCs w:val="20"/>
        </w:rPr>
        <w:t xml:space="preserve"> </w:t>
      </w:r>
    </w:p>
    <w:p w14:paraId="1C9699D6" w14:textId="2E925063"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if it is not clear where the information shall be sent,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must clarify what address/email address to use when sending the requested information; and/or </w:t>
      </w:r>
    </w:p>
    <w:p w14:paraId="58985D24"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consent (if requesting third party data).</w:t>
      </w:r>
    </w:p>
    <w:p w14:paraId="683A02F8" w14:textId="5200633A" w:rsidR="006A15FA" w:rsidRPr="00E36FAF" w:rsidRDefault="00810631"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should work with their DPO </w:t>
      </w:r>
      <w:proofErr w:type="gramStart"/>
      <w:r w:rsidR="006A15FA" w:rsidRPr="00E36FAF">
        <w:rPr>
          <w:rFonts w:ascii="Verdana" w:eastAsia="Verdana" w:hAnsi="Verdana" w:cs="Verdana"/>
          <w:color w:val="000000" w:themeColor="text1"/>
          <w:sz w:val="20"/>
          <w:szCs w:val="20"/>
        </w:rPr>
        <w:t>in order to</w:t>
      </w:r>
      <w:proofErr w:type="gramEnd"/>
      <w:r w:rsidR="006A15FA" w:rsidRPr="00E36FAF">
        <w:rPr>
          <w:rFonts w:ascii="Verdana" w:eastAsia="Verdana" w:hAnsi="Verdana" w:cs="Verdana"/>
          <w:color w:val="000000" w:themeColor="text1"/>
          <w:sz w:val="20"/>
          <w:szCs w:val="20"/>
        </w:rPr>
        <w:t xml:space="preserve"> create the acknowledgment. </w:t>
      </w:r>
    </w:p>
    <w:p w14:paraId="40AFA0B6" w14:textId="77777777" w:rsidR="00E30CD4" w:rsidRPr="00E36FAF" w:rsidRDefault="00E30CD4" w:rsidP="00106697">
      <w:pPr>
        <w:jc w:val="both"/>
        <w:rPr>
          <w:rFonts w:ascii="Verdana" w:eastAsia="Verdana" w:hAnsi="Verdana" w:cs="Verdana"/>
          <w:b/>
          <w:bCs/>
          <w:color w:val="000000" w:themeColor="text1"/>
          <w:sz w:val="20"/>
          <w:szCs w:val="20"/>
        </w:rPr>
      </w:pPr>
    </w:p>
    <w:p w14:paraId="1490DC95" w14:textId="47228D3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Verifying the </w:t>
      </w:r>
      <w:r w:rsidR="00CB6AC4">
        <w:rPr>
          <w:rFonts w:ascii="Verdana" w:eastAsia="Verdana" w:hAnsi="Verdana" w:cs="Verdana"/>
          <w:b/>
          <w:bCs/>
          <w:color w:val="000000" w:themeColor="text1"/>
          <w:sz w:val="20"/>
          <w:szCs w:val="20"/>
        </w:rPr>
        <w:t>I</w:t>
      </w:r>
      <w:r w:rsidRPr="00E36FAF">
        <w:rPr>
          <w:rFonts w:ascii="Verdana" w:eastAsia="Verdana" w:hAnsi="Verdana" w:cs="Verdana"/>
          <w:b/>
          <w:bCs/>
          <w:color w:val="000000" w:themeColor="text1"/>
          <w:sz w:val="20"/>
          <w:szCs w:val="20"/>
        </w:rPr>
        <w:t xml:space="preserve">dentity of a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equester or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equesting </w:t>
      </w:r>
      <w:r w:rsidR="00CB6AC4">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 xml:space="preserve">larification of the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46AF69B" w14:textId="62B44A9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Before responding to a SAR,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will take reasonable steps to verify the identity of the person making the request. In the case of current employees, this will usually be straightforward.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is entitled to request additional information from a requester </w:t>
      </w:r>
      <w:proofErr w:type="gramStart"/>
      <w:r w:rsidRPr="00E36FAF">
        <w:rPr>
          <w:rFonts w:ascii="Verdana" w:eastAsia="Verdana" w:hAnsi="Verdana" w:cs="Verdana"/>
          <w:color w:val="000000" w:themeColor="text1"/>
          <w:sz w:val="20"/>
          <w:szCs w:val="20"/>
        </w:rPr>
        <w:t>in order to</w:t>
      </w:r>
      <w:proofErr w:type="gramEnd"/>
      <w:r w:rsidRPr="00E36FAF">
        <w:rPr>
          <w:rFonts w:ascii="Verdana" w:eastAsia="Verdana" w:hAnsi="Verdana" w:cs="Verdana"/>
          <w:color w:val="000000" w:themeColor="text1"/>
          <w:sz w:val="20"/>
          <w:szCs w:val="20"/>
        </w:rPr>
        <w:t xml:space="preserve"> verify whether the requester is in fact who they say they are. Where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66834DCE" w14:textId="5479B2C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 xml:space="preserve">If an individual is requesting a large amount of data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may ask the requester for more information for the purpose of clarifying the request, but the requester shall never be asked why the request has been made.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shall let the requestor know as soon as possible where more information is needed before responding to the request. </w:t>
      </w:r>
    </w:p>
    <w:p w14:paraId="564CCC33" w14:textId="58DABDA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both cases, the period of responding begins when the additional information has been received. If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do not receive this information, they will be unable to comply with the request.</w:t>
      </w:r>
    </w:p>
    <w:p w14:paraId="3F5257F6" w14:textId="77777777" w:rsidR="00E30CD4" w:rsidRPr="00E36FAF" w:rsidRDefault="00E30CD4" w:rsidP="00106697">
      <w:pPr>
        <w:jc w:val="both"/>
        <w:rPr>
          <w:rFonts w:ascii="Verdana" w:eastAsia="Verdana" w:hAnsi="Verdana" w:cs="Verdana"/>
          <w:b/>
          <w:bCs/>
          <w:color w:val="000000" w:themeColor="text1"/>
          <w:sz w:val="20"/>
          <w:szCs w:val="20"/>
        </w:rPr>
      </w:pPr>
    </w:p>
    <w:p w14:paraId="5B429DBD" w14:textId="34B70BF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Requests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 xml:space="preserve">ade by </w:t>
      </w:r>
      <w:r w:rsidR="00CB6AC4">
        <w:rPr>
          <w:rFonts w:ascii="Verdana" w:eastAsia="Verdana" w:hAnsi="Verdana" w:cs="Verdana"/>
          <w:b/>
          <w:bCs/>
          <w:color w:val="000000" w:themeColor="text1"/>
          <w:sz w:val="20"/>
          <w:szCs w:val="20"/>
        </w:rPr>
        <w:t>Th</w:t>
      </w:r>
      <w:r w:rsidRPr="00E36FAF">
        <w:rPr>
          <w:rFonts w:ascii="Verdana" w:eastAsia="Verdana" w:hAnsi="Verdana" w:cs="Verdana"/>
          <w:b/>
          <w:bCs/>
          <w:color w:val="000000" w:themeColor="text1"/>
          <w:sz w:val="20"/>
          <w:szCs w:val="20"/>
        </w:rPr>
        <w:t xml:space="preserve">ird </w:t>
      </w:r>
      <w:r w:rsidR="00CB6AC4">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arties or on </w:t>
      </w:r>
      <w:r w:rsidR="00CB6AC4">
        <w:rPr>
          <w:rFonts w:ascii="Verdana" w:eastAsia="Verdana" w:hAnsi="Verdana" w:cs="Verdana"/>
          <w:b/>
          <w:bCs/>
          <w:color w:val="000000" w:themeColor="text1"/>
          <w:sz w:val="20"/>
          <w:szCs w:val="20"/>
        </w:rPr>
        <w:t>B</w:t>
      </w:r>
      <w:r w:rsidRPr="00E36FAF">
        <w:rPr>
          <w:rFonts w:ascii="Verdana" w:eastAsia="Verdana" w:hAnsi="Verdana" w:cs="Verdana"/>
          <w:b/>
          <w:bCs/>
          <w:color w:val="000000" w:themeColor="text1"/>
          <w:sz w:val="20"/>
          <w:szCs w:val="20"/>
        </w:rPr>
        <w:t xml:space="preserve">ehalf of </w:t>
      </w:r>
      <w:r w:rsidR="00CB6AC4">
        <w:rPr>
          <w:rFonts w:ascii="Verdana" w:eastAsia="Verdana" w:hAnsi="Verdana" w:cs="Verdana"/>
          <w:b/>
          <w:bCs/>
          <w:color w:val="000000" w:themeColor="text1"/>
          <w:sz w:val="20"/>
          <w:szCs w:val="20"/>
        </w:rPr>
        <w:t>Ch</w:t>
      </w:r>
      <w:r w:rsidRPr="00E36FAF">
        <w:rPr>
          <w:rFonts w:ascii="Verdana" w:eastAsia="Verdana" w:hAnsi="Verdana" w:cs="Verdana"/>
          <w:b/>
          <w:bCs/>
          <w:color w:val="000000" w:themeColor="text1"/>
          <w:sz w:val="20"/>
          <w:szCs w:val="20"/>
        </w:rPr>
        <w:t>ildren</w:t>
      </w:r>
    </w:p>
    <w:p w14:paraId="25AA3401" w14:textId="2DA8D865" w:rsidR="006A15FA" w:rsidRPr="00E36FAF" w:rsidRDefault="00810631"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need to be satisfied that the third party making the request is entitled to act on behalf of the individual, but it is the third party’s responsibility to provide evidence of this entitlement. This might be a written authority to make the </w:t>
      </w:r>
      <w:proofErr w:type="gramStart"/>
      <w:r w:rsidR="006A15FA" w:rsidRPr="00E36FAF">
        <w:rPr>
          <w:rFonts w:ascii="Verdana" w:eastAsia="Verdana" w:hAnsi="Verdana" w:cs="Verdana"/>
          <w:color w:val="000000" w:themeColor="text1"/>
          <w:sz w:val="20"/>
          <w:szCs w:val="20"/>
        </w:rPr>
        <w:t>request</w:t>
      </w:r>
      <w:proofErr w:type="gramEnd"/>
      <w:r w:rsidR="006A15FA" w:rsidRPr="00E36FAF">
        <w:rPr>
          <w:rFonts w:ascii="Verdana" w:eastAsia="Verdana" w:hAnsi="Verdana" w:cs="Verdana"/>
          <w:color w:val="000000" w:themeColor="text1"/>
          <w:sz w:val="20"/>
          <w:szCs w:val="20"/>
        </w:rPr>
        <w:t xml:space="preserve"> or it might be a more general power of attorney. </w:t>
      </w:r>
      <w:r>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may also require proof of identity in certain circumstances. </w:t>
      </w:r>
    </w:p>
    <w:p w14:paraId="0D99C3C3" w14:textId="42C64DB6" w:rsidR="006A15FA" w:rsidRPr="00E36FAF" w:rsidRDefault="006A15FA" w:rsidP="00106697">
      <w:pPr>
        <w:jc w:val="both"/>
        <w:rPr>
          <w:rFonts w:ascii="Verdana" w:hAnsi="Verdana"/>
          <w:sz w:val="20"/>
          <w:szCs w:val="20"/>
        </w:rPr>
      </w:pPr>
      <w:r w:rsidRPr="00E36FAF">
        <w:rPr>
          <w:rFonts w:ascii="Verdana" w:hAnsi="Verdana"/>
          <w:sz w:val="20"/>
          <w:szCs w:val="20"/>
        </w:rPr>
        <w:t xml:space="preserve">If </w:t>
      </w:r>
      <w:r w:rsidR="00810631">
        <w:rPr>
          <w:rFonts w:ascii="Verdana" w:hAnsi="Verdana"/>
          <w:sz w:val="20"/>
          <w:szCs w:val="20"/>
        </w:rPr>
        <w:t>the Trust</w:t>
      </w:r>
      <w:r w:rsidRPr="00E36FAF">
        <w:rPr>
          <w:rFonts w:ascii="Verdana" w:hAnsi="Verdana"/>
          <w:sz w:val="20"/>
          <w:szCs w:val="20"/>
        </w:rPr>
        <w:t xml:space="preserve"> is in any doubt or has any concerns as to providing the personal data of the data subject to the third party, then it should provide the information requested directly to the data subject.</w:t>
      </w:r>
      <w:r w:rsidR="002E6461">
        <w:rPr>
          <w:rFonts w:ascii="Verdana" w:hAnsi="Verdana"/>
          <w:sz w:val="20"/>
          <w:szCs w:val="20"/>
        </w:rPr>
        <w:t xml:space="preserve"> </w:t>
      </w:r>
      <w:r w:rsidRPr="00E36FAF">
        <w:rPr>
          <w:rFonts w:ascii="Verdana" w:hAnsi="Verdana"/>
          <w:sz w:val="20"/>
          <w:szCs w:val="20"/>
        </w:rPr>
        <w:t xml:space="preserve">It is then a matter for the data subject to decide whether to share this information with any third party.  </w:t>
      </w:r>
    </w:p>
    <w:p w14:paraId="5EF7C88F" w14:textId="37E27F05"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should consider whether the child is mature enough to understand their rights. If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is confident that the child can understand their rights, then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should usually respond directly to the child or seek their consent before releasing their information. </w:t>
      </w:r>
    </w:p>
    <w:p w14:paraId="62D6030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It shall be assessed if the child is able to understand (in broad terms) what it means to make a subject access request and how to interpret the information they receive </w:t>
      </w:r>
      <w:proofErr w:type="gramStart"/>
      <w:r w:rsidRPr="00E36FAF">
        <w:rPr>
          <w:rFonts w:ascii="Verdana" w:eastAsia="Verdana" w:hAnsi="Verdana" w:cs="Verdana"/>
          <w:color w:val="000000" w:themeColor="text1"/>
          <w:sz w:val="20"/>
          <w:szCs w:val="20"/>
        </w:rPr>
        <w:t>as a result of</w:t>
      </w:r>
      <w:proofErr w:type="gramEnd"/>
      <w:r w:rsidRPr="00E36FAF">
        <w:rPr>
          <w:rFonts w:ascii="Verdana" w:eastAsia="Verdana" w:hAnsi="Verdana" w:cs="Verdana"/>
          <w:color w:val="000000" w:themeColor="text1"/>
          <w:sz w:val="20"/>
          <w:szCs w:val="20"/>
        </w:rPr>
        <w:t xml:space="preserve"> doing so. When considering borderline cases, it should be </w:t>
      </w:r>
      <w:proofErr w:type="gramStart"/>
      <w:r w:rsidRPr="00E36FAF">
        <w:rPr>
          <w:rFonts w:ascii="Verdana" w:eastAsia="Verdana" w:hAnsi="Verdana" w:cs="Verdana"/>
          <w:color w:val="000000" w:themeColor="text1"/>
          <w:sz w:val="20"/>
          <w:szCs w:val="20"/>
        </w:rPr>
        <w:t>taken into account</w:t>
      </w:r>
      <w:proofErr w:type="gramEnd"/>
      <w:r w:rsidRPr="00E36FAF">
        <w:rPr>
          <w:rFonts w:ascii="Verdana" w:eastAsia="Verdana" w:hAnsi="Verdana" w:cs="Verdana"/>
          <w:color w:val="000000" w:themeColor="text1"/>
          <w:sz w:val="20"/>
          <w:szCs w:val="20"/>
        </w:rPr>
        <w:t>, among other things:</w:t>
      </w:r>
    </w:p>
    <w:p w14:paraId="5F736283"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 xml:space="preserve">the child’s level of maturity and their ability to make decisions like </w:t>
      </w:r>
      <w:proofErr w:type="gramStart"/>
      <w:r w:rsidRPr="005477CD">
        <w:rPr>
          <w:rFonts w:ascii="Verdana" w:eastAsia="Verdana" w:hAnsi="Verdana" w:cs="Verdana"/>
          <w:color w:val="000000" w:themeColor="text1"/>
          <w:sz w:val="20"/>
          <w:szCs w:val="20"/>
        </w:rPr>
        <w:t>this;</w:t>
      </w:r>
      <w:proofErr w:type="gramEnd"/>
    </w:p>
    <w:p w14:paraId="6F4540FB"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 xml:space="preserve">the nature of the personal </w:t>
      </w:r>
      <w:proofErr w:type="gramStart"/>
      <w:r w:rsidRPr="005477CD">
        <w:rPr>
          <w:rFonts w:ascii="Verdana" w:eastAsia="Verdana" w:hAnsi="Verdana" w:cs="Verdana"/>
          <w:color w:val="000000" w:themeColor="text1"/>
          <w:sz w:val="20"/>
          <w:szCs w:val="20"/>
        </w:rPr>
        <w:t>data;</w:t>
      </w:r>
      <w:proofErr w:type="gramEnd"/>
    </w:p>
    <w:p w14:paraId="5DCA6E0C"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 xml:space="preserve">any court orders relating to parental access or responsibility that may </w:t>
      </w:r>
      <w:proofErr w:type="gramStart"/>
      <w:r w:rsidRPr="005477CD">
        <w:rPr>
          <w:rFonts w:ascii="Verdana" w:eastAsia="Verdana" w:hAnsi="Verdana" w:cs="Verdana"/>
          <w:color w:val="000000" w:themeColor="text1"/>
          <w:sz w:val="20"/>
          <w:szCs w:val="20"/>
        </w:rPr>
        <w:t>apply;</w:t>
      </w:r>
      <w:proofErr w:type="gramEnd"/>
    </w:p>
    <w:p w14:paraId="3B889178"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 xml:space="preserve">any duty of confidence owed to the child or young </w:t>
      </w:r>
      <w:proofErr w:type="gramStart"/>
      <w:r w:rsidRPr="005477CD">
        <w:rPr>
          <w:rFonts w:ascii="Verdana" w:eastAsia="Verdana" w:hAnsi="Verdana" w:cs="Verdana"/>
          <w:color w:val="000000" w:themeColor="text1"/>
          <w:sz w:val="20"/>
          <w:szCs w:val="20"/>
        </w:rPr>
        <w:t>person;</w:t>
      </w:r>
      <w:proofErr w:type="gramEnd"/>
    </w:p>
    <w:p w14:paraId="4BD2B4AE"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 xml:space="preserve">any consequences of allowing those with parental responsibility access to the child’s or young person’s information. This is particularly important if there have been allegations of abuse or ill </w:t>
      </w:r>
      <w:proofErr w:type="gramStart"/>
      <w:r w:rsidRPr="005477CD">
        <w:rPr>
          <w:rFonts w:ascii="Verdana" w:eastAsia="Verdana" w:hAnsi="Verdana" w:cs="Verdana"/>
          <w:color w:val="000000" w:themeColor="text1"/>
          <w:sz w:val="20"/>
          <w:szCs w:val="20"/>
        </w:rPr>
        <w:t>treatment;</w:t>
      </w:r>
      <w:proofErr w:type="gramEnd"/>
    </w:p>
    <w:p w14:paraId="6731D284"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detriment to the child or young person if individuals with parental responsibility cannot access this information; and</w:t>
      </w:r>
    </w:p>
    <w:p w14:paraId="1785187F" w14:textId="38E29318" w:rsidR="006A15FA" w:rsidRP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views the child or young person has on whether their parents should have access to information about them.</w:t>
      </w:r>
    </w:p>
    <w:p w14:paraId="68096BBE" w14:textId="39CCEC7C"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Generally, a person aged 12 years or over is presumed to be of sufficient age and maturity to be able to exercise their right of access, unless the contrary is shown. In relation to a child 12 years of age or older, then provided that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is confident that they </w:t>
      </w:r>
      <w:r w:rsidRPr="00E36FAF">
        <w:rPr>
          <w:rFonts w:ascii="Verdana" w:eastAsia="Verdana" w:hAnsi="Verdana" w:cs="Verdana"/>
          <w:color w:val="000000" w:themeColor="text1"/>
          <w:sz w:val="20"/>
          <w:szCs w:val="20"/>
        </w:rPr>
        <w:lastRenderedPageBreak/>
        <w:t xml:space="preserve">understand their rights and there is no reason to believe that the child does not have the capacity to make a request on their own behalf,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will require the written authorisation of the child before responding to the requester</w:t>
      </w:r>
      <w:r w:rsidR="00F051EB">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or provide the personal data directly to the child. </w:t>
      </w:r>
    </w:p>
    <w:p w14:paraId="4C774D49" w14:textId="60EC6E2D" w:rsidR="006A15FA" w:rsidRPr="00E36FAF" w:rsidRDefault="00810631"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may also refuse to provide information to parents if there are consequences of allowing access to the child’s information – for example</w:t>
      </w:r>
      <w:r w:rsidR="005477CD">
        <w:rPr>
          <w:rFonts w:ascii="Verdana" w:eastAsia="Verdana" w:hAnsi="Verdana" w:cs="Verdana"/>
          <w:color w:val="000000" w:themeColor="text1"/>
          <w:sz w:val="20"/>
          <w:szCs w:val="20"/>
        </w:rPr>
        <w:t>,</w:t>
      </w:r>
      <w:r w:rsidR="006A15FA" w:rsidRPr="00E36FAF">
        <w:rPr>
          <w:rFonts w:ascii="Verdana" w:eastAsia="Verdana" w:hAnsi="Verdana" w:cs="Verdana"/>
          <w:color w:val="000000" w:themeColor="text1"/>
          <w:sz w:val="20"/>
          <w:szCs w:val="20"/>
        </w:rPr>
        <w:t xml:space="preserve"> if it is likely to cause detriment to the child. </w:t>
      </w:r>
    </w:p>
    <w:p w14:paraId="494C201F" w14:textId="77777777" w:rsidR="00E30CD4" w:rsidRPr="00E36FAF" w:rsidRDefault="00E30CD4" w:rsidP="00106697">
      <w:pPr>
        <w:jc w:val="both"/>
        <w:rPr>
          <w:rFonts w:ascii="Verdana" w:eastAsia="Verdana" w:hAnsi="Verdana" w:cs="Verdana"/>
          <w:b/>
          <w:bCs/>
          <w:color w:val="000000" w:themeColor="text1"/>
          <w:sz w:val="20"/>
          <w:szCs w:val="20"/>
        </w:rPr>
      </w:pPr>
    </w:p>
    <w:p w14:paraId="17DCCDA0" w14:textId="688D283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Fee </w:t>
      </w:r>
      <w:r w:rsidR="00FB056A">
        <w:rPr>
          <w:rFonts w:ascii="Verdana" w:eastAsia="Verdana" w:hAnsi="Verdana" w:cs="Verdana"/>
          <w:b/>
          <w:bCs/>
          <w:color w:val="000000" w:themeColor="text1"/>
          <w:sz w:val="20"/>
          <w:szCs w:val="20"/>
        </w:rPr>
        <w:t>F</w:t>
      </w:r>
      <w:r w:rsidRPr="00E36FAF">
        <w:rPr>
          <w:rFonts w:ascii="Verdana" w:eastAsia="Verdana" w:hAnsi="Verdana" w:cs="Verdana"/>
          <w:b/>
          <w:bCs/>
          <w:color w:val="000000" w:themeColor="text1"/>
          <w:sz w:val="20"/>
          <w:szCs w:val="20"/>
        </w:rPr>
        <w:t xml:space="preserve">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esponding to a SAR</w:t>
      </w:r>
    </w:p>
    <w:p w14:paraId="0CC94061" w14:textId="73F3C21A" w:rsidR="006A15FA" w:rsidRPr="00E36FAF" w:rsidRDefault="00810631"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will usually deal with a SAR free of charge. Where a request </w:t>
      </w:r>
      <w:proofErr w:type="gramStart"/>
      <w:r w:rsidR="006A15FA" w:rsidRPr="00E36FAF">
        <w:rPr>
          <w:rFonts w:ascii="Verdana" w:eastAsia="Verdana" w:hAnsi="Verdana" w:cs="Verdana"/>
          <w:color w:val="000000" w:themeColor="text1"/>
          <w:sz w:val="20"/>
          <w:szCs w:val="20"/>
        </w:rPr>
        <w:t>is considered to be</w:t>
      </w:r>
      <w:proofErr w:type="gramEnd"/>
      <w:r w:rsidR="006A15FA" w:rsidRPr="00E36FAF">
        <w:rPr>
          <w:rFonts w:ascii="Verdana" w:eastAsia="Verdana" w:hAnsi="Verdana" w:cs="Verdana"/>
          <w:color w:val="000000" w:themeColor="text1"/>
          <w:sz w:val="20"/>
          <w:szCs w:val="20"/>
        </w:rPr>
        <w:t xml:space="preserve"> manifestly unfounded or excessive a fee to cover administrative costs may be requested. If a request is considered to be manifestly unfounded or unreasonable </w:t>
      </w:r>
      <w:r>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will inform the </w:t>
      </w:r>
      <w:proofErr w:type="gramStart"/>
      <w:r w:rsidR="006A15FA" w:rsidRPr="00E36FAF">
        <w:rPr>
          <w:rFonts w:ascii="Verdana" w:eastAsia="Verdana" w:hAnsi="Verdana" w:cs="Verdana"/>
          <w:color w:val="000000" w:themeColor="text1"/>
          <w:sz w:val="20"/>
          <w:szCs w:val="20"/>
        </w:rPr>
        <w:t>requester</w:t>
      </w:r>
      <w:proofErr w:type="gramEnd"/>
      <w:r w:rsidR="006A15FA" w:rsidRPr="00E36FAF">
        <w:rPr>
          <w:rFonts w:ascii="Verdana" w:eastAsia="Verdana" w:hAnsi="Verdana" w:cs="Verdana"/>
          <w:color w:val="000000" w:themeColor="text1"/>
          <w:sz w:val="20"/>
          <w:szCs w:val="20"/>
        </w:rPr>
        <w:t xml:space="preserve"> why this is considered to be the case and that </w:t>
      </w:r>
      <w:r>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will charge a fee for complying with the request.</w:t>
      </w:r>
    </w:p>
    <w:p w14:paraId="1FB7872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fee may also be requested in relation to repeat requests for copies of the same information. In these circumstances a reasonable fee will be charged </w:t>
      </w:r>
      <w:proofErr w:type="gramStart"/>
      <w:r w:rsidRPr="00E36FAF">
        <w:rPr>
          <w:rFonts w:ascii="Verdana" w:eastAsia="Verdana" w:hAnsi="Verdana" w:cs="Verdana"/>
          <w:color w:val="000000" w:themeColor="text1"/>
          <w:sz w:val="20"/>
          <w:szCs w:val="20"/>
        </w:rPr>
        <w:t>taking into account</w:t>
      </w:r>
      <w:proofErr w:type="gramEnd"/>
      <w:r w:rsidRPr="00E36FAF">
        <w:rPr>
          <w:rFonts w:ascii="Verdana" w:eastAsia="Verdana" w:hAnsi="Verdana" w:cs="Verdana"/>
          <w:color w:val="000000" w:themeColor="text1"/>
          <w:sz w:val="20"/>
          <w:szCs w:val="20"/>
        </w:rPr>
        <w:t xml:space="preserve"> the administrative costs of providing the information.</w:t>
      </w:r>
    </w:p>
    <w:p w14:paraId="5EC7D82D"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 fee is requested, the period of responding begins when the fee has been received. </w:t>
      </w:r>
    </w:p>
    <w:p w14:paraId="2BB342B6" w14:textId="77777777" w:rsidR="00E30CD4" w:rsidRPr="00E36FAF" w:rsidRDefault="00E30CD4" w:rsidP="00106697">
      <w:pPr>
        <w:jc w:val="both"/>
        <w:rPr>
          <w:rFonts w:ascii="Verdana" w:eastAsia="Verdana" w:hAnsi="Verdana" w:cs="Verdana"/>
          <w:b/>
          <w:bCs/>
          <w:color w:val="000000" w:themeColor="text1"/>
          <w:sz w:val="20"/>
          <w:szCs w:val="20"/>
        </w:rPr>
      </w:pPr>
    </w:p>
    <w:p w14:paraId="33BD125C" w14:textId="79CCF75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Time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eriod for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esponding to a SAR </w:t>
      </w:r>
    </w:p>
    <w:p w14:paraId="77762F5B" w14:textId="317C8E20" w:rsidR="006A15FA" w:rsidRPr="00E36FAF" w:rsidRDefault="00810631"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has one calendar month to respond to a SAR. This will run from the day that the request was received or from the day when any additional identification or other information requested is received, or payment of any required fee has been received. </w:t>
      </w:r>
    </w:p>
    <w:p w14:paraId="0C03B165" w14:textId="4C99649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circumstances where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is in any reasonable doubt as to the identity of the requester, this period will not commence unless and until sufficient information has been provided by the requester as to their identity and in the case of a </w:t>
      </w:r>
      <w:proofErr w:type="gramStart"/>
      <w:r w:rsidRPr="00E36FAF">
        <w:rPr>
          <w:rFonts w:ascii="Verdana" w:eastAsia="Verdana" w:hAnsi="Verdana" w:cs="Verdana"/>
          <w:color w:val="000000" w:themeColor="text1"/>
          <w:sz w:val="20"/>
          <w:szCs w:val="20"/>
        </w:rPr>
        <w:t>third party</w:t>
      </w:r>
      <w:proofErr w:type="gramEnd"/>
      <w:r w:rsidRPr="00E36FAF">
        <w:rPr>
          <w:rFonts w:ascii="Verdana" w:eastAsia="Verdana" w:hAnsi="Verdana" w:cs="Verdana"/>
          <w:color w:val="000000" w:themeColor="text1"/>
          <w:sz w:val="20"/>
          <w:szCs w:val="20"/>
        </w:rPr>
        <w:t xml:space="preserve"> requester, the written authorisation of the data subject has been received. </w:t>
      </w:r>
    </w:p>
    <w:p w14:paraId="04B9229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period for response may be extended by a further two calendar months in relation to complex requests. What constitutes a complex request will depend on the </w:t>
      </w:r>
      <w:proofErr w:type="gramStart"/>
      <w:r w:rsidRPr="00E36FAF">
        <w:rPr>
          <w:rFonts w:ascii="Verdana" w:eastAsia="Verdana" w:hAnsi="Verdana" w:cs="Verdana"/>
          <w:color w:val="000000" w:themeColor="text1"/>
          <w:sz w:val="20"/>
          <w:szCs w:val="20"/>
        </w:rPr>
        <w:t>particular nature</w:t>
      </w:r>
      <w:proofErr w:type="gramEnd"/>
      <w:r w:rsidRPr="00E36FAF">
        <w:rPr>
          <w:rFonts w:ascii="Verdana" w:eastAsia="Verdana" w:hAnsi="Verdana" w:cs="Verdana"/>
          <w:color w:val="000000" w:themeColor="text1"/>
          <w:sz w:val="20"/>
          <w:szCs w:val="20"/>
        </w:rPr>
        <w:t xml:space="preserve"> of the request. The DPO must always be consulted in determining whether a request is sufficiently complex as to extend the response period. </w:t>
      </w:r>
    </w:p>
    <w:p w14:paraId="4D6FFB54" w14:textId="391443B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Where a request </w:t>
      </w:r>
      <w:proofErr w:type="gramStart"/>
      <w:r w:rsidRPr="00E36FAF">
        <w:rPr>
          <w:rFonts w:ascii="Verdana" w:eastAsia="Verdana" w:hAnsi="Verdana" w:cs="Verdana"/>
          <w:color w:val="000000" w:themeColor="text1"/>
          <w:sz w:val="20"/>
          <w:szCs w:val="20"/>
        </w:rPr>
        <w:t>is considered to be</w:t>
      </w:r>
      <w:proofErr w:type="gramEnd"/>
      <w:r w:rsidRPr="00E36FAF">
        <w:rPr>
          <w:rFonts w:ascii="Verdana" w:eastAsia="Verdana" w:hAnsi="Verdana" w:cs="Verdana"/>
          <w:color w:val="000000" w:themeColor="text1"/>
          <w:sz w:val="20"/>
          <w:szCs w:val="20"/>
        </w:rPr>
        <w:t xml:space="preserve"> sufficiently complex as to require an extension of the period for response,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will need to notify the requester within one calendar month of receiving the request, together with reasons as to why this extension is considered necessary. </w:t>
      </w:r>
    </w:p>
    <w:p w14:paraId="5039DBCF" w14:textId="77777777" w:rsidR="00E30CD4" w:rsidRPr="00E36FAF" w:rsidRDefault="00E30CD4" w:rsidP="00106697">
      <w:pPr>
        <w:jc w:val="both"/>
        <w:rPr>
          <w:rFonts w:ascii="Verdana" w:eastAsia="Verdana" w:hAnsi="Verdana" w:cs="Verdana"/>
          <w:b/>
          <w:bCs/>
          <w:color w:val="000000" w:themeColor="text1"/>
          <w:sz w:val="20"/>
          <w:szCs w:val="20"/>
        </w:rPr>
      </w:pPr>
    </w:p>
    <w:p w14:paraId="5C099982" w14:textId="2A794A89" w:rsidR="006A15FA" w:rsidRDefault="006A15FA" w:rsidP="00106697">
      <w:pPr>
        <w:jc w:val="both"/>
        <w:rPr>
          <w:rFonts w:ascii="Verdana" w:eastAsia="Verdana" w:hAnsi="Verdana" w:cs="Verdana"/>
          <w:b/>
          <w:bCs/>
          <w:color w:val="000000" w:themeColor="text1"/>
          <w:sz w:val="20"/>
          <w:szCs w:val="20"/>
        </w:rPr>
      </w:pPr>
      <w:r w:rsidRPr="00E36FAF">
        <w:rPr>
          <w:rFonts w:ascii="Verdana" w:eastAsia="Verdana" w:hAnsi="Verdana" w:cs="Verdana"/>
          <w:b/>
          <w:bCs/>
          <w:color w:val="000000" w:themeColor="text1"/>
          <w:sz w:val="20"/>
          <w:szCs w:val="20"/>
        </w:rPr>
        <w:t xml:space="preserve">School </w:t>
      </w:r>
      <w:r w:rsidR="00FB056A">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losure</w:t>
      </w:r>
      <w:r w:rsidR="00FB056A">
        <w:rPr>
          <w:rFonts w:ascii="Verdana" w:eastAsia="Verdana" w:hAnsi="Verdana" w:cs="Verdana"/>
          <w:b/>
          <w:bCs/>
          <w:color w:val="000000" w:themeColor="text1"/>
          <w:sz w:val="20"/>
          <w:szCs w:val="20"/>
        </w:rPr>
        <w:t xml:space="preserve"> Pe</w:t>
      </w:r>
      <w:r w:rsidRPr="00E36FAF">
        <w:rPr>
          <w:rFonts w:ascii="Verdana" w:eastAsia="Verdana" w:hAnsi="Verdana" w:cs="Verdana"/>
          <w:b/>
          <w:bCs/>
          <w:color w:val="000000" w:themeColor="text1"/>
          <w:sz w:val="20"/>
          <w:szCs w:val="20"/>
        </w:rPr>
        <w:t>riods</w:t>
      </w:r>
    </w:p>
    <w:p w14:paraId="775301D1" w14:textId="41162101" w:rsidR="006A15FA" w:rsidRPr="00E36FAF" w:rsidRDefault="00810631" w:rsidP="00106697">
      <w:pPr>
        <w:jc w:val="both"/>
        <w:rPr>
          <w:rFonts w:ascii="Verdana" w:eastAsia="Verdana" w:hAnsi="Verdana" w:cs="Verdana"/>
          <w:color w:val="000000" w:themeColor="text1"/>
          <w:sz w:val="20"/>
          <w:szCs w:val="20"/>
        </w:rPr>
      </w:pPr>
      <w:r w:rsidRPr="01492694">
        <w:rPr>
          <w:rFonts w:ascii="Verdana" w:eastAsia="Verdana" w:hAnsi="Verdana" w:cs="Verdana"/>
          <w:color w:val="000000" w:themeColor="text1"/>
          <w:sz w:val="20"/>
          <w:szCs w:val="20"/>
        </w:rPr>
        <w:t>The Trust</w:t>
      </w:r>
      <w:r w:rsidR="00D25BDC" w:rsidRPr="01492694">
        <w:rPr>
          <w:rFonts w:ascii="Verdana" w:eastAsia="Verdana" w:hAnsi="Verdana" w:cs="Verdana"/>
          <w:color w:val="000000" w:themeColor="text1"/>
          <w:sz w:val="20"/>
          <w:szCs w:val="20"/>
        </w:rPr>
        <w:t xml:space="preserve"> may </w:t>
      </w:r>
      <w:r w:rsidR="00A35DA0" w:rsidRPr="01492694">
        <w:rPr>
          <w:rFonts w:ascii="Verdana" w:eastAsia="Verdana" w:hAnsi="Verdana" w:cs="Verdana"/>
          <w:color w:val="000000" w:themeColor="text1"/>
          <w:sz w:val="20"/>
          <w:szCs w:val="20"/>
        </w:rPr>
        <w:t xml:space="preserve">not be able to respond to requests received during or just before school closure periods within the one calendar month response period. </w:t>
      </w:r>
      <w:r w:rsidR="006A15FA" w:rsidRPr="01492694">
        <w:rPr>
          <w:rFonts w:ascii="Verdana" w:eastAsia="Verdana" w:hAnsi="Verdana" w:cs="Verdana"/>
          <w:color w:val="000000" w:themeColor="text1"/>
          <w:sz w:val="20"/>
          <w:szCs w:val="20"/>
        </w:rPr>
        <w:t xml:space="preserve">This is because </w:t>
      </w:r>
      <w:r w:rsidR="006A15FA" w:rsidRPr="01492694">
        <w:rPr>
          <w:rFonts w:ascii="Verdana" w:eastAsia="Verdana" w:hAnsi="Verdana" w:cs="Verdana"/>
          <w:sz w:val="20"/>
          <w:szCs w:val="20"/>
        </w:rPr>
        <w:t>we do not review emails during this period</w:t>
      </w:r>
      <w:r w:rsidR="006A15FA" w:rsidRPr="01492694">
        <w:rPr>
          <w:rFonts w:ascii="Verdana" w:eastAsia="Verdana" w:hAnsi="Verdana" w:cs="Verdana"/>
          <w:color w:val="000000" w:themeColor="text1"/>
          <w:sz w:val="20"/>
          <w:szCs w:val="20"/>
        </w:rPr>
        <w:t xml:space="preserve">. As a result, it is unlikely that your request will be able to </w:t>
      </w:r>
      <w:r w:rsidR="006A15FA" w:rsidRPr="01492694">
        <w:rPr>
          <w:rFonts w:ascii="Verdana" w:eastAsia="Verdana" w:hAnsi="Verdana" w:cs="Verdana"/>
          <w:color w:val="000000" w:themeColor="text1"/>
          <w:sz w:val="20"/>
          <w:szCs w:val="20"/>
        </w:rPr>
        <w:lastRenderedPageBreak/>
        <w:t>be dealt with during this time. We may not be able to acknowledge your request during this time (</w:t>
      </w:r>
      <w:r w:rsidR="00A35DA0" w:rsidRPr="01492694">
        <w:rPr>
          <w:rFonts w:ascii="Verdana" w:eastAsia="Verdana" w:hAnsi="Verdana" w:cs="Verdana"/>
          <w:color w:val="000000" w:themeColor="text1"/>
          <w:sz w:val="20"/>
          <w:szCs w:val="20"/>
        </w:rPr>
        <w:t>i.e.,</w:t>
      </w:r>
      <w:r w:rsidR="006A15FA" w:rsidRPr="01492694">
        <w:rPr>
          <w:rFonts w:ascii="Verdana" w:eastAsia="Verdana" w:hAnsi="Verdana" w:cs="Verdana"/>
          <w:color w:val="000000" w:themeColor="text1"/>
          <w:sz w:val="20"/>
          <w:szCs w:val="20"/>
        </w:rPr>
        <w:t xml:space="preserve"> until a time when we receive the request</w:t>
      </w:r>
      <w:r w:rsidR="00A35DA0" w:rsidRPr="01492694">
        <w:rPr>
          <w:rFonts w:ascii="Verdana" w:eastAsia="Verdana" w:hAnsi="Verdana" w:cs="Verdana"/>
          <w:color w:val="000000" w:themeColor="text1"/>
          <w:sz w:val="20"/>
          <w:szCs w:val="20"/>
        </w:rPr>
        <w:t>). H</w:t>
      </w:r>
      <w:r w:rsidR="006A15FA" w:rsidRPr="01492694">
        <w:rPr>
          <w:rFonts w:ascii="Verdana" w:eastAsia="Verdana" w:hAnsi="Verdana" w:cs="Verdana"/>
          <w:color w:val="000000" w:themeColor="text1"/>
          <w:sz w:val="20"/>
          <w:szCs w:val="20"/>
        </w:rPr>
        <w:t xml:space="preserve">owever, if we can acknowledge the </w:t>
      </w:r>
      <w:r w:rsidR="00A35DA0" w:rsidRPr="01492694">
        <w:rPr>
          <w:rFonts w:ascii="Verdana" w:eastAsia="Verdana" w:hAnsi="Verdana" w:cs="Verdana"/>
          <w:color w:val="000000" w:themeColor="text1"/>
          <w:sz w:val="20"/>
          <w:szCs w:val="20"/>
        </w:rPr>
        <w:t>request,</w:t>
      </w:r>
      <w:r w:rsidR="006A15FA" w:rsidRPr="01492694">
        <w:rPr>
          <w:rFonts w:ascii="Verdana" w:eastAsia="Verdana" w:hAnsi="Verdana" w:cs="Verdana"/>
          <w:color w:val="000000" w:themeColor="text1"/>
          <w:sz w:val="20"/>
          <w:szCs w:val="20"/>
        </w:rPr>
        <w:t xml:space="preserve"> we may still not be able to deal with it until </w:t>
      </w:r>
      <w:r w:rsidRPr="01492694">
        <w:rPr>
          <w:rFonts w:ascii="Verdana" w:eastAsia="Verdana" w:hAnsi="Verdana" w:cs="Verdana"/>
          <w:color w:val="000000" w:themeColor="text1"/>
          <w:sz w:val="20"/>
          <w:szCs w:val="20"/>
        </w:rPr>
        <w:t>the Trust</w:t>
      </w:r>
      <w:r w:rsidR="006A15FA" w:rsidRPr="01492694">
        <w:rPr>
          <w:rFonts w:ascii="Verdana" w:eastAsia="Verdana" w:hAnsi="Verdana" w:cs="Verdana"/>
          <w:color w:val="000000" w:themeColor="text1"/>
          <w:sz w:val="20"/>
          <w:szCs w:val="20"/>
        </w:rPr>
        <w:t xml:space="preserve"> re-opens. </w:t>
      </w:r>
      <w:r w:rsidRPr="01492694">
        <w:rPr>
          <w:rFonts w:ascii="Verdana" w:eastAsia="Verdana" w:hAnsi="Verdana" w:cs="Verdana"/>
          <w:color w:val="000000" w:themeColor="text1"/>
          <w:sz w:val="20"/>
          <w:szCs w:val="20"/>
        </w:rPr>
        <w:t>The Trust</w:t>
      </w:r>
      <w:r w:rsidR="006A15FA" w:rsidRPr="01492694">
        <w:rPr>
          <w:rFonts w:ascii="Verdana" w:eastAsia="Verdana" w:hAnsi="Verdana" w:cs="Verdana"/>
          <w:color w:val="000000" w:themeColor="text1"/>
          <w:sz w:val="20"/>
          <w:szCs w:val="20"/>
        </w:rPr>
        <w:t xml:space="preserve"> will endeavour to comply with requests as soon as possible and will keep in communication with you as far as possible. If your request is urgent, please provide your request during term times and not during/close to closure periods. </w:t>
      </w:r>
    </w:p>
    <w:p w14:paraId="358E039F" w14:textId="77777777" w:rsidR="00E30CD4" w:rsidRPr="00E36FAF" w:rsidRDefault="00E30CD4" w:rsidP="00106697">
      <w:pPr>
        <w:jc w:val="both"/>
        <w:rPr>
          <w:rFonts w:ascii="Verdana" w:eastAsia="Verdana" w:hAnsi="Verdana" w:cs="Verdana"/>
          <w:b/>
          <w:bCs/>
          <w:color w:val="000000" w:themeColor="text1"/>
          <w:sz w:val="20"/>
          <w:szCs w:val="20"/>
        </w:rPr>
      </w:pPr>
    </w:p>
    <w:p w14:paraId="467996DA" w14:textId="3C50B96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Information to be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rovided in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esponse </w:t>
      </w:r>
      <w:r w:rsidR="00FB056A">
        <w:rPr>
          <w:rFonts w:ascii="Verdana" w:eastAsia="Verdana" w:hAnsi="Verdana" w:cs="Verdana"/>
          <w:b/>
          <w:bCs/>
          <w:color w:val="000000" w:themeColor="text1"/>
          <w:sz w:val="20"/>
          <w:szCs w:val="20"/>
        </w:rPr>
        <w:t>to</w:t>
      </w:r>
      <w:r w:rsidRPr="00E36FAF">
        <w:rPr>
          <w:rFonts w:ascii="Verdana" w:eastAsia="Verdana" w:hAnsi="Verdana" w:cs="Verdana"/>
          <w:b/>
          <w:bCs/>
          <w:color w:val="000000" w:themeColor="text1"/>
          <w:sz w:val="20"/>
          <w:szCs w:val="20"/>
        </w:rPr>
        <w:t xml:space="preserve"> a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419D00A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individual is entitled to receive access to the personal data we process about him or her and the following information:</w:t>
      </w:r>
    </w:p>
    <w:p w14:paraId="3F2E4615"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purpose for which we process the </w:t>
      </w:r>
      <w:proofErr w:type="gramStart"/>
      <w:r w:rsidRPr="00E36FAF">
        <w:rPr>
          <w:rFonts w:ascii="Verdana" w:eastAsia="Verdana" w:hAnsi="Verdana" w:cs="Verdana"/>
          <w:color w:val="000000" w:themeColor="text1"/>
          <w:sz w:val="20"/>
          <w:szCs w:val="20"/>
        </w:rPr>
        <w:t>data;</w:t>
      </w:r>
      <w:proofErr w:type="gramEnd"/>
    </w:p>
    <w:p w14:paraId="6D435770"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recipients or categories of recipient to whom the personal data has been or will be disclosed, in particular where those recipients are in third countries or international </w:t>
      </w:r>
      <w:proofErr w:type="gramStart"/>
      <w:r w:rsidRPr="00E36FAF">
        <w:rPr>
          <w:rFonts w:ascii="Verdana" w:eastAsia="Verdana" w:hAnsi="Verdana" w:cs="Verdana"/>
          <w:color w:val="000000" w:themeColor="text1"/>
          <w:sz w:val="20"/>
          <w:szCs w:val="20"/>
        </w:rPr>
        <w:t>organisations;</w:t>
      </w:r>
      <w:proofErr w:type="gramEnd"/>
    </w:p>
    <w:p w14:paraId="4B7E4C49"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where possible, the period for which it is envisaged the personal data will be stored, or, if not possible, the criteria used to determine that </w:t>
      </w:r>
      <w:proofErr w:type="gramStart"/>
      <w:r w:rsidRPr="00E36FAF">
        <w:rPr>
          <w:rFonts w:ascii="Verdana" w:eastAsia="Verdana" w:hAnsi="Verdana" w:cs="Verdana"/>
          <w:color w:val="000000" w:themeColor="text1"/>
          <w:sz w:val="20"/>
          <w:szCs w:val="20"/>
        </w:rPr>
        <w:t>period;</w:t>
      </w:r>
      <w:proofErr w:type="gramEnd"/>
    </w:p>
    <w:p w14:paraId="47417C3D"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fact that the individual has the right:</w:t>
      </w:r>
    </w:p>
    <w:p w14:paraId="36480355"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to request that the Company rectifies, </w:t>
      </w:r>
      <w:proofErr w:type="gramStart"/>
      <w:r w:rsidRPr="00E36FAF">
        <w:rPr>
          <w:rFonts w:ascii="Verdana" w:eastAsia="Verdana" w:hAnsi="Verdana" w:cs="Verdana"/>
          <w:color w:val="000000" w:themeColor="text1"/>
          <w:sz w:val="20"/>
          <w:szCs w:val="20"/>
        </w:rPr>
        <w:t>erases</w:t>
      </w:r>
      <w:proofErr w:type="gramEnd"/>
      <w:r w:rsidRPr="00E36FAF">
        <w:rPr>
          <w:rFonts w:ascii="Verdana" w:eastAsia="Verdana" w:hAnsi="Verdana" w:cs="Verdana"/>
          <w:color w:val="000000" w:themeColor="text1"/>
          <w:sz w:val="20"/>
          <w:szCs w:val="20"/>
        </w:rPr>
        <w:t xml:space="preserve"> or restricts the processing of his personal data; or</w:t>
      </w:r>
    </w:p>
    <w:p w14:paraId="03B49F30"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to object to its </w:t>
      </w:r>
      <w:proofErr w:type="gramStart"/>
      <w:r w:rsidRPr="00E36FAF">
        <w:rPr>
          <w:rFonts w:ascii="Verdana" w:eastAsia="Verdana" w:hAnsi="Verdana" w:cs="Verdana"/>
          <w:color w:val="000000" w:themeColor="text1"/>
          <w:sz w:val="20"/>
          <w:szCs w:val="20"/>
        </w:rPr>
        <w:t>processing;</w:t>
      </w:r>
      <w:proofErr w:type="gramEnd"/>
    </w:p>
    <w:p w14:paraId="434B969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to lodge a complaint with the </w:t>
      </w:r>
      <w:proofErr w:type="gramStart"/>
      <w:r w:rsidRPr="00E36FAF">
        <w:rPr>
          <w:rFonts w:ascii="Verdana" w:eastAsia="Verdana" w:hAnsi="Verdana" w:cs="Verdana"/>
          <w:color w:val="000000" w:themeColor="text1"/>
          <w:sz w:val="20"/>
          <w:szCs w:val="20"/>
        </w:rPr>
        <w:t>ICO;</w:t>
      </w:r>
      <w:proofErr w:type="gramEnd"/>
    </w:p>
    <w:p w14:paraId="45DD8B8E"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where the personal data has not been collected from the individual, any information available regarding the source of the </w:t>
      </w:r>
      <w:proofErr w:type="gramStart"/>
      <w:r w:rsidRPr="00E36FAF">
        <w:rPr>
          <w:rFonts w:ascii="Verdana" w:eastAsia="Verdana" w:hAnsi="Verdana" w:cs="Verdana"/>
          <w:color w:val="000000" w:themeColor="text1"/>
          <w:sz w:val="20"/>
          <w:szCs w:val="20"/>
        </w:rPr>
        <w:t>data;</w:t>
      </w:r>
      <w:proofErr w:type="gramEnd"/>
    </w:p>
    <w:p w14:paraId="5F3F98D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any automated decision we have taken about him or her together with meaningful information about the logic involved, as well as the significance and the envisaged consequences of such processing for him or her. </w:t>
      </w:r>
    </w:p>
    <w:p w14:paraId="25D7F455" w14:textId="3A23AE3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w:t>
      </w:r>
      <w:r w:rsidR="00A35DA0" w:rsidRPr="00E36FAF">
        <w:rPr>
          <w:rFonts w:ascii="Verdana" w:eastAsia="Verdana" w:hAnsi="Verdana" w:cs="Verdana"/>
          <w:color w:val="000000" w:themeColor="text1"/>
          <w:sz w:val="20"/>
          <w:szCs w:val="20"/>
        </w:rPr>
        <w:t>commonly used</w:t>
      </w:r>
      <w:r w:rsidRPr="00E36FAF">
        <w:rPr>
          <w:rFonts w:ascii="Verdana" w:eastAsia="Verdana" w:hAnsi="Verdana" w:cs="Verdana"/>
          <w:color w:val="000000" w:themeColor="text1"/>
          <w:sz w:val="20"/>
          <w:szCs w:val="20"/>
        </w:rPr>
        <w:t xml:space="preserve"> electronic format. </w:t>
      </w:r>
    </w:p>
    <w:p w14:paraId="68C5347F" w14:textId="2CD0C6D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information that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are required to supply in response to a SAR must be supplied by reference to the data in question at the time the request was received. However, as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have one month in which to respond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is allowed to </w:t>
      </w:r>
      <w:proofErr w:type="gramStart"/>
      <w:r w:rsidRPr="00E36FAF">
        <w:rPr>
          <w:rFonts w:ascii="Verdana" w:eastAsia="Verdana" w:hAnsi="Verdana" w:cs="Verdana"/>
          <w:color w:val="000000" w:themeColor="text1"/>
          <w:sz w:val="20"/>
          <w:szCs w:val="20"/>
        </w:rPr>
        <w:t>take into account</w:t>
      </w:r>
      <w:proofErr w:type="gramEnd"/>
      <w:r w:rsidRPr="00E36FAF">
        <w:rPr>
          <w:rFonts w:ascii="Verdana" w:eastAsia="Verdana" w:hAnsi="Verdana" w:cs="Verdana"/>
          <w:color w:val="000000" w:themeColor="text1"/>
          <w:sz w:val="20"/>
          <w:szCs w:val="20"/>
        </w:rPr>
        <w:t xml:space="preserve"> any amendment or deletion made to the personal data between the time the request is received and the time the personal data is supplied if such amendment or deletion would have been made regardless of the receipt of the SAR.</w:t>
      </w:r>
    </w:p>
    <w:p w14:paraId="707BE13F" w14:textId="0FDD7E78" w:rsidR="006A15FA" w:rsidRDefault="00A35DA0"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w:t>
      </w:r>
      <w:r w:rsidR="006A15FA" w:rsidRPr="00E36FAF">
        <w:rPr>
          <w:rFonts w:ascii="Verdana" w:eastAsia="Verdana" w:hAnsi="Verdana" w:cs="Verdana"/>
          <w:color w:val="000000" w:themeColor="text1"/>
          <w:sz w:val="20"/>
          <w:szCs w:val="20"/>
        </w:rPr>
        <w:t xml:space="preserve">herefore,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is allowed</w:t>
      </w:r>
      <w:r w:rsidR="006A15FA" w:rsidRPr="00E36FAF">
        <w:rPr>
          <w:rFonts w:ascii="Verdana" w:eastAsia="Verdana" w:hAnsi="Verdana" w:cs="Verdana"/>
          <w:color w:val="000000" w:themeColor="text1"/>
          <w:sz w:val="20"/>
          <w:szCs w:val="20"/>
        </w:rPr>
        <w:t xml:space="preserve"> to carry out regular housekeeping activities even if this means deleting or amending personal data after the receipt of a SAR. </w:t>
      </w:r>
      <w:r w:rsidR="00810631">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is not allowed to amend or delete data to avoid supplying the data.</w:t>
      </w:r>
    </w:p>
    <w:p w14:paraId="69C7CA41" w14:textId="77777777" w:rsidR="00A35DA0" w:rsidRPr="00E36FAF" w:rsidRDefault="00A35DA0" w:rsidP="00106697">
      <w:pPr>
        <w:jc w:val="both"/>
        <w:rPr>
          <w:rFonts w:ascii="Verdana" w:eastAsia="Verdana" w:hAnsi="Verdana" w:cs="Verdana"/>
          <w:color w:val="000000" w:themeColor="text1"/>
          <w:sz w:val="20"/>
          <w:szCs w:val="20"/>
        </w:rPr>
      </w:pPr>
    </w:p>
    <w:p w14:paraId="5B7D2A6B" w14:textId="6AF0E15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FB056A">
        <w:rPr>
          <w:rFonts w:ascii="Verdana" w:eastAsia="Verdana" w:hAnsi="Verdana" w:cs="Verdana"/>
          <w:b/>
          <w:bCs/>
          <w:color w:val="000000" w:themeColor="text1"/>
          <w:sz w:val="20"/>
          <w:szCs w:val="20"/>
        </w:rPr>
        <w:t>L</w:t>
      </w:r>
      <w:r w:rsidRPr="00E36FAF">
        <w:rPr>
          <w:rFonts w:ascii="Verdana" w:eastAsia="Verdana" w:hAnsi="Verdana" w:cs="Verdana"/>
          <w:b/>
          <w:bCs/>
          <w:color w:val="000000" w:themeColor="text1"/>
          <w:sz w:val="20"/>
          <w:szCs w:val="20"/>
        </w:rPr>
        <w:t xml:space="preserve">ocate </w:t>
      </w:r>
      <w:r w:rsidR="00FB056A">
        <w:rPr>
          <w:rFonts w:ascii="Verdana" w:eastAsia="Verdana" w:hAnsi="Verdana" w:cs="Verdana"/>
          <w:b/>
          <w:bCs/>
          <w:color w:val="000000" w:themeColor="text1"/>
          <w:sz w:val="20"/>
          <w:szCs w:val="20"/>
        </w:rPr>
        <w:t>In</w:t>
      </w:r>
      <w:r w:rsidRPr="00E36FAF">
        <w:rPr>
          <w:rFonts w:ascii="Verdana" w:eastAsia="Verdana" w:hAnsi="Verdana" w:cs="Verdana"/>
          <w:b/>
          <w:bCs/>
          <w:color w:val="000000" w:themeColor="text1"/>
          <w:sz w:val="20"/>
          <w:szCs w:val="20"/>
        </w:rPr>
        <w:t>formation</w:t>
      </w:r>
    </w:p>
    <w:p w14:paraId="6BD12083" w14:textId="01BAF298"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personal data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need to provide in response to a data subject access request may </w:t>
      </w:r>
      <w:proofErr w:type="gramStart"/>
      <w:r w:rsidRPr="00E36FAF">
        <w:rPr>
          <w:rFonts w:ascii="Verdana" w:eastAsia="Verdana" w:hAnsi="Verdana" w:cs="Verdana"/>
          <w:color w:val="000000" w:themeColor="text1"/>
          <w:sz w:val="20"/>
          <w:szCs w:val="20"/>
        </w:rPr>
        <w:t>be located in</w:t>
      </w:r>
      <w:proofErr w:type="gramEnd"/>
      <w:r w:rsidRPr="00E36FAF">
        <w:rPr>
          <w:rFonts w:ascii="Verdana" w:eastAsia="Verdana" w:hAnsi="Verdana" w:cs="Verdana"/>
          <w:color w:val="000000" w:themeColor="text1"/>
          <w:sz w:val="20"/>
          <w:szCs w:val="20"/>
        </w:rPr>
        <w:t xml:space="preserve"> several of the electronic and manual filing systems. </w:t>
      </w:r>
      <w:proofErr w:type="gramStart"/>
      <w:r w:rsidRPr="00E36FAF">
        <w:rPr>
          <w:rFonts w:ascii="Verdana" w:eastAsia="Verdana" w:hAnsi="Verdana" w:cs="Verdana"/>
          <w:color w:val="000000" w:themeColor="text1"/>
          <w:sz w:val="20"/>
          <w:szCs w:val="20"/>
        </w:rPr>
        <w:t>This is why</w:t>
      </w:r>
      <w:proofErr w:type="gramEnd"/>
      <w:r w:rsidRPr="00E36FAF">
        <w:rPr>
          <w:rFonts w:ascii="Verdana" w:eastAsia="Verdana" w:hAnsi="Verdana" w:cs="Verdana"/>
          <w:color w:val="000000" w:themeColor="text1"/>
          <w:sz w:val="20"/>
          <w:szCs w:val="20"/>
        </w:rPr>
        <w:t xml:space="preserve"> it is </w:t>
      </w:r>
      <w:r w:rsidRPr="00E36FAF">
        <w:rPr>
          <w:rFonts w:ascii="Verdana" w:eastAsia="Verdana" w:hAnsi="Verdana" w:cs="Verdana"/>
          <w:color w:val="000000" w:themeColor="text1"/>
          <w:sz w:val="20"/>
          <w:szCs w:val="20"/>
        </w:rPr>
        <w:lastRenderedPageBreak/>
        <w:t>important to identify at the outset the type of information requested so that the search can be focused.</w:t>
      </w:r>
    </w:p>
    <w:p w14:paraId="50D93308" w14:textId="26D5B227" w:rsidR="006A15FA" w:rsidRPr="00E36FAF" w:rsidRDefault="006A15FA" w:rsidP="00106697">
      <w:pPr>
        <w:jc w:val="both"/>
        <w:rPr>
          <w:rFonts w:ascii="Verdana" w:hAnsi="Verdana"/>
          <w:sz w:val="20"/>
          <w:szCs w:val="20"/>
        </w:rPr>
      </w:pPr>
      <w:r w:rsidRPr="00E36FAF">
        <w:rPr>
          <w:rFonts w:ascii="Verdana" w:hAnsi="Verdana"/>
          <w:sz w:val="20"/>
          <w:szCs w:val="20"/>
        </w:rPr>
        <w:t xml:space="preserve">Depending on the type of information requested, </w:t>
      </w:r>
      <w:r w:rsidR="00810631">
        <w:rPr>
          <w:rFonts w:ascii="Verdana" w:hAnsi="Verdana"/>
          <w:sz w:val="20"/>
          <w:szCs w:val="20"/>
        </w:rPr>
        <w:t>the Trust</w:t>
      </w:r>
      <w:r w:rsidRPr="00E36FAF">
        <w:rPr>
          <w:rFonts w:ascii="Verdana" w:hAnsi="Verdana"/>
          <w:sz w:val="20"/>
          <w:szCs w:val="20"/>
        </w:rPr>
        <w:t xml:space="preserve"> may need to search all or some of the following:</w:t>
      </w:r>
    </w:p>
    <w:p w14:paraId="3787940C" w14:textId="75D109DF"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electronic systems, </w:t>
      </w:r>
      <w:r w:rsidR="00471E26" w:rsidRPr="00E36FAF">
        <w:rPr>
          <w:rFonts w:ascii="Verdana" w:hAnsi="Verdana"/>
          <w:sz w:val="20"/>
          <w:szCs w:val="20"/>
        </w:rPr>
        <w:t>e.g.,</w:t>
      </w:r>
      <w:r w:rsidRPr="00E36FAF">
        <w:rPr>
          <w:rFonts w:ascii="Verdana" w:hAnsi="Verdana"/>
          <w:sz w:val="20"/>
          <w:szCs w:val="20"/>
        </w:rPr>
        <w:t xml:space="preserve"> databases, networked and non-networked computers, servers, customer records, human resources system, email data, back up data, </w:t>
      </w:r>
      <w:proofErr w:type="gramStart"/>
      <w:r w:rsidRPr="00E36FAF">
        <w:rPr>
          <w:rFonts w:ascii="Verdana" w:hAnsi="Verdana"/>
          <w:sz w:val="20"/>
          <w:szCs w:val="20"/>
        </w:rPr>
        <w:t>CCTV;</w:t>
      </w:r>
      <w:proofErr w:type="gramEnd"/>
    </w:p>
    <w:p w14:paraId="6747578A" w14:textId="616F8A9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manual filing systems in which personal data is accessible according to specific criteria, </w:t>
      </w:r>
      <w:r w:rsidR="00471E26" w:rsidRPr="00E36FAF">
        <w:rPr>
          <w:rFonts w:ascii="Verdana" w:hAnsi="Verdana"/>
          <w:sz w:val="20"/>
          <w:szCs w:val="20"/>
        </w:rPr>
        <w:t>e.g.,</w:t>
      </w:r>
      <w:r w:rsidRPr="00E36FAF">
        <w:rPr>
          <w:rFonts w:ascii="Verdana" w:hAnsi="Verdana"/>
          <w:sz w:val="20"/>
          <w:szCs w:val="20"/>
        </w:rPr>
        <w:t xml:space="preserve"> chronologically ordered sets of manual records containing personal </w:t>
      </w:r>
      <w:proofErr w:type="gramStart"/>
      <w:r w:rsidRPr="00E36FAF">
        <w:rPr>
          <w:rFonts w:ascii="Verdana" w:hAnsi="Verdana"/>
          <w:sz w:val="20"/>
          <w:szCs w:val="20"/>
        </w:rPr>
        <w:t>data;</w:t>
      </w:r>
      <w:proofErr w:type="gramEnd"/>
    </w:p>
    <w:p w14:paraId="36F63867"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data systems held externally by our data </w:t>
      </w:r>
      <w:proofErr w:type="gramStart"/>
      <w:r w:rsidRPr="00E36FAF">
        <w:rPr>
          <w:rFonts w:ascii="Verdana" w:hAnsi="Verdana"/>
          <w:sz w:val="20"/>
          <w:szCs w:val="20"/>
        </w:rPr>
        <w:t>processors;</w:t>
      </w:r>
      <w:proofErr w:type="gramEnd"/>
    </w:p>
    <w:p w14:paraId="1EDE972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occupational health </w:t>
      </w:r>
      <w:proofErr w:type="gramStart"/>
      <w:r w:rsidRPr="00E36FAF">
        <w:rPr>
          <w:rFonts w:ascii="Verdana" w:hAnsi="Verdana"/>
          <w:sz w:val="20"/>
          <w:szCs w:val="20"/>
        </w:rPr>
        <w:t>records;</w:t>
      </w:r>
      <w:proofErr w:type="gramEnd"/>
    </w:p>
    <w:p w14:paraId="5C59241B"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pensions </w:t>
      </w:r>
      <w:proofErr w:type="gramStart"/>
      <w:r w:rsidRPr="00E36FAF">
        <w:rPr>
          <w:rFonts w:ascii="Verdana" w:hAnsi="Verdana"/>
          <w:sz w:val="20"/>
          <w:szCs w:val="20"/>
        </w:rPr>
        <w:t>data;</w:t>
      </w:r>
      <w:proofErr w:type="gramEnd"/>
    </w:p>
    <w:p w14:paraId="62CB0C74" w14:textId="0F24B8F2"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share scheme </w:t>
      </w:r>
      <w:proofErr w:type="gramStart"/>
      <w:r w:rsidRPr="00E36FAF">
        <w:rPr>
          <w:rFonts w:ascii="Verdana" w:hAnsi="Verdana"/>
          <w:sz w:val="20"/>
          <w:szCs w:val="20"/>
        </w:rPr>
        <w:t>information;</w:t>
      </w:r>
      <w:proofErr w:type="gramEnd"/>
    </w:p>
    <w:p w14:paraId="22A9A68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insurance benefit information.</w:t>
      </w:r>
    </w:p>
    <w:p w14:paraId="6165F0C4" w14:textId="478D895D" w:rsidR="006A15FA" w:rsidRPr="00E36FAF" w:rsidRDefault="00810631" w:rsidP="00106697">
      <w:pPr>
        <w:jc w:val="both"/>
        <w:rPr>
          <w:rFonts w:ascii="Verdana" w:hAnsi="Verdana"/>
          <w:sz w:val="20"/>
          <w:szCs w:val="20"/>
        </w:rPr>
      </w:pPr>
      <w:r>
        <w:rPr>
          <w:rFonts w:ascii="Verdana" w:hAnsi="Verdana"/>
          <w:sz w:val="20"/>
          <w:szCs w:val="20"/>
        </w:rPr>
        <w:t>The Trust</w:t>
      </w:r>
      <w:r w:rsidR="006A15FA" w:rsidRPr="00E36FAF">
        <w:rPr>
          <w:rFonts w:ascii="Verdana" w:hAnsi="Verdana"/>
          <w:sz w:val="20"/>
          <w:szCs w:val="20"/>
        </w:rPr>
        <w:t xml:space="preserve"> should search these systems using the individual's name, employee number or other personal identifier as a search determinant.</w:t>
      </w:r>
    </w:p>
    <w:p w14:paraId="49155E89" w14:textId="77777777" w:rsidR="00E30CD4" w:rsidRPr="00E36FAF" w:rsidRDefault="00E30CD4" w:rsidP="00106697">
      <w:pPr>
        <w:jc w:val="both"/>
        <w:rPr>
          <w:rFonts w:ascii="Verdana" w:eastAsia="Verdana" w:hAnsi="Verdana" w:cs="Verdana"/>
          <w:b/>
          <w:bCs/>
          <w:color w:val="000000" w:themeColor="text1"/>
          <w:sz w:val="20"/>
          <w:szCs w:val="20"/>
        </w:rPr>
      </w:pPr>
    </w:p>
    <w:p w14:paraId="1ED26EBD" w14:textId="2407084D"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Protection of </w:t>
      </w:r>
      <w:r w:rsidR="00FB056A">
        <w:rPr>
          <w:rFonts w:ascii="Verdana" w:eastAsia="Verdana" w:hAnsi="Verdana" w:cs="Verdana"/>
          <w:b/>
          <w:bCs/>
          <w:color w:val="000000" w:themeColor="text1"/>
          <w:sz w:val="20"/>
          <w:szCs w:val="20"/>
        </w:rPr>
        <w:t>T</w:t>
      </w:r>
      <w:r w:rsidRPr="00E36FAF">
        <w:rPr>
          <w:rFonts w:ascii="Verdana" w:eastAsia="Verdana" w:hAnsi="Verdana" w:cs="Verdana"/>
          <w:b/>
          <w:bCs/>
          <w:color w:val="000000" w:themeColor="text1"/>
          <w:sz w:val="20"/>
          <w:szCs w:val="20"/>
        </w:rPr>
        <w:t xml:space="preserve">hird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arties -</w:t>
      </w:r>
      <w:r w:rsidR="00471E26">
        <w:rPr>
          <w:rFonts w:ascii="Verdana" w:eastAsia="Verdana" w:hAnsi="Verdana" w:cs="Verdana"/>
          <w:b/>
          <w:bCs/>
          <w:color w:val="000000" w:themeColor="text1"/>
          <w:sz w:val="20"/>
          <w:szCs w:val="20"/>
        </w:rPr>
        <w:t xml:space="preserve">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09EF12D8" w14:textId="7B9778C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There are circumstances where information can be withheld pursuant to a SAR.</w:t>
      </w:r>
      <w:r w:rsidR="00326E02">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These specific exemptions and requests should be considered on a </w:t>
      </w:r>
      <w:proofErr w:type="gramStart"/>
      <w:r w:rsidRPr="00E36FAF">
        <w:rPr>
          <w:rFonts w:ascii="Verdana" w:eastAsia="Verdana" w:hAnsi="Verdana" w:cs="Verdana"/>
          <w:color w:val="000000" w:themeColor="text1"/>
          <w:sz w:val="20"/>
          <w:szCs w:val="20"/>
        </w:rPr>
        <w:t>case by case</w:t>
      </w:r>
      <w:proofErr w:type="gramEnd"/>
      <w:r w:rsidRPr="00E36FAF">
        <w:rPr>
          <w:rFonts w:ascii="Verdana" w:eastAsia="Verdana" w:hAnsi="Verdana" w:cs="Verdana"/>
          <w:color w:val="000000" w:themeColor="text1"/>
          <w:sz w:val="20"/>
          <w:szCs w:val="20"/>
        </w:rPr>
        <w:t xml:space="preserve"> basis. </w:t>
      </w:r>
    </w:p>
    <w:p w14:paraId="33B29534" w14:textId="57095283" w:rsidR="006A15FA" w:rsidRPr="00E36FAF" w:rsidRDefault="00810631"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will consider whether it is possible to redact information so that this does not identify those third parties. If their data cannot be redacted (for example, after redaction it is still obvious who the data relates to) then </w:t>
      </w:r>
      <w:r>
        <w:rPr>
          <w:rFonts w:ascii="Verdana" w:eastAsia="Verdana" w:hAnsi="Verdana" w:cs="Verdana"/>
          <w:color w:val="000000" w:themeColor="text1"/>
          <w:sz w:val="20"/>
          <w:szCs w:val="20"/>
        </w:rPr>
        <w:t>the Trust</w:t>
      </w:r>
      <w:r w:rsidR="006A15FA" w:rsidRPr="00E36FAF">
        <w:rPr>
          <w:rFonts w:ascii="Verdana" w:eastAsia="Verdana" w:hAnsi="Verdana" w:cs="Verdana"/>
          <w:color w:val="000000" w:themeColor="text1"/>
          <w:sz w:val="20"/>
          <w:szCs w:val="20"/>
        </w:rPr>
        <w:t xml:space="preserve">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1D7075BA" w14:textId="77777777" w:rsid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the other individual has consented to the disclosure; or</w:t>
      </w:r>
    </w:p>
    <w:p w14:paraId="18FF6DBA" w14:textId="0B2ECCB8" w:rsidR="006A15FA" w:rsidRP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it is reasonable to comply with the request without that individual’s consent.</w:t>
      </w:r>
    </w:p>
    <w:p w14:paraId="1A212515" w14:textId="67CC403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determining whether it is reasonable to disclose the information without the </w:t>
      </w:r>
      <w:r w:rsidR="00471E26" w:rsidRPr="00E36FAF">
        <w:rPr>
          <w:rFonts w:ascii="Verdana" w:eastAsia="Verdana" w:hAnsi="Verdana" w:cs="Verdana"/>
          <w:color w:val="000000" w:themeColor="text1"/>
          <w:sz w:val="20"/>
          <w:szCs w:val="20"/>
        </w:rPr>
        <w:t>individual’s</w:t>
      </w:r>
      <w:r w:rsidRPr="00E36FAF">
        <w:rPr>
          <w:rFonts w:ascii="Verdana" w:eastAsia="Verdana" w:hAnsi="Verdana" w:cs="Verdana"/>
          <w:color w:val="000000" w:themeColor="text1"/>
          <w:sz w:val="20"/>
          <w:szCs w:val="20"/>
        </w:rPr>
        <w:t xml:space="preserve"> consent, </w:t>
      </w:r>
      <w:proofErr w:type="gramStart"/>
      <w:r w:rsidRPr="00E36FAF">
        <w:rPr>
          <w:rFonts w:ascii="Verdana" w:eastAsia="Verdana" w:hAnsi="Verdana" w:cs="Verdana"/>
          <w:color w:val="000000" w:themeColor="text1"/>
          <w:sz w:val="20"/>
          <w:szCs w:val="20"/>
        </w:rPr>
        <w:t>all of</w:t>
      </w:r>
      <w:proofErr w:type="gramEnd"/>
      <w:r w:rsidRPr="00E36FAF">
        <w:rPr>
          <w:rFonts w:ascii="Verdana" w:eastAsia="Verdana" w:hAnsi="Verdana" w:cs="Verdana"/>
          <w:color w:val="000000" w:themeColor="text1"/>
          <w:sz w:val="20"/>
          <w:szCs w:val="20"/>
        </w:rPr>
        <w:t xml:space="preserve"> the relevant circumstances will be taken into account, including:</w:t>
      </w:r>
    </w:p>
    <w:p w14:paraId="72D546F5"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 xml:space="preserve">the type of information that they would </w:t>
      </w:r>
      <w:proofErr w:type="gramStart"/>
      <w:r w:rsidRPr="00471E26">
        <w:rPr>
          <w:rFonts w:ascii="Verdana" w:eastAsia="Verdana" w:hAnsi="Verdana" w:cs="Verdana"/>
          <w:color w:val="000000" w:themeColor="text1"/>
          <w:sz w:val="20"/>
          <w:szCs w:val="20"/>
        </w:rPr>
        <w:t>disclose;</w:t>
      </w:r>
      <w:proofErr w:type="gramEnd"/>
    </w:p>
    <w:p w14:paraId="740F76CC"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 xml:space="preserve">any duty of confidentiality they owe to the other </w:t>
      </w:r>
      <w:proofErr w:type="gramStart"/>
      <w:r w:rsidRPr="00471E26">
        <w:rPr>
          <w:rFonts w:ascii="Verdana" w:eastAsia="Verdana" w:hAnsi="Verdana" w:cs="Verdana"/>
          <w:color w:val="000000" w:themeColor="text1"/>
          <w:sz w:val="20"/>
          <w:szCs w:val="20"/>
        </w:rPr>
        <w:t>individual;</w:t>
      </w:r>
      <w:proofErr w:type="gramEnd"/>
    </w:p>
    <w:p w14:paraId="10084136"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 xml:space="preserve">any steps taken to seek consent from the other </w:t>
      </w:r>
      <w:proofErr w:type="gramStart"/>
      <w:r w:rsidRPr="00471E26">
        <w:rPr>
          <w:rFonts w:ascii="Verdana" w:eastAsia="Verdana" w:hAnsi="Verdana" w:cs="Verdana"/>
          <w:color w:val="000000" w:themeColor="text1"/>
          <w:sz w:val="20"/>
          <w:szCs w:val="20"/>
        </w:rPr>
        <w:t>individual;</w:t>
      </w:r>
      <w:proofErr w:type="gramEnd"/>
    </w:p>
    <w:p w14:paraId="5B0E363B"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 xml:space="preserve">whether the other individual </w:t>
      </w:r>
      <w:proofErr w:type="gramStart"/>
      <w:r w:rsidRPr="00471E26">
        <w:rPr>
          <w:rFonts w:ascii="Verdana" w:eastAsia="Verdana" w:hAnsi="Verdana" w:cs="Verdana"/>
          <w:color w:val="000000" w:themeColor="text1"/>
          <w:sz w:val="20"/>
          <w:szCs w:val="20"/>
        </w:rPr>
        <w:t>is capable of giving</w:t>
      </w:r>
      <w:proofErr w:type="gramEnd"/>
      <w:r w:rsidRPr="00471E26">
        <w:rPr>
          <w:rFonts w:ascii="Verdana" w:eastAsia="Verdana" w:hAnsi="Verdana" w:cs="Verdana"/>
          <w:color w:val="000000" w:themeColor="text1"/>
          <w:sz w:val="20"/>
          <w:szCs w:val="20"/>
        </w:rPr>
        <w:t xml:space="preserve"> consent; and</w:t>
      </w:r>
    </w:p>
    <w:p w14:paraId="196C3DF8" w14:textId="0AB19E2F" w:rsidR="006A15FA" w:rsidRP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express refusal of consent by the other individual.</w:t>
      </w:r>
    </w:p>
    <w:p w14:paraId="689206CB" w14:textId="44202F4D"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It needs to be decided whether it is appropriate to disclose the information in each case. This decision will involve balancing the data subject’s right of access against the other individual’s rights. If the other person consents to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disclosing the information about them, then it would be unreasonable not to do so. However, if there is no such consent,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must decide whether to disclose the information anyway. If there are any concerns in this </w:t>
      </w:r>
      <w:proofErr w:type="gramStart"/>
      <w:r w:rsidRPr="00E36FAF">
        <w:rPr>
          <w:rFonts w:ascii="Verdana" w:eastAsia="Verdana" w:hAnsi="Verdana" w:cs="Verdana"/>
          <w:color w:val="000000" w:themeColor="text1"/>
          <w:sz w:val="20"/>
          <w:szCs w:val="20"/>
        </w:rPr>
        <w:t>regard</w:t>
      </w:r>
      <w:proofErr w:type="gramEnd"/>
      <w:r w:rsidRPr="00E36FAF">
        <w:rPr>
          <w:rFonts w:ascii="Verdana" w:eastAsia="Verdana" w:hAnsi="Verdana" w:cs="Verdana"/>
          <w:color w:val="000000" w:themeColor="text1"/>
          <w:sz w:val="20"/>
          <w:szCs w:val="20"/>
        </w:rPr>
        <w:t xml:space="preserve"> then the DPO should be consulted. </w:t>
      </w:r>
    </w:p>
    <w:p w14:paraId="61C1A154" w14:textId="77777777" w:rsidR="00471E26" w:rsidRDefault="00471E26" w:rsidP="00106697">
      <w:pPr>
        <w:jc w:val="both"/>
        <w:rPr>
          <w:rFonts w:ascii="Verdana" w:eastAsia="Verdana" w:hAnsi="Verdana" w:cs="Verdana"/>
          <w:b/>
          <w:bCs/>
          <w:color w:val="000000" w:themeColor="text1"/>
          <w:sz w:val="20"/>
          <w:szCs w:val="20"/>
        </w:rPr>
      </w:pPr>
    </w:p>
    <w:p w14:paraId="451B8053" w14:textId="018D9FE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Other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4B16BD2E" w14:textId="6444492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certain circumstances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may be exempt from providing some or </w:t>
      </w:r>
      <w:proofErr w:type="gramStart"/>
      <w:r w:rsidRPr="00E36FAF">
        <w:rPr>
          <w:rFonts w:ascii="Verdana" w:eastAsia="Verdana" w:hAnsi="Verdana" w:cs="Verdana"/>
          <w:color w:val="000000" w:themeColor="text1"/>
          <w:sz w:val="20"/>
          <w:szCs w:val="20"/>
        </w:rPr>
        <w:t>all of</w:t>
      </w:r>
      <w:proofErr w:type="gramEnd"/>
      <w:r w:rsidRPr="00E36FAF">
        <w:rPr>
          <w:rFonts w:ascii="Verdana" w:eastAsia="Verdana" w:hAnsi="Verdana" w:cs="Verdana"/>
          <w:color w:val="000000" w:themeColor="text1"/>
          <w:sz w:val="20"/>
          <w:szCs w:val="20"/>
        </w:rPr>
        <w:t xml:space="preserve"> the personal data requested. These exemptions are described below and should only be applied on a case-by-case basis after a careful consideration of all the facts.</w:t>
      </w:r>
    </w:p>
    <w:p w14:paraId="42645D0F" w14:textId="2EFCEA0D"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Crime detection and prevention</w:t>
      </w:r>
      <w:r w:rsidRPr="00E36FAF">
        <w:rPr>
          <w:rFonts w:ascii="Verdana" w:eastAsia="Verdana" w:hAnsi="Verdana" w:cs="Verdana"/>
          <w:color w:val="000000" w:themeColor="text1"/>
          <w:sz w:val="20"/>
          <w:szCs w:val="20"/>
        </w:rPr>
        <w:t xml:space="preserv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do not have to disclose any personal data being processed for the purposes of preventing or detecting crime; apprehending or prosecuting offenders; or assessing or collecting any tax or duty.</w:t>
      </w:r>
      <w:r w:rsidRPr="00E36FAF">
        <w:rPr>
          <w:rFonts w:ascii="Verdana" w:eastAsia="Verdana" w:hAnsi="Verdana" w:cs="Verdana"/>
          <w:color w:val="000000" w:themeColor="text1"/>
          <w:sz w:val="20"/>
          <w:szCs w:val="20"/>
          <w:u w:val="single"/>
        </w:rPr>
        <w:t xml:space="preserve"> </w:t>
      </w:r>
    </w:p>
    <w:p w14:paraId="1F52F001" w14:textId="53DE4A78"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Confidential references</w:t>
      </w:r>
      <w:r w:rsidRPr="00E36FAF">
        <w:rPr>
          <w:rFonts w:ascii="Verdana" w:eastAsia="Verdana" w:hAnsi="Verdana" w:cs="Verdana"/>
          <w:color w:val="000000" w:themeColor="text1"/>
          <w:sz w:val="20"/>
          <w:szCs w:val="20"/>
        </w:rPr>
        <w:t xml:space="preserv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do not have to disclose any confidential references given to third parties for the purpose of actual or prospective:</w:t>
      </w:r>
    </w:p>
    <w:p w14:paraId="4BCE0AE3"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education, training or employment of the </w:t>
      </w:r>
      <w:proofErr w:type="gramStart"/>
      <w:r w:rsidRPr="00E36FAF">
        <w:rPr>
          <w:rFonts w:ascii="Verdana" w:eastAsia="Verdana" w:hAnsi="Verdana" w:cs="Verdana"/>
          <w:color w:val="000000" w:themeColor="text1"/>
          <w:sz w:val="20"/>
          <w:szCs w:val="20"/>
        </w:rPr>
        <w:t>individual;</w:t>
      </w:r>
      <w:proofErr w:type="gramEnd"/>
    </w:p>
    <w:p w14:paraId="3A848CF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appointment of the individual to any office; or</w:t>
      </w:r>
    </w:p>
    <w:p w14:paraId="0A20CC2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provision by the individual of any service</w:t>
      </w:r>
    </w:p>
    <w:p w14:paraId="2744C7A4" w14:textId="5C3EAACB"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This exemption does not apply to confidential references that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receive from third parties. However, in this situation, granting access to the reference may disclose the personal data of another individual (</w:t>
      </w:r>
      <w:r w:rsidR="00471E26" w:rsidRPr="00E36FAF">
        <w:rPr>
          <w:rFonts w:ascii="Verdana" w:eastAsia="Verdana" w:hAnsi="Verdana" w:cs="Verdana"/>
          <w:color w:val="000000" w:themeColor="text1"/>
          <w:sz w:val="20"/>
          <w:szCs w:val="20"/>
        </w:rPr>
        <w:t>i.e.,</w:t>
      </w:r>
      <w:r w:rsidRPr="00E36FAF">
        <w:rPr>
          <w:rFonts w:ascii="Verdana" w:eastAsia="Verdana" w:hAnsi="Verdana" w:cs="Verdana"/>
          <w:color w:val="000000" w:themeColor="text1"/>
          <w:sz w:val="20"/>
          <w:szCs w:val="20"/>
        </w:rPr>
        <w:t xml:space="preserve"> the person giving the reference), which means that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must consider the rules regarding disclosure of third-party data set out above before disclosing the reference.</w:t>
      </w:r>
    </w:p>
    <w:p w14:paraId="14AB9F65" w14:textId="70EAE7D4"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Legal professional privilege</w:t>
      </w:r>
      <w:r w:rsidRPr="00E36FAF">
        <w:rPr>
          <w:rFonts w:ascii="Verdana" w:eastAsia="Verdana" w:hAnsi="Verdana" w:cs="Verdana"/>
          <w:color w:val="000000" w:themeColor="text1"/>
          <w:sz w:val="20"/>
          <w:szCs w:val="20"/>
        </w:rPr>
        <w:t xml:space="preserv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do not have to disclose any personal data which </w:t>
      </w:r>
      <w:r w:rsidR="00471E26">
        <w:rPr>
          <w:rFonts w:ascii="Verdana" w:eastAsia="Verdana" w:hAnsi="Verdana" w:cs="Verdana"/>
          <w:color w:val="000000" w:themeColor="text1"/>
          <w:sz w:val="20"/>
          <w:szCs w:val="20"/>
        </w:rPr>
        <w:t>is</w:t>
      </w:r>
      <w:r w:rsidRPr="00E36FAF">
        <w:rPr>
          <w:rFonts w:ascii="Verdana" w:eastAsia="Verdana" w:hAnsi="Verdana" w:cs="Verdana"/>
          <w:color w:val="000000" w:themeColor="text1"/>
          <w:sz w:val="20"/>
          <w:szCs w:val="20"/>
        </w:rPr>
        <w:t xml:space="preserve"> subject to legal professional privilege. </w:t>
      </w:r>
    </w:p>
    <w:p w14:paraId="170E9DBE" w14:textId="0BAE3BD2"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Management forecasting</w:t>
      </w:r>
      <w:r w:rsidRPr="00E36FAF">
        <w:rPr>
          <w:rFonts w:ascii="Verdana" w:eastAsia="Verdana" w:hAnsi="Verdana" w:cs="Verdana"/>
          <w:color w:val="000000" w:themeColor="text1"/>
          <w:sz w:val="20"/>
          <w:szCs w:val="20"/>
        </w:rPr>
        <w:t xml:space="preserv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do not have to disclose any personal data processed for the purposes of management forecasting or management planning to assist us in the conduct of any business or any other activity. </w:t>
      </w:r>
    </w:p>
    <w:p w14:paraId="26C63068" w14:textId="5C351464"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Negotiations</w:t>
      </w:r>
      <w:r w:rsidRPr="00E36FAF">
        <w:rPr>
          <w:rFonts w:ascii="Verdana" w:eastAsia="Verdana" w:hAnsi="Verdana" w:cs="Verdana"/>
          <w:color w:val="000000" w:themeColor="text1"/>
          <w:sz w:val="20"/>
          <w:szCs w:val="20"/>
        </w:rPr>
        <w:t xml:space="preserve">: </w:t>
      </w:r>
      <w:r w:rsidR="00810631">
        <w:rPr>
          <w:rFonts w:ascii="Verdana" w:eastAsia="Verdana" w:hAnsi="Verdana" w:cs="Verdana"/>
          <w:color w:val="000000" w:themeColor="text1"/>
          <w:sz w:val="20"/>
          <w:szCs w:val="20"/>
        </w:rPr>
        <w:t>The Trust</w:t>
      </w:r>
      <w:r w:rsidRPr="00E36FAF">
        <w:rPr>
          <w:rFonts w:ascii="Verdana" w:eastAsia="Verdana" w:hAnsi="Verdana" w:cs="Verdana"/>
          <w:color w:val="000000" w:themeColor="text1"/>
          <w:sz w:val="20"/>
          <w:szCs w:val="20"/>
        </w:rPr>
        <w:t xml:space="preserve"> do not have to disclose any personal data consisting of records of intentions in relation to any negotiations with the individual </w:t>
      </w:r>
      <w:proofErr w:type="gramStart"/>
      <w:r w:rsidRPr="00E36FAF">
        <w:rPr>
          <w:rFonts w:ascii="Verdana" w:eastAsia="Verdana" w:hAnsi="Verdana" w:cs="Verdana"/>
          <w:color w:val="000000" w:themeColor="text1"/>
          <w:sz w:val="20"/>
          <w:szCs w:val="20"/>
        </w:rPr>
        <w:t>where</w:t>
      </w:r>
      <w:proofErr w:type="gramEnd"/>
      <w:r w:rsidRPr="00E36FAF">
        <w:rPr>
          <w:rFonts w:ascii="Verdana" w:eastAsia="Verdana" w:hAnsi="Verdana" w:cs="Verdana"/>
          <w:color w:val="000000" w:themeColor="text1"/>
          <w:sz w:val="20"/>
          <w:szCs w:val="20"/>
        </w:rPr>
        <w:t xml:space="preserve"> doing so would be likely to prejudice those negotiations. </w:t>
      </w:r>
    </w:p>
    <w:p w14:paraId="614CF4A6" w14:textId="77777777" w:rsidR="00E30CD4" w:rsidRPr="00E36FAF" w:rsidRDefault="00E30CD4" w:rsidP="00106697">
      <w:pPr>
        <w:jc w:val="both"/>
        <w:rPr>
          <w:rFonts w:ascii="Verdana" w:hAnsi="Verdana"/>
          <w:b/>
          <w:sz w:val="20"/>
          <w:szCs w:val="20"/>
        </w:rPr>
      </w:pPr>
    </w:p>
    <w:p w14:paraId="1C3BC9F8" w14:textId="67A09BBA" w:rsidR="006A15FA" w:rsidRPr="00E36FAF" w:rsidRDefault="006A15FA" w:rsidP="00106697">
      <w:pPr>
        <w:jc w:val="both"/>
        <w:rPr>
          <w:rFonts w:ascii="Verdana" w:hAnsi="Verdana"/>
          <w:b/>
          <w:sz w:val="20"/>
          <w:szCs w:val="20"/>
        </w:rPr>
      </w:pPr>
      <w:r w:rsidRPr="00E36FAF">
        <w:rPr>
          <w:rFonts w:ascii="Verdana" w:hAnsi="Verdana"/>
          <w:b/>
          <w:sz w:val="20"/>
          <w:szCs w:val="20"/>
        </w:rPr>
        <w:t xml:space="preserve">Refusing to </w:t>
      </w:r>
      <w:r w:rsidR="007D75C6">
        <w:rPr>
          <w:rFonts w:ascii="Verdana" w:hAnsi="Verdana"/>
          <w:b/>
          <w:sz w:val="20"/>
          <w:szCs w:val="20"/>
        </w:rPr>
        <w:t>R</w:t>
      </w:r>
      <w:r w:rsidRPr="00E36FAF">
        <w:rPr>
          <w:rFonts w:ascii="Verdana" w:hAnsi="Verdana"/>
          <w:b/>
          <w:sz w:val="20"/>
          <w:szCs w:val="20"/>
        </w:rPr>
        <w:t xml:space="preserve">espond to a </w:t>
      </w:r>
      <w:r w:rsidR="007D75C6">
        <w:rPr>
          <w:rFonts w:ascii="Verdana" w:hAnsi="Verdana"/>
          <w:b/>
          <w:sz w:val="20"/>
          <w:szCs w:val="20"/>
        </w:rPr>
        <w:t>R</w:t>
      </w:r>
      <w:r w:rsidRPr="00E36FAF">
        <w:rPr>
          <w:rFonts w:ascii="Verdana" w:hAnsi="Verdana"/>
          <w:b/>
          <w:sz w:val="20"/>
          <w:szCs w:val="20"/>
        </w:rPr>
        <w:t>equest</w:t>
      </w:r>
    </w:p>
    <w:p w14:paraId="3CBFEDCF" w14:textId="17257824" w:rsidR="006A15FA" w:rsidRPr="00E36FAF" w:rsidRDefault="00810631" w:rsidP="00106697">
      <w:pPr>
        <w:jc w:val="both"/>
        <w:rPr>
          <w:rFonts w:ascii="Verdana" w:hAnsi="Verdana"/>
          <w:sz w:val="20"/>
          <w:szCs w:val="20"/>
        </w:rPr>
      </w:pPr>
      <w:r>
        <w:rPr>
          <w:rFonts w:ascii="Verdana" w:hAnsi="Verdana"/>
          <w:sz w:val="20"/>
          <w:szCs w:val="20"/>
        </w:rPr>
        <w:t>The Trust</w:t>
      </w:r>
      <w:r w:rsidR="006A15FA" w:rsidRPr="00E36FAF">
        <w:rPr>
          <w:rFonts w:ascii="Verdana" w:hAnsi="Verdana"/>
          <w:sz w:val="20"/>
          <w:szCs w:val="20"/>
        </w:rPr>
        <w:t xml:space="preserve"> can refuse to comply with a request if the request is manifestly unfounded or excessive</w:t>
      </w:r>
      <w:r w:rsidR="006A15FA" w:rsidRPr="00E36FAF">
        <w:rPr>
          <w:rFonts w:ascii="Verdana" w:hAnsi="Verdana"/>
          <w:i/>
          <w:iCs/>
          <w:sz w:val="20"/>
          <w:szCs w:val="20"/>
        </w:rPr>
        <w:t xml:space="preserve">, </w:t>
      </w:r>
      <w:proofErr w:type="gramStart"/>
      <w:r w:rsidR="006A15FA" w:rsidRPr="00E36FAF">
        <w:rPr>
          <w:rFonts w:ascii="Verdana" w:hAnsi="Verdana"/>
          <w:sz w:val="20"/>
          <w:szCs w:val="20"/>
        </w:rPr>
        <w:t>taking into account</w:t>
      </w:r>
      <w:proofErr w:type="gramEnd"/>
      <w:r w:rsidR="006A15FA" w:rsidRPr="00E36FAF">
        <w:rPr>
          <w:rFonts w:ascii="Verdana" w:hAnsi="Verdana"/>
          <w:sz w:val="20"/>
          <w:szCs w:val="20"/>
        </w:rPr>
        <w:t xml:space="preserve"> whether the request is repetitive in nature.</w:t>
      </w:r>
    </w:p>
    <w:p w14:paraId="2A12F950" w14:textId="004D71FC" w:rsidR="006A15FA" w:rsidRPr="00E36FAF" w:rsidRDefault="006A15FA" w:rsidP="00106697">
      <w:pPr>
        <w:jc w:val="both"/>
        <w:rPr>
          <w:rFonts w:ascii="Verdana" w:hAnsi="Verdana"/>
          <w:sz w:val="20"/>
          <w:szCs w:val="20"/>
        </w:rPr>
      </w:pPr>
      <w:r w:rsidRPr="00E36FAF">
        <w:rPr>
          <w:rFonts w:ascii="Verdana" w:hAnsi="Verdana"/>
          <w:sz w:val="20"/>
          <w:szCs w:val="20"/>
        </w:rPr>
        <w:t xml:space="preserve">If a request is found to be manifestly unfounded or excessive </w:t>
      </w:r>
      <w:r w:rsidR="00810631">
        <w:rPr>
          <w:rFonts w:ascii="Verdana" w:hAnsi="Verdana"/>
          <w:sz w:val="20"/>
          <w:szCs w:val="20"/>
        </w:rPr>
        <w:t>the Trust</w:t>
      </w:r>
      <w:r w:rsidRPr="00E36FAF">
        <w:rPr>
          <w:rFonts w:ascii="Verdana" w:hAnsi="Verdana"/>
          <w:sz w:val="20"/>
          <w:szCs w:val="20"/>
        </w:rPr>
        <w:t xml:space="preserve"> can:</w:t>
      </w:r>
    </w:p>
    <w:p w14:paraId="6B8888A2" w14:textId="77777777" w:rsid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request a "reasonable fee" to deal with the request; or</w:t>
      </w:r>
    </w:p>
    <w:p w14:paraId="73FBB6DD" w14:textId="786F93DD" w:rsidR="006A15FA" w:rsidRP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refuse to deal with the request.</w:t>
      </w:r>
    </w:p>
    <w:p w14:paraId="1AA3373F" w14:textId="304802E0" w:rsidR="006A15FA" w:rsidRPr="00E36FAF" w:rsidRDefault="006A15FA" w:rsidP="00106697">
      <w:pPr>
        <w:jc w:val="both"/>
        <w:rPr>
          <w:rFonts w:ascii="Verdana" w:hAnsi="Verdana"/>
          <w:sz w:val="20"/>
          <w:szCs w:val="20"/>
        </w:rPr>
      </w:pPr>
      <w:r w:rsidRPr="00E36FAF">
        <w:rPr>
          <w:rFonts w:ascii="Verdana" w:hAnsi="Verdana"/>
          <w:sz w:val="20"/>
          <w:szCs w:val="20"/>
        </w:rPr>
        <w:t xml:space="preserve">In either case </w:t>
      </w:r>
      <w:r w:rsidR="00810631">
        <w:rPr>
          <w:rFonts w:ascii="Verdana" w:hAnsi="Verdana"/>
          <w:sz w:val="20"/>
          <w:szCs w:val="20"/>
        </w:rPr>
        <w:t>the Trust</w:t>
      </w:r>
      <w:r w:rsidRPr="00E36FAF">
        <w:rPr>
          <w:rFonts w:ascii="Verdana" w:hAnsi="Verdana"/>
          <w:sz w:val="20"/>
          <w:szCs w:val="20"/>
        </w:rPr>
        <w:t xml:space="preserve"> need to justify the decision and inform the requestor about the decision.</w:t>
      </w:r>
    </w:p>
    <w:p w14:paraId="5B863978" w14:textId="51123838" w:rsidR="002F34BE" w:rsidRDefault="006A15FA" w:rsidP="00106697">
      <w:pPr>
        <w:jc w:val="both"/>
        <w:rPr>
          <w:rFonts w:ascii="Verdana" w:hAnsi="Verdana"/>
          <w:sz w:val="20"/>
          <w:szCs w:val="20"/>
        </w:rPr>
      </w:pPr>
      <w:r w:rsidRPr="00E36FAF">
        <w:rPr>
          <w:rFonts w:ascii="Verdana" w:hAnsi="Verdana"/>
          <w:sz w:val="20"/>
          <w:szCs w:val="20"/>
        </w:rPr>
        <w:t xml:space="preserve">The reasonable fee should be based on the administrative costs of complying with the request. If deciding to charge a fee </w:t>
      </w:r>
      <w:r w:rsidR="00810631">
        <w:rPr>
          <w:rFonts w:ascii="Verdana" w:hAnsi="Verdana"/>
          <w:sz w:val="20"/>
          <w:szCs w:val="20"/>
        </w:rPr>
        <w:t>the Trust</w:t>
      </w:r>
      <w:r w:rsidRPr="00E36FAF">
        <w:rPr>
          <w:rFonts w:ascii="Verdana" w:hAnsi="Verdana"/>
          <w:sz w:val="20"/>
          <w:szCs w:val="20"/>
        </w:rPr>
        <w:t xml:space="preserve"> should contact the individual promptly and inform them. </w:t>
      </w:r>
      <w:r w:rsidR="00810631">
        <w:rPr>
          <w:rFonts w:ascii="Verdana" w:hAnsi="Verdana"/>
          <w:sz w:val="20"/>
          <w:szCs w:val="20"/>
        </w:rPr>
        <w:t>The Trust</w:t>
      </w:r>
      <w:r w:rsidRPr="00E36FAF">
        <w:rPr>
          <w:rFonts w:ascii="Verdana" w:hAnsi="Verdana"/>
          <w:sz w:val="20"/>
          <w:szCs w:val="20"/>
        </w:rPr>
        <w:t xml:space="preserve"> do not need to comply with the request until the fee has been received.</w:t>
      </w:r>
    </w:p>
    <w:p w14:paraId="62520CE5" w14:textId="77777777" w:rsidR="002F34BE" w:rsidRPr="002F34BE" w:rsidRDefault="002F34BE" w:rsidP="00106697">
      <w:pPr>
        <w:jc w:val="both"/>
        <w:rPr>
          <w:rFonts w:ascii="Verdana" w:hAnsi="Verdana"/>
          <w:sz w:val="20"/>
          <w:szCs w:val="20"/>
        </w:rPr>
      </w:pPr>
    </w:p>
    <w:p w14:paraId="2EAC3F8B" w14:textId="06F2CD07" w:rsidR="006A15FA" w:rsidRPr="00E36FAF" w:rsidRDefault="006A15FA" w:rsidP="00106697">
      <w:pPr>
        <w:jc w:val="both"/>
        <w:rPr>
          <w:rFonts w:ascii="Verdana" w:hAnsi="Verdana"/>
          <w:b/>
          <w:sz w:val="20"/>
          <w:szCs w:val="20"/>
        </w:rPr>
      </w:pPr>
      <w:r w:rsidRPr="00E36FAF">
        <w:rPr>
          <w:rFonts w:ascii="Verdana" w:hAnsi="Verdana"/>
          <w:b/>
          <w:sz w:val="20"/>
          <w:szCs w:val="20"/>
        </w:rPr>
        <w:t>Record</w:t>
      </w:r>
      <w:r w:rsidR="007D75C6">
        <w:rPr>
          <w:rFonts w:ascii="Verdana" w:hAnsi="Verdana"/>
          <w:b/>
          <w:sz w:val="20"/>
          <w:szCs w:val="20"/>
        </w:rPr>
        <w:t xml:space="preserve"> Keeping </w:t>
      </w:r>
    </w:p>
    <w:p w14:paraId="210E8DBE" w14:textId="27D5523B" w:rsidR="006A15FA" w:rsidRPr="00E36FAF" w:rsidRDefault="006A15FA" w:rsidP="00106697">
      <w:pPr>
        <w:jc w:val="both"/>
        <w:rPr>
          <w:rFonts w:ascii="Verdana" w:hAnsi="Verdana"/>
          <w:sz w:val="20"/>
          <w:szCs w:val="20"/>
        </w:rPr>
      </w:pPr>
      <w:r w:rsidRPr="01492694">
        <w:rPr>
          <w:rFonts w:ascii="Verdana" w:hAnsi="Verdana"/>
          <w:sz w:val="20"/>
          <w:szCs w:val="20"/>
        </w:rPr>
        <w:t xml:space="preserve">A record of all subject access requests shall be kept by the </w:t>
      </w:r>
      <w:r w:rsidR="7BDF6EA0" w:rsidRPr="01492694">
        <w:rPr>
          <w:rFonts w:ascii="Verdana" w:hAnsi="Verdana"/>
          <w:sz w:val="20"/>
          <w:szCs w:val="20"/>
        </w:rPr>
        <w:t>Trust IT Manager</w:t>
      </w:r>
      <w:r w:rsidRPr="01492694">
        <w:rPr>
          <w:rFonts w:ascii="Verdana" w:hAnsi="Verdana"/>
          <w:sz w:val="20"/>
          <w:szCs w:val="20"/>
        </w:rPr>
        <w:t xml:space="preserve">. The record shall include the date the SAR was received, the name of the requester, what data </w:t>
      </w:r>
      <w:r w:rsidR="00810631" w:rsidRPr="01492694">
        <w:rPr>
          <w:rFonts w:ascii="Verdana" w:hAnsi="Verdana"/>
          <w:sz w:val="20"/>
          <w:szCs w:val="20"/>
        </w:rPr>
        <w:t>the Trust</w:t>
      </w:r>
      <w:r w:rsidRPr="01492694">
        <w:rPr>
          <w:rFonts w:ascii="Verdana" w:hAnsi="Verdana"/>
          <w:sz w:val="20"/>
          <w:szCs w:val="20"/>
        </w:rPr>
        <w:t xml:space="preserve"> sent to the requester and the date of the response. </w:t>
      </w:r>
    </w:p>
    <w:p w14:paraId="46607F20" w14:textId="77777777" w:rsidR="006A15FA" w:rsidRPr="00E36FAF" w:rsidRDefault="006A15FA" w:rsidP="00106697">
      <w:pPr>
        <w:jc w:val="both"/>
        <w:rPr>
          <w:rFonts w:ascii="Verdana" w:hAnsi="Verdana"/>
          <w:sz w:val="20"/>
          <w:szCs w:val="20"/>
        </w:rPr>
      </w:pPr>
      <w:r w:rsidRPr="00E36FAF">
        <w:rPr>
          <w:rFonts w:ascii="Verdana" w:hAnsi="Verdana"/>
          <w:sz w:val="20"/>
          <w:szCs w:val="20"/>
        </w:rPr>
        <w:br w:type="page"/>
      </w:r>
    </w:p>
    <w:p w14:paraId="15CDA33B" w14:textId="0DA5C732" w:rsidR="00841768" w:rsidRPr="00E36FAF" w:rsidRDefault="0071143C" w:rsidP="0071143C">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2 – Subject Access Request Form</w:t>
      </w:r>
    </w:p>
    <w:p w14:paraId="4F0534FB" w14:textId="06B2D623" w:rsidR="006A15FA" w:rsidRPr="00E36FAF" w:rsidRDefault="006A15FA" w:rsidP="00106697">
      <w:pPr>
        <w:jc w:val="both"/>
        <w:rPr>
          <w:rFonts w:ascii="Verdana" w:hAnsi="Verdana"/>
          <w:b/>
          <w:sz w:val="20"/>
          <w:szCs w:val="20"/>
          <w:u w:val="single"/>
        </w:rPr>
      </w:pPr>
      <w:r w:rsidRPr="00E36FAF">
        <w:rPr>
          <w:rFonts w:ascii="Verdana" w:hAnsi="Verdana"/>
          <w:sz w:val="20"/>
          <w:szCs w:val="20"/>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3FF9A751" w14:textId="77777777" w:rsidR="00106697" w:rsidRPr="00E36FAF" w:rsidRDefault="00106697" w:rsidP="00106697">
      <w:pPr>
        <w:jc w:val="both"/>
        <w:rPr>
          <w:rFonts w:ascii="Verdana" w:hAnsi="Verdana"/>
          <w:b/>
          <w:bCs/>
          <w:sz w:val="20"/>
          <w:szCs w:val="20"/>
        </w:rPr>
      </w:pPr>
    </w:p>
    <w:p w14:paraId="248991B7" w14:textId="499A4FF1" w:rsidR="00106697" w:rsidRPr="00E36FAF" w:rsidRDefault="00106697" w:rsidP="00106697">
      <w:pPr>
        <w:jc w:val="both"/>
        <w:rPr>
          <w:rFonts w:ascii="Verdana" w:hAnsi="Verdana"/>
          <w:b/>
          <w:bCs/>
          <w:sz w:val="20"/>
          <w:szCs w:val="20"/>
        </w:rPr>
      </w:pPr>
      <w:r w:rsidRPr="00E36FAF">
        <w:rPr>
          <w:rFonts w:ascii="Verdana" w:hAnsi="Verdana"/>
          <w:b/>
          <w:bCs/>
          <w:sz w:val="20"/>
          <w:szCs w:val="20"/>
        </w:rPr>
        <w:t>Proof of Identity</w:t>
      </w:r>
    </w:p>
    <w:p w14:paraId="15CE5C86" w14:textId="10FB1869" w:rsidR="006A15FA" w:rsidRPr="00E36FAF" w:rsidRDefault="00106697" w:rsidP="00106697">
      <w:pPr>
        <w:jc w:val="both"/>
        <w:rPr>
          <w:rFonts w:ascii="Verdana" w:hAnsi="Verdana"/>
          <w:sz w:val="20"/>
          <w:szCs w:val="20"/>
        </w:rPr>
      </w:pPr>
      <w:r w:rsidRPr="00E36FAF">
        <w:rPr>
          <w:rFonts w:ascii="Verdana" w:hAnsi="Verdana"/>
          <w:sz w:val="20"/>
          <w:szCs w:val="20"/>
        </w:rPr>
        <w:t>W</w:t>
      </w:r>
      <w:r w:rsidR="006A15FA" w:rsidRPr="00E36FAF">
        <w:rPr>
          <w:rFonts w:ascii="Verdana" w:hAnsi="Verdana"/>
          <w:sz w:val="20"/>
          <w:szCs w:val="20"/>
        </w:rPr>
        <w:t xml:space="preserve">e require proof of your identity before we can disclose personal data. Proof of your identity should include a copy of a document such as your birth certificate, passport, driving licence, official letter addressed to you at your address </w:t>
      </w:r>
      <w:r w:rsidR="002F34BE" w:rsidRPr="00E36FAF">
        <w:rPr>
          <w:rFonts w:ascii="Verdana" w:hAnsi="Verdana"/>
          <w:sz w:val="20"/>
          <w:szCs w:val="20"/>
        </w:rPr>
        <w:t>e.g.,</w:t>
      </w:r>
      <w:r w:rsidR="006A15FA" w:rsidRPr="00E36FAF">
        <w:rPr>
          <w:rFonts w:ascii="Verdana" w:hAnsi="Verdana"/>
          <w:sz w:val="20"/>
          <w:szCs w:val="20"/>
        </w:rPr>
        <w:t xml:space="preserve"> bank statement, recent utilities bill or council tax bill. The document should include your name, date of birth and current address. If you have changed your name, please supply relevant documents evidencing the change.    </w:t>
      </w:r>
    </w:p>
    <w:p w14:paraId="4EFC33DF" w14:textId="77777777" w:rsidR="00106697" w:rsidRPr="00E36FAF" w:rsidRDefault="00106697" w:rsidP="00106697">
      <w:pPr>
        <w:jc w:val="both"/>
        <w:rPr>
          <w:rFonts w:ascii="Verdana" w:hAnsi="Verdana"/>
          <w:b/>
          <w:sz w:val="20"/>
          <w:szCs w:val="20"/>
        </w:rPr>
      </w:pPr>
    </w:p>
    <w:p w14:paraId="28C04444" w14:textId="6794B54D" w:rsidR="006A15FA" w:rsidRPr="00E36FAF" w:rsidRDefault="006A15FA" w:rsidP="00106697">
      <w:pPr>
        <w:jc w:val="both"/>
        <w:rPr>
          <w:rFonts w:ascii="Verdana" w:hAnsi="Verdana"/>
          <w:b/>
          <w:sz w:val="20"/>
          <w:szCs w:val="20"/>
        </w:rPr>
      </w:pPr>
      <w:r w:rsidRPr="00E36FAF">
        <w:rPr>
          <w:rFonts w:ascii="Verdana" w:hAnsi="Verdana"/>
          <w:b/>
          <w:sz w:val="20"/>
          <w:szCs w:val="20"/>
        </w:rPr>
        <w:t>Section 1</w:t>
      </w:r>
    </w:p>
    <w:p w14:paraId="7307B865" w14:textId="18708422" w:rsidR="006A15FA" w:rsidRPr="00E36FAF" w:rsidRDefault="006A15FA" w:rsidP="00106697">
      <w:pPr>
        <w:jc w:val="both"/>
        <w:rPr>
          <w:rFonts w:ascii="Verdana" w:hAnsi="Verdana"/>
          <w:sz w:val="20"/>
          <w:szCs w:val="20"/>
        </w:rPr>
      </w:pPr>
      <w:r w:rsidRPr="00E36FAF">
        <w:rPr>
          <w:rFonts w:ascii="Verdana" w:hAnsi="Verdana"/>
          <w:sz w:val="20"/>
          <w:szCs w:val="20"/>
        </w:rPr>
        <w:t>Please fill in the details of the data subject (</w:t>
      </w:r>
      <w:r w:rsidR="002F34BE" w:rsidRPr="00E36FAF">
        <w:rPr>
          <w:rFonts w:ascii="Verdana" w:hAnsi="Verdana"/>
          <w:sz w:val="20"/>
          <w:szCs w:val="20"/>
        </w:rPr>
        <w:t>i.e.,</w:t>
      </w:r>
      <w:r w:rsidRPr="00E36FAF">
        <w:rPr>
          <w:rFonts w:ascii="Verdana" w:hAnsi="Verdana"/>
          <w:sz w:val="20"/>
          <w:szCs w:val="20"/>
        </w:rPr>
        <w:t xml:space="preserv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2"/>
        <w:gridCol w:w="6984"/>
      </w:tblGrid>
      <w:tr w:rsidR="006A15FA" w:rsidRPr="00E36FAF" w14:paraId="26ABCF13" w14:textId="77777777" w:rsidTr="008108D4">
        <w:trPr>
          <w:trHeight w:val="597"/>
        </w:trPr>
        <w:tc>
          <w:tcPr>
            <w:tcW w:w="2040" w:type="dxa"/>
          </w:tcPr>
          <w:p w14:paraId="0A39F6C7"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CBCDBF9" w14:textId="77777777" w:rsidR="006A15FA" w:rsidRPr="00E36FAF" w:rsidRDefault="006A15FA" w:rsidP="00106697">
            <w:pPr>
              <w:jc w:val="both"/>
              <w:rPr>
                <w:rFonts w:ascii="Verdana" w:hAnsi="Verdana"/>
                <w:sz w:val="20"/>
                <w:szCs w:val="20"/>
              </w:rPr>
            </w:pPr>
          </w:p>
        </w:tc>
        <w:tc>
          <w:tcPr>
            <w:tcW w:w="7310" w:type="dxa"/>
          </w:tcPr>
          <w:p w14:paraId="244FDBB1" w14:textId="77777777" w:rsidR="006A15FA" w:rsidRPr="00E36FAF" w:rsidRDefault="006A15FA" w:rsidP="00106697">
            <w:pPr>
              <w:jc w:val="both"/>
              <w:rPr>
                <w:rFonts w:ascii="Verdana" w:hAnsi="Verdana"/>
                <w:sz w:val="20"/>
                <w:szCs w:val="20"/>
              </w:rPr>
            </w:pPr>
          </w:p>
        </w:tc>
      </w:tr>
      <w:tr w:rsidR="006A15FA" w:rsidRPr="00E36FAF" w14:paraId="3172F085" w14:textId="77777777" w:rsidTr="008108D4">
        <w:tc>
          <w:tcPr>
            <w:tcW w:w="2040" w:type="dxa"/>
          </w:tcPr>
          <w:p w14:paraId="2833C11A"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Surname/Family Name</w:t>
            </w:r>
          </w:p>
        </w:tc>
        <w:tc>
          <w:tcPr>
            <w:tcW w:w="7310" w:type="dxa"/>
          </w:tcPr>
          <w:p w14:paraId="6483DAEF" w14:textId="77777777" w:rsidR="006A15FA" w:rsidRPr="00E36FAF" w:rsidRDefault="006A15FA" w:rsidP="00106697">
            <w:pPr>
              <w:jc w:val="both"/>
              <w:rPr>
                <w:rFonts w:ascii="Verdana" w:hAnsi="Verdana"/>
                <w:sz w:val="20"/>
                <w:szCs w:val="20"/>
              </w:rPr>
            </w:pPr>
          </w:p>
        </w:tc>
      </w:tr>
      <w:tr w:rsidR="006A15FA" w:rsidRPr="00E36FAF" w14:paraId="4BED60A7" w14:textId="77777777" w:rsidTr="008108D4">
        <w:trPr>
          <w:trHeight w:val="622"/>
        </w:trPr>
        <w:tc>
          <w:tcPr>
            <w:tcW w:w="2040" w:type="dxa"/>
          </w:tcPr>
          <w:p w14:paraId="2181F529"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 Forename</w:t>
            </w:r>
          </w:p>
        </w:tc>
        <w:tc>
          <w:tcPr>
            <w:tcW w:w="7310" w:type="dxa"/>
          </w:tcPr>
          <w:p w14:paraId="11A6ED61" w14:textId="77777777" w:rsidR="006A15FA" w:rsidRPr="00E36FAF" w:rsidRDefault="006A15FA" w:rsidP="00106697">
            <w:pPr>
              <w:jc w:val="both"/>
              <w:rPr>
                <w:rFonts w:ascii="Verdana" w:hAnsi="Verdana"/>
                <w:sz w:val="20"/>
                <w:szCs w:val="20"/>
              </w:rPr>
            </w:pPr>
          </w:p>
        </w:tc>
      </w:tr>
      <w:tr w:rsidR="006A15FA" w:rsidRPr="00E36FAF" w14:paraId="58219DDA" w14:textId="77777777" w:rsidTr="008108D4">
        <w:trPr>
          <w:trHeight w:val="622"/>
        </w:trPr>
        <w:tc>
          <w:tcPr>
            <w:tcW w:w="2040" w:type="dxa"/>
          </w:tcPr>
          <w:p w14:paraId="6CA1CC45"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tc>
        <w:tc>
          <w:tcPr>
            <w:tcW w:w="7310" w:type="dxa"/>
          </w:tcPr>
          <w:p w14:paraId="16265899" w14:textId="77777777" w:rsidR="006A15FA" w:rsidRPr="00E36FAF" w:rsidRDefault="006A15FA" w:rsidP="00106697">
            <w:pPr>
              <w:jc w:val="both"/>
              <w:rPr>
                <w:rFonts w:ascii="Verdana" w:hAnsi="Verdana"/>
                <w:sz w:val="20"/>
                <w:szCs w:val="20"/>
              </w:rPr>
            </w:pPr>
          </w:p>
        </w:tc>
      </w:tr>
      <w:tr w:rsidR="006A15FA" w:rsidRPr="00E36FAF" w14:paraId="7CD9FDDE" w14:textId="77777777" w:rsidTr="008108D4">
        <w:trPr>
          <w:trHeight w:val="560"/>
        </w:trPr>
        <w:tc>
          <w:tcPr>
            <w:tcW w:w="2040" w:type="dxa"/>
          </w:tcPr>
          <w:p w14:paraId="1CB19DD9"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tc>
        <w:tc>
          <w:tcPr>
            <w:tcW w:w="7310" w:type="dxa"/>
          </w:tcPr>
          <w:p w14:paraId="650145A7" w14:textId="77777777" w:rsidR="006A15FA" w:rsidRPr="00E36FAF" w:rsidRDefault="006A15FA" w:rsidP="00106697">
            <w:pPr>
              <w:jc w:val="both"/>
              <w:rPr>
                <w:rFonts w:ascii="Verdana" w:hAnsi="Verdana"/>
                <w:sz w:val="20"/>
                <w:szCs w:val="20"/>
              </w:rPr>
            </w:pPr>
          </w:p>
        </w:tc>
      </w:tr>
      <w:tr w:rsidR="006A15FA" w:rsidRPr="00E36FAF" w14:paraId="51751477" w14:textId="77777777" w:rsidTr="008108D4">
        <w:trPr>
          <w:trHeight w:val="644"/>
        </w:trPr>
        <w:tc>
          <w:tcPr>
            <w:tcW w:w="2040" w:type="dxa"/>
          </w:tcPr>
          <w:p w14:paraId="51ED248F"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tc>
        <w:tc>
          <w:tcPr>
            <w:tcW w:w="7310" w:type="dxa"/>
          </w:tcPr>
          <w:p w14:paraId="11A065FB" w14:textId="77777777" w:rsidR="006A15FA" w:rsidRPr="00E36FAF" w:rsidRDefault="006A15FA" w:rsidP="00106697">
            <w:pPr>
              <w:jc w:val="both"/>
              <w:rPr>
                <w:rFonts w:ascii="Verdana" w:hAnsi="Verdana"/>
                <w:sz w:val="20"/>
                <w:szCs w:val="20"/>
              </w:rPr>
            </w:pPr>
          </w:p>
        </w:tc>
      </w:tr>
      <w:tr w:rsidR="006A15FA" w:rsidRPr="00E36FAF" w14:paraId="5CDFEECB" w14:textId="77777777" w:rsidTr="008108D4">
        <w:trPr>
          <w:trHeight w:val="644"/>
        </w:trPr>
        <w:tc>
          <w:tcPr>
            <w:tcW w:w="2040" w:type="dxa"/>
          </w:tcPr>
          <w:p w14:paraId="139F019C"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tc>
        <w:tc>
          <w:tcPr>
            <w:tcW w:w="7310" w:type="dxa"/>
          </w:tcPr>
          <w:p w14:paraId="560D721F" w14:textId="77777777" w:rsidR="006A15FA" w:rsidRPr="00E36FAF" w:rsidRDefault="006A15FA" w:rsidP="00106697">
            <w:pPr>
              <w:jc w:val="both"/>
              <w:rPr>
                <w:rFonts w:ascii="Verdana" w:hAnsi="Verdana"/>
                <w:sz w:val="20"/>
                <w:szCs w:val="20"/>
              </w:rPr>
            </w:pPr>
          </w:p>
        </w:tc>
      </w:tr>
      <w:tr w:rsidR="006A15FA" w:rsidRPr="00E36FAF" w14:paraId="67BEE884" w14:textId="77777777" w:rsidTr="008108D4">
        <w:trPr>
          <w:trHeight w:val="644"/>
        </w:trPr>
        <w:tc>
          <w:tcPr>
            <w:tcW w:w="2040" w:type="dxa"/>
          </w:tcPr>
          <w:p w14:paraId="15D8D24B" w14:textId="77777777" w:rsidR="006A15FA" w:rsidRPr="00E36FAF" w:rsidRDefault="006A15FA" w:rsidP="00106697">
            <w:pPr>
              <w:jc w:val="both"/>
              <w:rPr>
                <w:rFonts w:ascii="Verdana" w:hAnsi="Verdana"/>
                <w:sz w:val="20"/>
                <w:szCs w:val="20"/>
              </w:rPr>
            </w:pPr>
            <w:r w:rsidRPr="00E36FAF">
              <w:rPr>
                <w:rFonts w:ascii="Verdana" w:hAnsi="Verdana"/>
                <w:sz w:val="20"/>
                <w:szCs w:val="20"/>
              </w:rPr>
              <w:t>Email address</w:t>
            </w:r>
          </w:p>
        </w:tc>
        <w:tc>
          <w:tcPr>
            <w:tcW w:w="7310" w:type="dxa"/>
          </w:tcPr>
          <w:p w14:paraId="3A0833FB" w14:textId="77777777" w:rsidR="006A15FA" w:rsidRPr="00E36FAF" w:rsidRDefault="006A15FA" w:rsidP="00106697">
            <w:pPr>
              <w:jc w:val="both"/>
              <w:rPr>
                <w:rFonts w:ascii="Verdana" w:hAnsi="Verdana"/>
                <w:sz w:val="20"/>
                <w:szCs w:val="20"/>
              </w:rPr>
            </w:pPr>
          </w:p>
        </w:tc>
      </w:tr>
    </w:tbl>
    <w:p w14:paraId="21EB02F8" w14:textId="0C376C6C" w:rsidR="00106697"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54725AE" w14:textId="77777777" w:rsidR="00106697" w:rsidRPr="00E36FAF" w:rsidRDefault="00106697" w:rsidP="00106697">
      <w:pPr>
        <w:jc w:val="both"/>
        <w:rPr>
          <w:rFonts w:ascii="Verdana" w:hAnsi="Verdana"/>
          <w:sz w:val="20"/>
          <w:szCs w:val="20"/>
        </w:rPr>
      </w:pPr>
      <w:r w:rsidRPr="00E36FAF">
        <w:rPr>
          <w:rFonts w:ascii="Verdana" w:hAnsi="Verdana"/>
          <w:sz w:val="20"/>
          <w:szCs w:val="20"/>
        </w:rPr>
        <w:br w:type="page"/>
      </w:r>
    </w:p>
    <w:tbl>
      <w:tblPr>
        <w:tblStyle w:val="TableGrid"/>
        <w:tblW w:w="0" w:type="auto"/>
        <w:tblLook w:val="04A0" w:firstRow="1" w:lastRow="0" w:firstColumn="1" w:lastColumn="0" w:noHBand="0" w:noVBand="1"/>
      </w:tblPr>
      <w:tblGrid>
        <w:gridCol w:w="9016"/>
      </w:tblGrid>
      <w:tr w:rsidR="006A15FA" w:rsidRPr="00E36FAF" w14:paraId="4E8BB12A" w14:textId="77777777" w:rsidTr="006747F9">
        <w:tc>
          <w:tcPr>
            <w:tcW w:w="9016" w:type="dxa"/>
          </w:tcPr>
          <w:p w14:paraId="4FDDB6F7" w14:textId="77777777" w:rsidR="006A15FA" w:rsidRPr="00E36FAF" w:rsidRDefault="006A15FA" w:rsidP="00106697">
            <w:pPr>
              <w:jc w:val="both"/>
              <w:rPr>
                <w:rFonts w:ascii="Verdana" w:hAnsi="Verdana"/>
                <w:sz w:val="20"/>
                <w:szCs w:val="20"/>
              </w:rPr>
            </w:pPr>
            <w:r w:rsidRPr="00E36FAF">
              <w:rPr>
                <w:rFonts w:ascii="Verdana" w:hAnsi="Verdana"/>
                <w:sz w:val="20"/>
                <w:szCs w:val="20"/>
              </w:rPr>
              <w:lastRenderedPageBreak/>
              <w:t xml:space="preserve">I am enclosing the following copies as proof of identity (please tick the relevant box):    </w:t>
            </w:r>
          </w:p>
          <w:p w14:paraId="07C0F787" w14:textId="77777777" w:rsidR="006A15FA" w:rsidRPr="00E36FAF" w:rsidRDefault="006A15FA" w:rsidP="00106697">
            <w:pPr>
              <w:jc w:val="both"/>
              <w:rPr>
                <w:rFonts w:ascii="Verdana" w:hAnsi="Verdana"/>
                <w:sz w:val="20"/>
                <w:szCs w:val="20"/>
              </w:rPr>
            </w:pPr>
          </w:p>
          <w:p w14:paraId="10E4A8B3"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2F28866A"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w:t>
            </w:r>
            <w:proofErr w:type="spellStart"/>
            <w:r w:rsidRPr="00E36FAF">
              <w:rPr>
                <w:rFonts w:ascii="Verdana" w:hAnsi="Verdana"/>
                <w:sz w:val="20"/>
                <w:szCs w:val="20"/>
              </w:rPr>
              <w:t>licence</w:t>
            </w:r>
            <w:proofErr w:type="spellEnd"/>
            <w:r w:rsidRPr="00E36FAF">
              <w:rPr>
                <w:rFonts w:ascii="Verdana" w:hAnsi="Verdana"/>
                <w:sz w:val="20"/>
                <w:szCs w:val="20"/>
              </w:rPr>
              <w:t xml:space="preserve">       </w:t>
            </w:r>
          </w:p>
          <w:p w14:paraId="40B94A81"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1F6C00F8"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0D6DF639" w14:textId="77777777" w:rsidR="006A15FA" w:rsidRPr="00E36FAF" w:rsidRDefault="006A15FA" w:rsidP="00106697">
            <w:pPr>
              <w:jc w:val="both"/>
              <w:rPr>
                <w:rFonts w:ascii="Verdana" w:hAnsi="Verdana"/>
                <w:sz w:val="20"/>
                <w:szCs w:val="20"/>
              </w:rPr>
            </w:pPr>
          </w:p>
        </w:tc>
      </w:tr>
    </w:tbl>
    <w:p w14:paraId="60186488"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62193E65" w14:textId="77777777" w:rsidTr="008108D4">
        <w:trPr>
          <w:trHeight w:val="1606"/>
        </w:trPr>
        <w:tc>
          <w:tcPr>
            <w:tcW w:w="9350" w:type="dxa"/>
          </w:tcPr>
          <w:p w14:paraId="22D5B22A"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Personal Information</w:t>
            </w:r>
          </w:p>
          <w:p w14:paraId="7B20B94A" w14:textId="77777777" w:rsidR="006A15FA" w:rsidRPr="00E36FAF" w:rsidRDefault="006A15FA" w:rsidP="00106697">
            <w:pPr>
              <w:jc w:val="both"/>
              <w:rPr>
                <w:rFonts w:ascii="Verdana" w:hAnsi="Verdana"/>
                <w:b/>
                <w:sz w:val="20"/>
                <w:szCs w:val="20"/>
              </w:rPr>
            </w:pPr>
          </w:p>
          <w:p w14:paraId="31714964" w14:textId="77777777" w:rsidR="006A15FA" w:rsidRPr="00E36FAF" w:rsidRDefault="006A15FA" w:rsidP="00106697">
            <w:pPr>
              <w:jc w:val="both"/>
              <w:rPr>
                <w:rFonts w:ascii="Verdana" w:hAnsi="Verdana"/>
                <w:i/>
                <w:color w:val="000000" w:themeColor="text1"/>
                <w:sz w:val="20"/>
                <w:szCs w:val="20"/>
              </w:rPr>
            </w:pPr>
            <w:r w:rsidRPr="00E36FAF">
              <w:rPr>
                <w:rFonts w:ascii="Verdana" w:hAnsi="Verdana"/>
                <w:i/>
                <w:color w:val="000000" w:themeColor="text1"/>
                <w:sz w:val="20"/>
                <w:szCs w:val="20"/>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rsidR="006A15FA" w:rsidRPr="00E36FAF" w14:paraId="17305CE7" w14:textId="77777777" w:rsidTr="008108D4">
        <w:trPr>
          <w:trHeight w:val="2695"/>
        </w:trPr>
        <w:tc>
          <w:tcPr>
            <w:tcW w:w="9350" w:type="dxa"/>
          </w:tcPr>
          <w:p w14:paraId="7D7B83F3" w14:textId="77777777" w:rsidR="006A15FA" w:rsidRPr="00E36FAF" w:rsidRDefault="006A15FA" w:rsidP="00106697">
            <w:pPr>
              <w:jc w:val="both"/>
              <w:rPr>
                <w:rFonts w:ascii="Verdana" w:hAnsi="Verdana"/>
                <w:sz w:val="20"/>
                <w:szCs w:val="20"/>
              </w:rPr>
            </w:pPr>
          </w:p>
          <w:p w14:paraId="06820AA0" w14:textId="77777777" w:rsidR="006A15FA" w:rsidRPr="00E36FAF" w:rsidRDefault="006A15FA" w:rsidP="00106697">
            <w:pPr>
              <w:jc w:val="both"/>
              <w:rPr>
                <w:rFonts w:ascii="Verdana" w:hAnsi="Verdana"/>
                <w:b/>
                <w:sz w:val="20"/>
                <w:szCs w:val="20"/>
              </w:rPr>
            </w:pPr>
            <w:r w:rsidRPr="002F34BE">
              <w:rPr>
                <w:rFonts w:ascii="Verdana" w:hAnsi="Verdana"/>
                <w:bCs/>
                <w:sz w:val="20"/>
                <w:szCs w:val="20"/>
              </w:rPr>
              <w:t>Detail</w:t>
            </w:r>
            <w:r w:rsidRPr="00BC6575">
              <w:rPr>
                <w:rFonts w:ascii="Verdana" w:hAnsi="Verdana"/>
                <w:bCs/>
                <w:sz w:val="20"/>
                <w:szCs w:val="20"/>
              </w:rPr>
              <w:t>s:</w:t>
            </w:r>
            <w:r w:rsidRPr="00E36FAF">
              <w:rPr>
                <w:rFonts w:ascii="Verdana" w:hAnsi="Verdana"/>
                <w:b/>
                <w:sz w:val="20"/>
                <w:szCs w:val="20"/>
              </w:rPr>
              <w:t xml:space="preserve"> </w:t>
            </w:r>
          </w:p>
          <w:p w14:paraId="45DE4DA7" w14:textId="77777777" w:rsidR="006A15FA" w:rsidRPr="00E36FAF" w:rsidRDefault="006A15FA" w:rsidP="00106697">
            <w:pPr>
              <w:jc w:val="both"/>
              <w:rPr>
                <w:rFonts w:ascii="Verdana" w:hAnsi="Verdana"/>
                <w:sz w:val="20"/>
                <w:szCs w:val="20"/>
              </w:rPr>
            </w:pPr>
          </w:p>
          <w:p w14:paraId="7C55DBFA" w14:textId="77777777" w:rsidR="006A15FA" w:rsidRPr="00E36FAF" w:rsidRDefault="006A15FA" w:rsidP="00106697">
            <w:pPr>
              <w:jc w:val="both"/>
              <w:rPr>
                <w:rFonts w:ascii="Verdana" w:hAnsi="Verdana"/>
                <w:sz w:val="20"/>
                <w:szCs w:val="20"/>
              </w:rPr>
            </w:pPr>
          </w:p>
          <w:p w14:paraId="04E4FDA2" w14:textId="77777777" w:rsidR="006A15FA" w:rsidRPr="00E36FAF" w:rsidRDefault="006A15FA" w:rsidP="00106697">
            <w:pPr>
              <w:jc w:val="both"/>
              <w:rPr>
                <w:rFonts w:ascii="Verdana" w:hAnsi="Verdana"/>
                <w:sz w:val="20"/>
                <w:szCs w:val="20"/>
              </w:rPr>
            </w:pPr>
          </w:p>
          <w:p w14:paraId="5FE2F469" w14:textId="77777777" w:rsidR="006A15FA" w:rsidRPr="00E36FAF" w:rsidRDefault="006A15FA" w:rsidP="00106697">
            <w:pPr>
              <w:jc w:val="both"/>
              <w:rPr>
                <w:rFonts w:ascii="Verdana" w:hAnsi="Verdana"/>
                <w:sz w:val="20"/>
                <w:szCs w:val="20"/>
              </w:rPr>
            </w:pPr>
          </w:p>
          <w:p w14:paraId="20C741B4" w14:textId="77777777" w:rsidR="006A15FA" w:rsidRPr="00E36FAF" w:rsidRDefault="006A15FA" w:rsidP="00106697">
            <w:pPr>
              <w:jc w:val="both"/>
              <w:rPr>
                <w:rFonts w:ascii="Verdana" w:hAnsi="Verdana"/>
                <w:sz w:val="20"/>
                <w:szCs w:val="20"/>
              </w:rPr>
            </w:pPr>
          </w:p>
        </w:tc>
      </w:tr>
    </w:tbl>
    <w:p w14:paraId="3568BA7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2851A074" w14:textId="77777777" w:rsidTr="008108D4">
        <w:tc>
          <w:tcPr>
            <w:tcW w:w="9350" w:type="dxa"/>
          </w:tcPr>
          <w:p w14:paraId="0DC68269"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Employment records:</w:t>
            </w:r>
          </w:p>
          <w:p w14:paraId="1385B071" w14:textId="77777777" w:rsidR="006A15FA" w:rsidRPr="00E36FAF" w:rsidRDefault="006A15FA" w:rsidP="00106697">
            <w:pPr>
              <w:jc w:val="both"/>
              <w:rPr>
                <w:rFonts w:ascii="Verdana" w:hAnsi="Verdana"/>
                <w:sz w:val="20"/>
                <w:szCs w:val="20"/>
              </w:rPr>
            </w:pPr>
          </w:p>
          <w:p w14:paraId="0ACE9EAB" w14:textId="41C4B7BD"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or have been employed by </w:t>
            </w:r>
            <w:r w:rsidR="00810631">
              <w:rPr>
                <w:rFonts w:ascii="Verdana" w:hAnsi="Verdana"/>
                <w:sz w:val="20"/>
                <w:szCs w:val="20"/>
              </w:rPr>
              <w:t>the Trust</w:t>
            </w:r>
            <w:r w:rsidRPr="00E36FAF">
              <w:rPr>
                <w:rFonts w:ascii="Verdana" w:hAnsi="Verdana"/>
                <w:sz w:val="20"/>
                <w:szCs w:val="20"/>
              </w:rPr>
              <w:t xml:space="preserve"> and are seeking personal information in relation to your employment please provide details of your staff number, unit, team, dates of employment etc.                 </w:t>
            </w:r>
          </w:p>
          <w:p w14:paraId="33A9C1C4" w14:textId="77777777" w:rsidR="006A15FA" w:rsidRPr="00E36FAF" w:rsidRDefault="006A15FA" w:rsidP="00106697">
            <w:pPr>
              <w:jc w:val="both"/>
              <w:rPr>
                <w:rFonts w:ascii="Verdana" w:hAnsi="Verdana"/>
                <w:sz w:val="20"/>
                <w:szCs w:val="20"/>
              </w:rPr>
            </w:pPr>
          </w:p>
          <w:p w14:paraId="127B4629" w14:textId="77777777" w:rsidR="006A15FA" w:rsidRPr="002F34BE" w:rsidRDefault="006A15FA" w:rsidP="00106697">
            <w:pPr>
              <w:jc w:val="both"/>
              <w:rPr>
                <w:rFonts w:ascii="Verdana" w:hAnsi="Verdana"/>
                <w:bCs/>
                <w:sz w:val="20"/>
                <w:szCs w:val="20"/>
              </w:rPr>
            </w:pPr>
            <w:r w:rsidRPr="002F34BE">
              <w:rPr>
                <w:rFonts w:ascii="Verdana" w:hAnsi="Verdana"/>
                <w:bCs/>
                <w:sz w:val="20"/>
                <w:szCs w:val="20"/>
              </w:rPr>
              <w:t>Details:</w:t>
            </w:r>
          </w:p>
          <w:p w14:paraId="1E3F5116" w14:textId="77777777" w:rsidR="006A15FA" w:rsidRPr="00E36FAF" w:rsidRDefault="006A15FA" w:rsidP="00106697">
            <w:pPr>
              <w:jc w:val="both"/>
              <w:rPr>
                <w:rFonts w:ascii="Verdana" w:hAnsi="Verdana"/>
                <w:sz w:val="20"/>
                <w:szCs w:val="20"/>
              </w:rPr>
            </w:pPr>
          </w:p>
          <w:p w14:paraId="7E1689B0" w14:textId="77777777" w:rsidR="006A15FA" w:rsidRPr="00E36FAF" w:rsidRDefault="006A15FA" w:rsidP="00106697">
            <w:pPr>
              <w:jc w:val="both"/>
              <w:rPr>
                <w:rFonts w:ascii="Verdana" w:hAnsi="Verdana"/>
                <w:sz w:val="20"/>
                <w:szCs w:val="20"/>
              </w:rPr>
            </w:pPr>
          </w:p>
          <w:p w14:paraId="41AD16D4" w14:textId="77777777" w:rsidR="006A15FA" w:rsidRPr="00E36FAF" w:rsidRDefault="006A15FA" w:rsidP="00106697">
            <w:pPr>
              <w:jc w:val="both"/>
              <w:rPr>
                <w:rFonts w:ascii="Verdana" w:hAnsi="Verdana"/>
                <w:sz w:val="20"/>
                <w:szCs w:val="20"/>
              </w:rPr>
            </w:pPr>
          </w:p>
        </w:tc>
      </w:tr>
    </w:tbl>
    <w:p w14:paraId="5E85490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3B67F9B" w14:textId="77777777" w:rsidR="00106697" w:rsidRPr="00E36FAF" w:rsidRDefault="00106697" w:rsidP="00106697">
      <w:pPr>
        <w:jc w:val="both"/>
        <w:rPr>
          <w:rFonts w:ascii="Verdana" w:hAnsi="Verdana"/>
          <w:b/>
          <w:sz w:val="20"/>
          <w:szCs w:val="20"/>
        </w:rPr>
      </w:pPr>
      <w:r w:rsidRPr="00E36FAF">
        <w:rPr>
          <w:rFonts w:ascii="Verdana" w:hAnsi="Verdana"/>
          <w:b/>
          <w:sz w:val="20"/>
          <w:szCs w:val="20"/>
        </w:rPr>
        <w:br w:type="page"/>
      </w:r>
    </w:p>
    <w:p w14:paraId="3A4F3E93" w14:textId="557D51C3" w:rsidR="006A15FA" w:rsidRPr="00E36FAF" w:rsidRDefault="006A15FA" w:rsidP="00106697">
      <w:pPr>
        <w:jc w:val="both"/>
        <w:rPr>
          <w:rFonts w:ascii="Verdana" w:hAnsi="Verdana"/>
          <w:sz w:val="20"/>
          <w:szCs w:val="20"/>
        </w:rPr>
      </w:pPr>
      <w:r w:rsidRPr="00E36FAF">
        <w:rPr>
          <w:rFonts w:ascii="Verdana" w:hAnsi="Verdana"/>
          <w:b/>
          <w:sz w:val="20"/>
          <w:szCs w:val="20"/>
        </w:rPr>
        <w:lastRenderedPageBreak/>
        <w:t>Section 2</w:t>
      </w:r>
      <w:r w:rsidRPr="00E36FAF">
        <w:rPr>
          <w:rFonts w:ascii="Verdana" w:hAnsi="Verdana"/>
          <w:sz w:val="20"/>
          <w:szCs w:val="20"/>
        </w:rPr>
        <w:t xml:space="preserve">    </w:t>
      </w:r>
    </w:p>
    <w:p w14:paraId="0D206D9D" w14:textId="35F7B66A" w:rsidR="006A15FA" w:rsidRPr="00E36FAF" w:rsidRDefault="006A15FA" w:rsidP="00106697">
      <w:pPr>
        <w:jc w:val="both"/>
        <w:rPr>
          <w:rFonts w:ascii="Verdana" w:hAnsi="Verdana"/>
          <w:sz w:val="20"/>
          <w:szCs w:val="20"/>
        </w:rPr>
      </w:pPr>
      <w:r w:rsidRPr="00E36FAF">
        <w:rPr>
          <w:rFonts w:ascii="Verdana" w:hAnsi="Verdana"/>
          <w:sz w:val="20"/>
          <w:szCs w:val="20"/>
        </w:rPr>
        <w:t>Please complete this section of the form with your details if you are acting on behalf of someone else (</w:t>
      </w:r>
      <w:r w:rsidR="002F34BE" w:rsidRPr="00E36FAF">
        <w:rPr>
          <w:rFonts w:ascii="Verdana" w:hAnsi="Verdana"/>
          <w:sz w:val="20"/>
          <w:szCs w:val="20"/>
        </w:rPr>
        <w:t>i.e.,</w:t>
      </w:r>
      <w:r w:rsidRPr="00E36FAF">
        <w:rPr>
          <w:rFonts w:ascii="Verdana" w:hAnsi="Verdana"/>
          <w:sz w:val="20"/>
          <w:szCs w:val="20"/>
        </w:rPr>
        <w:t xml:space="preserve"> the data subject).  </w:t>
      </w:r>
    </w:p>
    <w:p w14:paraId="3019DC3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w:t>
      </w:r>
      <w:r w:rsidRPr="00E36FAF">
        <w:rPr>
          <w:rFonts w:ascii="Verdana" w:hAnsi="Verdana"/>
          <w:b/>
          <w:sz w:val="20"/>
          <w:szCs w:val="20"/>
        </w:rPr>
        <w:t>NOT</w:t>
      </w:r>
      <w:r w:rsidRPr="00E36FAF">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14:paraId="6B218B42"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2282"/>
        <w:gridCol w:w="6734"/>
      </w:tblGrid>
      <w:tr w:rsidR="006A15FA" w:rsidRPr="00E36FAF" w14:paraId="1F3FBFDC" w14:textId="77777777" w:rsidTr="008108D4">
        <w:tc>
          <w:tcPr>
            <w:tcW w:w="2122" w:type="dxa"/>
          </w:tcPr>
          <w:p w14:paraId="00E8510D"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B7A0CC1" w14:textId="77777777" w:rsidR="006A15FA" w:rsidRPr="00E36FAF" w:rsidRDefault="006A15FA" w:rsidP="00106697">
            <w:pPr>
              <w:jc w:val="both"/>
              <w:rPr>
                <w:rFonts w:ascii="Verdana" w:hAnsi="Verdana"/>
                <w:sz w:val="20"/>
                <w:szCs w:val="20"/>
              </w:rPr>
            </w:pPr>
          </w:p>
        </w:tc>
        <w:tc>
          <w:tcPr>
            <w:tcW w:w="7228" w:type="dxa"/>
          </w:tcPr>
          <w:p w14:paraId="44482853" w14:textId="77777777" w:rsidR="006A15FA" w:rsidRPr="00E36FAF" w:rsidRDefault="006A15FA" w:rsidP="00106697">
            <w:pPr>
              <w:jc w:val="both"/>
              <w:rPr>
                <w:rFonts w:ascii="Verdana" w:hAnsi="Verdana"/>
                <w:sz w:val="20"/>
                <w:szCs w:val="20"/>
              </w:rPr>
            </w:pPr>
          </w:p>
        </w:tc>
      </w:tr>
      <w:tr w:rsidR="006A15FA" w:rsidRPr="00E36FAF" w14:paraId="2CB0F491" w14:textId="77777777" w:rsidTr="008108D4">
        <w:tc>
          <w:tcPr>
            <w:tcW w:w="2122" w:type="dxa"/>
          </w:tcPr>
          <w:p w14:paraId="6BB02E3D"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 Family Name</w:t>
            </w:r>
          </w:p>
        </w:tc>
        <w:tc>
          <w:tcPr>
            <w:tcW w:w="7228" w:type="dxa"/>
          </w:tcPr>
          <w:p w14:paraId="60EAD9C3" w14:textId="77777777" w:rsidR="006A15FA" w:rsidRPr="00E36FAF" w:rsidRDefault="006A15FA" w:rsidP="00106697">
            <w:pPr>
              <w:jc w:val="both"/>
              <w:rPr>
                <w:rFonts w:ascii="Verdana" w:hAnsi="Verdana"/>
                <w:sz w:val="20"/>
                <w:szCs w:val="20"/>
              </w:rPr>
            </w:pPr>
          </w:p>
        </w:tc>
      </w:tr>
      <w:tr w:rsidR="006A15FA" w:rsidRPr="00E36FAF" w14:paraId="3E5194E0" w14:textId="77777777" w:rsidTr="008108D4">
        <w:tc>
          <w:tcPr>
            <w:tcW w:w="2122" w:type="dxa"/>
          </w:tcPr>
          <w:p w14:paraId="1BA339A4"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Name(s)/Forenames</w:t>
            </w:r>
          </w:p>
        </w:tc>
        <w:tc>
          <w:tcPr>
            <w:tcW w:w="7228" w:type="dxa"/>
          </w:tcPr>
          <w:p w14:paraId="5FE70FAF" w14:textId="77777777" w:rsidR="006A15FA" w:rsidRPr="00E36FAF" w:rsidRDefault="006A15FA" w:rsidP="00106697">
            <w:pPr>
              <w:jc w:val="both"/>
              <w:rPr>
                <w:rFonts w:ascii="Verdana" w:hAnsi="Verdana"/>
                <w:sz w:val="20"/>
                <w:szCs w:val="20"/>
              </w:rPr>
            </w:pPr>
          </w:p>
        </w:tc>
      </w:tr>
      <w:tr w:rsidR="006A15FA" w:rsidRPr="00E36FAF" w14:paraId="3F7A0F87" w14:textId="77777777" w:rsidTr="008108D4">
        <w:tc>
          <w:tcPr>
            <w:tcW w:w="2122" w:type="dxa"/>
          </w:tcPr>
          <w:p w14:paraId="5AC92938"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p w14:paraId="723F2CFF" w14:textId="77777777" w:rsidR="006A15FA" w:rsidRPr="00E36FAF" w:rsidRDefault="006A15FA" w:rsidP="00106697">
            <w:pPr>
              <w:jc w:val="both"/>
              <w:rPr>
                <w:rFonts w:ascii="Verdana" w:hAnsi="Verdana"/>
                <w:sz w:val="20"/>
                <w:szCs w:val="20"/>
              </w:rPr>
            </w:pPr>
          </w:p>
        </w:tc>
        <w:tc>
          <w:tcPr>
            <w:tcW w:w="7228" w:type="dxa"/>
          </w:tcPr>
          <w:p w14:paraId="7CAE22CD" w14:textId="77777777" w:rsidR="006A15FA" w:rsidRPr="00E36FAF" w:rsidRDefault="006A15FA" w:rsidP="00106697">
            <w:pPr>
              <w:jc w:val="both"/>
              <w:rPr>
                <w:rFonts w:ascii="Verdana" w:hAnsi="Verdana"/>
                <w:sz w:val="20"/>
                <w:szCs w:val="20"/>
              </w:rPr>
            </w:pPr>
          </w:p>
        </w:tc>
      </w:tr>
      <w:tr w:rsidR="006A15FA" w:rsidRPr="00E36FAF" w14:paraId="618A23A4" w14:textId="77777777" w:rsidTr="008108D4">
        <w:tc>
          <w:tcPr>
            <w:tcW w:w="2122" w:type="dxa"/>
          </w:tcPr>
          <w:p w14:paraId="48B28E07"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p w14:paraId="04FF702C" w14:textId="77777777" w:rsidR="006A15FA" w:rsidRPr="00E36FAF" w:rsidRDefault="006A15FA" w:rsidP="00106697">
            <w:pPr>
              <w:jc w:val="both"/>
              <w:rPr>
                <w:rFonts w:ascii="Verdana" w:hAnsi="Verdana"/>
                <w:sz w:val="20"/>
                <w:szCs w:val="20"/>
              </w:rPr>
            </w:pPr>
          </w:p>
        </w:tc>
        <w:tc>
          <w:tcPr>
            <w:tcW w:w="7228" w:type="dxa"/>
          </w:tcPr>
          <w:p w14:paraId="567F025A" w14:textId="77777777" w:rsidR="006A15FA" w:rsidRPr="00E36FAF" w:rsidRDefault="006A15FA" w:rsidP="00106697">
            <w:pPr>
              <w:jc w:val="both"/>
              <w:rPr>
                <w:rFonts w:ascii="Verdana" w:hAnsi="Verdana"/>
                <w:sz w:val="20"/>
                <w:szCs w:val="20"/>
              </w:rPr>
            </w:pPr>
          </w:p>
        </w:tc>
      </w:tr>
      <w:tr w:rsidR="006A15FA" w:rsidRPr="00E36FAF" w14:paraId="168974A4" w14:textId="77777777" w:rsidTr="008108D4">
        <w:tc>
          <w:tcPr>
            <w:tcW w:w="2122" w:type="dxa"/>
          </w:tcPr>
          <w:p w14:paraId="0B862878"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p w14:paraId="34CB278F" w14:textId="77777777" w:rsidR="006A15FA" w:rsidRPr="00E36FAF" w:rsidRDefault="006A15FA" w:rsidP="00106697">
            <w:pPr>
              <w:jc w:val="both"/>
              <w:rPr>
                <w:rFonts w:ascii="Verdana" w:hAnsi="Verdana"/>
                <w:sz w:val="20"/>
                <w:szCs w:val="20"/>
              </w:rPr>
            </w:pPr>
          </w:p>
        </w:tc>
        <w:tc>
          <w:tcPr>
            <w:tcW w:w="7228" w:type="dxa"/>
          </w:tcPr>
          <w:p w14:paraId="70B979FB" w14:textId="77777777" w:rsidR="006A15FA" w:rsidRPr="00E36FAF" w:rsidRDefault="006A15FA" w:rsidP="00106697">
            <w:pPr>
              <w:jc w:val="both"/>
              <w:rPr>
                <w:rFonts w:ascii="Verdana" w:hAnsi="Verdana"/>
                <w:sz w:val="20"/>
                <w:szCs w:val="20"/>
              </w:rPr>
            </w:pPr>
          </w:p>
        </w:tc>
      </w:tr>
      <w:tr w:rsidR="006A15FA" w:rsidRPr="00E36FAF" w14:paraId="6595496F" w14:textId="77777777" w:rsidTr="008108D4">
        <w:tc>
          <w:tcPr>
            <w:tcW w:w="2122" w:type="dxa"/>
          </w:tcPr>
          <w:p w14:paraId="324C8521"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p w14:paraId="3C9C1CC1" w14:textId="77777777" w:rsidR="006A15FA" w:rsidRPr="00E36FAF" w:rsidRDefault="006A15FA" w:rsidP="00106697">
            <w:pPr>
              <w:jc w:val="both"/>
              <w:rPr>
                <w:rFonts w:ascii="Verdana" w:hAnsi="Verdana"/>
                <w:sz w:val="20"/>
                <w:szCs w:val="20"/>
              </w:rPr>
            </w:pPr>
          </w:p>
        </w:tc>
        <w:tc>
          <w:tcPr>
            <w:tcW w:w="7228" w:type="dxa"/>
          </w:tcPr>
          <w:p w14:paraId="4C07E2D1" w14:textId="77777777" w:rsidR="006A15FA" w:rsidRPr="00E36FAF" w:rsidRDefault="006A15FA" w:rsidP="00106697">
            <w:pPr>
              <w:jc w:val="both"/>
              <w:rPr>
                <w:rFonts w:ascii="Verdana" w:hAnsi="Verdana"/>
                <w:sz w:val="20"/>
                <w:szCs w:val="20"/>
              </w:rPr>
            </w:pPr>
          </w:p>
        </w:tc>
      </w:tr>
    </w:tbl>
    <w:p w14:paraId="2B2F1B8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tbl>
      <w:tblPr>
        <w:tblStyle w:val="TableGrid"/>
        <w:tblW w:w="0" w:type="auto"/>
        <w:tblLook w:val="04A0" w:firstRow="1" w:lastRow="0" w:firstColumn="1" w:lastColumn="0" w:noHBand="0" w:noVBand="1"/>
      </w:tblPr>
      <w:tblGrid>
        <w:gridCol w:w="9016"/>
      </w:tblGrid>
      <w:tr w:rsidR="006A15FA" w:rsidRPr="00E36FAF" w14:paraId="3CEBE8AD" w14:textId="77777777" w:rsidTr="008108D4">
        <w:tc>
          <w:tcPr>
            <w:tcW w:w="9350" w:type="dxa"/>
          </w:tcPr>
          <w:p w14:paraId="49404C68"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copies as proof of identity (please tick the relevant box):    </w:t>
            </w:r>
          </w:p>
          <w:p w14:paraId="42C0125D" w14:textId="77777777" w:rsidR="006A15FA" w:rsidRPr="00E36FAF" w:rsidRDefault="006A15FA" w:rsidP="00106697">
            <w:pPr>
              <w:jc w:val="both"/>
              <w:rPr>
                <w:rFonts w:ascii="Verdana" w:hAnsi="Verdana"/>
                <w:sz w:val="20"/>
                <w:szCs w:val="20"/>
              </w:rPr>
            </w:pPr>
          </w:p>
          <w:p w14:paraId="5D8D58CB"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129449E0"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w:t>
            </w:r>
            <w:proofErr w:type="spellStart"/>
            <w:r w:rsidRPr="00E36FAF">
              <w:rPr>
                <w:rFonts w:ascii="Verdana" w:hAnsi="Verdana"/>
                <w:sz w:val="20"/>
                <w:szCs w:val="20"/>
              </w:rPr>
              <w:t>licence</w:t>
            </w:r>
            <w:proofErr w:type="spellEnd"/>
            <w:r w:rsidRPr="00E36FAF">
              <w:rPr>
                <w:rFonts w:ascii="Verdana" w:hAnsi="Verdana"/>
                <w:sz w:val="20"/>
                <w:szCs w:val="20"/>
              </w:rPr>
              <w:t xml:space="preserve">       </w:t>
            </w:r>
          </w:p>
          <w:p w14:paraId="5DE2DFF4"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63B67BB7"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6AB500C8" w14:textId="77777777" w:rsidR="006A15FA" w:rsidRPr="00E36FAF" w:rsidRDefault="006A15FA" w:rsidP="00106697">
            <w:pPr>
              <w:jc w:val="both"/>
              <w:rPr>
                <w:rFonts w:ascii="Verdana" w:hAnsi="Verdana"/>
                <w:sz w:val="20"/>
                <w:szCs w:val="20"/>
              </w:rPr>
            </w:pPr>
          </w:p>
        </w:tc>
      </w:tr>
    </w:tbl>
    <w:p w14:paraId="4149FD87" w14:textId="77777777" w:rsidR="006A15FA" w:rsidRPr="00E36FAF" w:rsidRDefault="006A15FA" w:rsidP="00106697">
      <w:pPr>
        <w:jc w:val="both"/>
        <w:rPr>
          <w:rFonts w:ascii="Verdana" w:hAnsi="Verdana"/>
          <w:sz w:val="20"/>
          <w:szCs w:val="20"/>
        </w:rPr>
      </w:pPr>
    </w:p>
    <w:p w14:paraId="4E90053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085F5B4E" w14:textId="77777777" w:rsidTr="008108D4">
        <w:tc>
          <w:tcPr>
            <w:tcW w:w="9350" w:type="dxa"/>
          </w:tcPr>
          <w:p w14:paraId="06254C1A" w14:textId="45862D19" w:rsidR="006A15FA" w:rsidRPr="00E36FAF" w:rsidRDefault="006A15FA" w:rsidP="00106697">
            <w:pPr>
              <w:jc w:val="both"/>
              <w:rPr>
                <w:rFonts w:ascii="Verdana" w:hAnsi="Verdana"/>
                <w:sz w:val="20"/>
                <w:szCs w:val="20"/>
              </w:rPr>
            </w:pPr>
            <w:r w:rsidRPr="00E36FAF">
              <w:rPr>
                <w:rFonts w:ascii="Verdana" w:hAnsi="Verdana"/>
                <w:b/>
                <w:sz w:val="20"/>
                <w:szCs w:val="20"/>
              </w:rPr>
              <w:t>What is your relationship to the data subject?</w:t>
            </w:r>
            <w:r w:rsidRPr="00E36FAF">
              <w:rPr>
                <w:rFonts w:ascii="Verdana" w:hAnsi="Verdana"/>
                <w:sz w:val="20"/>
                <w:szCs w:val="20"/>
              </w:rPr>
              <w:t xml:space="preserve">  (</w:t>
            </w:r>
            <w:r w:rsidR="002F34BE" w:rsidRPr="00E36FAF">
              <w:rPr>
                <w:rFonts w:ascii="Verdana" w:hAnsi="Verdana"/>
                <w:sz w:val="20"/>
                <w:szCs w:val="20"/>
              </w:rPr>
              <w:t>e.g.,</w:t>
            </w:r>
            <w:r w:rsidRPr="00E36FAF">
              <w:rPr>
                <w:rFonts w:ascii="Verdana" w:hAnsi="Verdana"/>
                <w:sz w:val="20"/>
                <w:szCs w:val="20"/>
              </w:rPr>
              <w:t xml:space="preserve"> parent, </w:t>
            </w:r>
            <w:proofErr w:type="spellStart"/>
            <w:r w:rsidRPr="00E36FAF">
              <w:rPr>
                <w:rFonts w:ascii="Verdana" w:hAnsi="Verdana"/>
                <w:sz w:val="20"/>
                <w:szCs w:val="20"/>
              </w:rPr>
              <w:t>carer</w:t>
            </w:r>
            <w:proofErr w:type="spellEnd"/>
            <w:r w:rsidRPr="00E36FAF">
              <w:rPr>
                <w:rFonts w:ascii="Verdana" w:hAnsi="Verdana"/>
                <w:sz w:val="20"/>
                <w:szCs w:val="20"/>
              </w:rPr>
              <w:t xml:space="preserve">, legal representative)                </w:t>
            </w:r>
          </w:p>
          <w:p w14:paraId="5FE5469A" w14:textId="77777777" w:rsidR="006A15FA" w:rsidRPr="00E36FAF" w:rsidRDefault="006A15FA" w:rsidP="00106697">
            <w:pPr>
              <w:jc w:val="both"/>
              <w:rPr>
                <w:rFonts w:ascii="Verdana" w:hAnsi="Verdana"/>
                <w:sz w:val="20"/>
                <w:szCs w:val="20"/>
              </w:rPr>
            </w:pPr>
          </w:p>
          <w:p w14:paraId="79D274E2" w14:textId="77777777" w:rsidR="006A15FA" w:rsidRPr="00E36FAF" w:rsidRDefault="006A15FA" w:rsidP="00106697">
            <w:pPr>
              <w:jc w:val="both"/>
              <w:rPr>
                <w:rFonts w:ascii="Verdana" w:hAnsi="Verdana"/>
                <w:sz w:val="20"/>
                <w:szCs w:val="20"/>
              </w:rPr>
            </w:pPr>
          </w:p>
          <w:p w14:paraId="19DAF45F" w14:textId="77777777" w:rsidR="006A15FA" w:rsidRPr="00E36FAF" w:rsidRDefault="006A15FA" w:rsidP="00106697">
            <w:pPr>
              <w:jc w:val="both"/>
              <w:rPr>
                <w:rFonts w:ascii="Verdana" w:hAnsi="Verdana"/>
                <w:sz w:val="20"/>
                <w:szCs w:val="20"/>
              </w:rPr>
            </w:pPr>
          </w:p>
          <w:p w14:paraId="7FDD9422" w14:textId="77777777" w:rsidR="006A15FA" w:rsidRPr="00E36FAF" w:rsidRDefault="006A15FA" w:rsidP="00106697">
            <w:pPr>
              <w:jc w:val="both"/>
              <w:rPr>
                <w:rFonts w:ascii="Verdana" w:hAnsi="Verdana"/>
                <w:sz w:val="20"/>
                <w:szCs w:val="20"/>
              </w:rPr>
            </w:pPr>
          </w:p>
          <w:p w14:paraId="7288E252" w14:textId="77777777" w:rsidR="006A15FA" w:rsidRPr="00E36FAF" w:rsidRDefault="006A15FA" w:rsidP="00106697">
            <w:pPr>
              <w:jc w:val="both"/>
              <w:rPr>
                <w:rFonts w:ascii="Verdana" w:hAnsi="Verdana"/>
                <w:sz w:val="20"/>
                <w:szCs w:val="20"/>
              </w:rPr>
            </w:pPr>
          </w:p>
        </w:tc>
      </w:tr>
      <w:tr w:rsidR="006A15FA" w:rsidRPr="00E36FAF" w14:paraId="24299FF0" w14:textId="77777777" w:rsidTr="008108D4">
        <w:tc>
          <w:tcPr>
            <w:tcW w:w="9350" w:type="dxa"/>
          </w:tcPr>
          <w:p w14:paraId="4D3E6806"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copy as proof of legal </w:t>
            </w:r>
            <w:proofErr w:type="spellStart"/>
            <w:r w:rsidRPr="00E36FAF">
              <w:rPr>
                <w:rFonts w:ascii="Verdana" w:hAnsi="Verdana"/>
                <w:sz w:val="20"/>
                <w:szCs w:val="20"/>
              </w:rPr>
              <w:t>authorisation</w:t>
            </w:r>
            <w:proofErr w:type="spellEnd"/>
            <w:r w:rsidRPr="00E36FAF">
              <w:rPr>
                <w:rFonts w:ascii="Verdana" w:hAnsi="Verdana"/>
                <w:sz w:val="20"/>
                <w:szCs w:val="20"/>
              </w:rPr>
              <w:t xml:space="preserve"> to act on behalf of the data subject:    </w:t>
            </w:r>
          </w:p>
          <w:p w14:paraId="6E2979DB" w14:textId="77777777" w:rsidR="006A15FA" w:rsidRPr="00E36FAF" w:rsidRDefault="006A15FA" w:rsidP="00106697">
            <w:pPr>
              <w:jc w:val="both"/>
              <w:rPr>
                <w:rFonts w:ascii="Verdana" w:hAnsi="Verdana"/>
                <w:sz w:val="20"/>
                <w:szCs w:val="20"/>
              </w:rPr>
            </w:pPr>
          </w:p>
          <w:p w14:paraId="4834B1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Letter of authority      </w:t>
            </w:r>
          </w:p>
          <w:p w14:paraId="289ADC8A"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Lasting or Enduring Power of Attorney          </w:t>
            </w:r>
          </w:p>
          <w:p w14:paraId="580B753F"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Evidence of parental responsibility      </w:t>
            </w:r>
          </w:p>
          <w:p w14:paraId="4A9DC6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Other (give details):     </w:t>
            </w:r>
          </w:p>
          <w:p w14:paraId="21E57885" w14:textId="77777777" w:rsidR="006A15FA" w:rsidRPr="00E36FAF" w:rsidRDefault="006A15FA" w:rsidP="00106697">
            <w:pPr>
              <w:pStyle w:val="ListParagraph"/>
              <w:jc w:val="both"/>
              <w:rPr>
                <w:rFonts w:ascii="Verdana" w:hAnsi="Verdana"/>
                <w:sz w:val="20"/>
                <w:szCs w:val="20"/>
              </w:rPr>
            </w:pPr>
          </w:p>
          <w:p w14:paraId="7B4D5AE8" w14:textId="77777777" w:rsidR="006A15FA" w:rsidRPr="00E36FAF" w:rsidRDefault="006A15FA" w:rsidP="00106697">
            <w:pPr>
              <w:pStyle w:val="ListParagraph"/>
              <w:jc w:val="both"/>
              <w:rPr>
                <w:rFonts w:ascii="Verdana" w:hAnsi="Verdana"/>
                <w:sz w:val="20"/>
                <w:szCs w:val="20"/>
              </w:rPr>
            </w:pPr>
          </w:p>
          <w:p w14:paraId="61A57941" w14:textId="77777777" w:rsidR="006A15FA" w:rsidRPr="00E36FAF" w:rsidRDefault="006A15FA" w:rsidP="00106697">
            <w:pPr>
              <w:jc w:val="both"/>
              <w:rPr>
                <w:rFonts w:ascii="Verdana" w:hAnsi="Verdana"/>
                <w:sz w:val="20"/>
                <w:szCs w:val="20"/>
              </w:rPr>
            </w:pPr>
          </w:p>
        </w:tc>
      </w:tr>
    </w:tbl>
    <w:p w14:paraId="75350385" w14:textId="77777777" w:rsidR="006A15FA" w:rsidRPr="00E36FAF" w:rsidRDefault="006A15FA" w:rsidP="00106697">
      <w:pPr>
        <w:jc w:val="both"/>
        <w:rPr>
          <w:rFonts w:ascii="Verdana" w:hAnsi="Verdana"/>
          <w:b/>
          <w:sz w:val="20"/>
          <w:szCs w:val="20"/>
        </w:rPr>
      </w:pPr>
      <w:r w:rsidRPr="00E36FAF">
        <w:rPr>
          <w:rFonts w:ascii="Verdana" w:hAnsi="Verdana"/>
          <w:b/>
          <w:sz w:val="20"/>
          <w:szCs w:val="20"/>
        </w:rPr>
        <w:lastRenderedPageBreak/>
        <w:t>Section 3</w:t>
      </w:r>
    </w:p>
    <w:p w14:paraId="0DD50EAA" w14:textId="783C06D6" w:rsidR="006A15FA" w:rsidRPr="00E36FAF" w:rsidRDefault="006A15FA" w:rsidP="00106697">
      <w:pPr>
        <w:jc w:val="both"/>
        <w:rPr>
          <w:rFonts w:ascii="Verdana" w:hAnsi="Verdana"/>
          <w:sz w:val="20"/>
          <w:szCs w:val="20"/>
        </w:rPr>
      </w:pPr>
      <w:r w:rsidRPr="00E36FAF">
        <w:rPr>
          <w:rFonts w:ascii="Verdana" w:hAnsi="Verdana"/>
          <w:sz w:val="20"/>
          <w:szCs w:val="20"/>
        </w:rPr>
        <w:t>Please describe as detailed as possible what data you request access to (</w:t>
      </w:r>
      <w:r w:rsidR="002F34BE" w:rsidRPr="00E36FAF">
        <w:rPr>
          <w:rFonts w:ascii="Verdana" w:hAnsi="Verdana"/>
          <w:sz w:val="20"/>
          <w:szCs w:val="20"/>
        </w:rPr>
        <w:t>e.g.,</w:t>
      </w:r>
      <w:r w:rsidRPr="00E36FAF">
        <w:rPr>
          <w:rFonts w:ascii="Verdana" w:hAnsi="Verdana"/>
          <w:sz w:val="20"/>
          <w:szCs w:val="20"/>
        </w:rPr>
        <w:t xml:space="preserve"> </w:t>
      </w:r>
      <w:proofErr w:type="gramStart"/>
      <w:r w:rsidRPr="00E36FAF">
        <w:rPr>
          <w:rFonts w:ascii="Verdana" w:hAnsi="Verdana"/>
          <w:sz w:val="20"/>
          <w:szCs w:val="20"/>
        </w:rPr>
        <w:t>time period</w:t>
      </w:r>
      <w:proofErr w:type="gramEnd"/>
      <w:r w:rsidRPr="00E36FAF">
        <w:rPr>
          <w:rFonts w:ascii="Verdana" w:hAnsi="Verdana"/>
          <w:sz w:val="20"/>
          <w:szCs w:val="20"/>
        </w:rPr>
        <w:t xml:space="preserve">, categories of data, information relating to a specific case, paper records, electronic records). </w:t>
      </w:r>
    </w:p>
    <w:tbl>
      <w:tblPr>
        <w:tblStyle w:val="TableGrid"/>
        <w:tblW w:w="0" w:type="auto"/>
        <w:tblLook w:val="04A0" w:firstRow="1" w:lastRow="0" w:firstColumn="1" w:lastColumn="0" w:noHBand="0" w:noVBand="1"/>
      </w:tblPr>
      <w:tblGrid>
        <w:gridCol w:w="9016"/>
      </w:tblGrid>
      <w:tr w:rsidR="006A15FA" w:rsidRPr="00E36FAF" w14:paraId="67801496" w14:textId="77777777" w:rsidTr="008108D4">
        <w:trPr>
          <w:trHeight w:val="50"/>
        </w:trPr>
        <w:tc>
          <w:tcPr>
            <w:tcW w:w="9350" w:type="dxa"/>
          </w:tcPr>
          <w:p w14:paraId="41A04149" w14:textId="77777777" w:rsidR="006A15FA" w:rsidRPr="00E36FAF" w:rsidRDefault="006A15FA" w:rsidP="00106697">
            <w:pPr>
              <w:jc w:val="both"/>
              <w:rPr>
                <w:rFonts w:ascii="Verdana" w:hAnsi="Verdana"/>
                <w:sz w:val="20"/>
                <w:szCs w:val="20"/>
              </w:rPr>
            </w:pPr>
          </w:p>
          <w:p w14:paraId="3BF569D5" w14:textId="77777777" w:rsidR="006A15FA" w:rsidRPr="00E36FAF" w:rsidRDefault="006A15FA" w:rsidP="00106697">
            <w:pPr>
              <w:jc w:val="both"/>
              <w:rPr>
                <w:rFonts w:ascii="Verdana" w:hAnsi="Verdana"/>
                <w:sz w:val="20"/>
                <w:szCs w:val="20"/>
              </w:rPr>
            </w:pPr>
          </w:p>
          <w:p w14:paraId="50E9E1D3" w14:textId="77777777" w:rsidR="006A15FA" w:rsidRPr="00E36FAF" w:rsidRDefault="006A15FA" w:rsidP="00106697">
            <w:pPr>
              <w:jc w:val="both"/>
              <w:rPr>
                <w:rFonts w:ascii="Verdana" w:hAnsi="Verdana"/>
                <w:sz w:val="20"/>
                <w:szCs w:val="20"/>
              </w:rPr>
            </w:pPr>
          </w:p>
          <w:p w14:paraId="37894680" w14:textId="77777777" w:rsidR="006A15FA" w:rsidRPr="00E36FAF" w:rsidRDefault="006A15FA" w:rsidP="00106697">
            <w:pPr>
              <w:jc w:val="both"/>
              <w:rPr>
                <w:rFonts w:ascii="Verdana" w:hAnsi="Verdana"/>
                <w:sz w:val="20"/>
                <w:szCs w:val="20"/>
              </w:rPr>
            </w:pPr>
          </w:p>
          <w:p w14:paraId="28627717" w14:textId="77777777" w:rsidR="006A15FA" w:rsidRPr="00E36FAF" w:rsidRDefault="006A15FA" w:rsidP="00106697">
            <w:pPr>
              <w:jc w:val="both"/>
              <w:rPr>
                <w:rFonts w:ascii="Verdana" w:hAnsi="Verdana"/>
                <w:sz w:val="20"/>
                <w:szCs w:val="20"/>
              </w:rPr>
            </w:pPr>
          </w:p>
          <w:p w14:paraId="647F77FB" w14:textId="77777777" w:rsidR="006A15FA" w:rsidRPr="00E36FAF" w:rsidRDefault="006A15FA" w:rsidP="00106697">
            <w:pPr>
              <w:jc w:val="both"/>
              <w:rPr>
                <w:rFonts w:ascii="Verdana" w:hAnsi="Verdana"/>
                <w:sz w:val="20"/>
                <w:szCs w:val="20"/>
              </w:rPr>
            </w:pPr>
          </w:p>
          <w:p w14:paraId="092AD518" w14:textId="77777777" w:rsidR="006A15FA" w:rsidRPr="00E36FAF" w:rsidRDefault="006A15FA" w:rsidP="00106697">
            <w:pPr>
              <w:jc w:val="both"/>
              <w:rPr>
                <w:rFonts w:ascii="Verdana" w:hAnsi="Verdana"/>
                <w:sz w:val="20"/>
                <w:szCs w:val="20"/>
              </w:rPr>
            </w:pPr>
          </w:p>
          <w:p w14:paraId="4B3DA554" w14:textId="77777777" w:rsidR="006A15FA" w:rsidRPr="00E36FAF" w:rsidRDefault="006A15FA" w:rsidP="00106697">
            <w:pPr>
              <w:jc w:val="both"/>
              <w:rPr>
                <w:rFonts w:ascii="Verdana" w:hAnsi="Verdana"/>
                <w:sz w:val="20"/>
                <w:szCs w:val="20"/>
              </w:rPr>
            </w:pPr>
          </w:p>
          <w:p w14:paraId="16FC566B" w14:textId="77777777" w:rsidR="006A15FA" w:rsidRPr="00E36FAF" w:rsidRDefault="006A15FA" w:rsidP="00106697">
            <w:pPr>
              <w:jc w:val="both"/>
              <w:rPr>
                <w:rFonts w:ascii="Verdana" w:hAnsi="Verdana"/>
                <w:sz w:val="20"/>
                <w:szCs w:val="20"/>
              </w:rPr>
            </w:pPr>
          </w:p>
          <w:p w14:paraId="698C049C" w14:textId="77777777" w:rsidR="006A15FA" w:rsidRPr="00E36FAF" w:rsidRDefault="006A15FA" w:rsidP="00106697">
            <w:pPr>
              <w:jc w:val="both"/>
              <w:rPr>
                <w:rFonts w:ascii="Verdana" w:hAnsi="Verdana"/>
                <w:sz w:val="20"/>
                <w:szCs w:val="20"/>
              </w:rPr>
            </w:pPr>
          </w:p>
          <w:p w14:paraId="3B99C849" w14:textId="77777777" w:rsidR="006A15FA" w:rsidRPr="00E36FAF" w:rsidRDefault="006A15FA" w:rsidP="00106697">
            <w:pPr>
              <w:jc w:val="both"/>
              <w:rPr>
                <w:rFonts w:ascii="Verdana" w:hAnsi="Verdana"/>
                <w:sz w:val="20"/>
                <w:szCs w:val="20"/>
              </w:rPr>
            </w:pPr>
          </w:p>
          <w:p w14:paraId="15A57CC7" w14:textId="77777777" w:rsidR="006A15FA" w:rsidRPr="00E36FAF" w:rsidRDefault="006A15FA" w:rsidP="00106697">
            <w:pPr>
              <w:jc w:val="both"/>
              <w:rPr>
                <w:rFonts w:ascii="Verdana" w:hAnsi="Verdana"/>
                <w:sz w:val="20"/>
                <w:szCs w:val="20"/>
              </w:rPr>
            </w:pPr>
          </w:p>
          <w:p w14:paraId="08B0931F" w14:textId="77777777" w:rsidR="006A15FA" w:rsidRPr="00E36FAF" w:rsidRDefault="006A15FA" w:rsidP="00106697">
            <w:pPr>
              <w:jc w:val="both"/>
              <w:rPr>
                <w:rFonts w:ascii="Verdana" w:hAnsi="Verdana"/>
                <w:sz w:val="20"/>
                <w:szCs w:val="20"/>
              </w:rPr>
            </w:pPr>
          </w:p>
          <w:p w14:paraId="7908C1E8" w14:textId="77777777" w:rsidR="006A15FA" w:rsidRPr="00E36FAF" w:rsidRDefault="006A15FA" w:rsidP="00106697">
            <w:pPr>
              <w:jc w:val="both"/>
              <w:rPr>
                <w:rFonts w:ascii="Verdana" w:hAnsi="Verdana"/>
                <w:sz w:val="20"/>
                <w:szCs w:val="20"/>
              </w:rPr>
            </w:pPr>
          </w:p>
          <w:p w14:paraId="6003E394" w14:textId="77777777" w:rsidR="006A15FA" w:rsidRPr="00E36FAF" w:rsidRDefault="006A15FA" w:rsidP="00106697">
            <w:pPr>
              <w:jc w:val="both"/>
              <w:rPr>
                <w:rFonts w:ascii="Verdana" w:hAnsi="Verdana"/>
                <w:sz w:val="20"/>
                <w:szCs w:val="20"/>
              </w:rPr>
            </w:pPr>
          </w:p>
          <w:p w14:paraId="103EA02D" w14:textId="77777777" w:rsidR="006A15FA" w:rsidRPr="00E36FAF" w:rsidRDefault="006A15FA" w:rsidP="00106697">
            <w:pPr>
              <w:jc w:val="both"/>
              <w:rPr>
                <w:rFonts w:ascii="Verdana" w:hAnsi="Verdana"/>
                <w:sz w:val="20"/>
                <w:szCs w:val="20"/>
              </w:rPr>
            </w:pPr>
          </w:p>
          <w:p w14:paraId="4D93980B" w14:textId="77777777" w:rsidR="006A15FA" w:rsidRPr="00E36FAF" w:rsidRDefault="006A15FA" w:rsidP="00106697">
            <w:pPr>
              <w:jc w:val="both"/>
              <w:rPr>
                <w:rFonts w:ascii="Verdana" w:hAnsi="Verdana"/>
                <w:sz w:val="20"/>
                <w:szCs w:val="20"/>
              </w:rPr>
            </w:pPr>
          </w:p>
          <w:p w14:paraId="323CB297" w14:textId="77777777" w:rsidR="006A15FA" w:rsidRPr="00E36FAF" w:rsidRDefault="006A15FA" w:rsidP="00106697">
            <w:pPr>
              <w:jc w:val="both"/>
              <w:rPr>
                <w:rFonts w:ascii="Verdana" w:hAnsi="Verdana"/>
                <w:sz w:val="20"/>
                <w:szCs w:val="20"/>
              </w:rPr>
            </w:pPr>
          </w:p>
          <w:p w14:paraId="5D9C2777" w14:textId="77777777" w:rsidR="006A15FA" w:rsidRPr="00E36FAF" w:rsidRDefault="006A15FA" w:rsidP="00106697">
            <w:pPr>
              <w:jc w:val="both"/>
              <w:rPr>
                <w:rFonts w:ascii="Verdana" w:hAnsi="Verdana"/>
                <w:sz w:val="20"/>
                <w:szCs w:val="20"/>
              </w:rPr>
            </w:pPr>
          </w:p>
          <w:p w14:paraId="4AA2ED8D" w14:textId="77777777" w:rsidR="006A15FA" w:rsidRPr="00E36FAF" w:rsidRDefault="006A15FA" w:rsidP="00106697">
            <w:pPr>
              <w:jc w:val="both"/>
              <w:rPr>
                <w:rFonts w:ascii="Verdana" w:hAnsi="Verdana"/>
                <w:sz w:val="20"/>
                <w:szCs w:val="20"/>
              </w:rPr>
            </w:pPr>
          </w:p>
        </w:tc>
      </w:tr>
    </w:tbl>
    <w:p w14:paraId="37A29A94" w14:textId="77777777" w:rsidR="006A15FA" w:rsidRPr="00E36FAF" w:rsidRDefault="006A15FA" w:rsidP="00106697">
      <w:pPr>
        <w:jc w:val="both"/>
        <w:rPr>
          <w:rFonts w:ascii="Verdana" w:hAnsi="Verdana"/>
          <w:sz w:val="20"/>
          <w:szCs w:val="20"/>
        </w:rPr>
      </w:pPr>
    </w:p>
    <w:p w14:paraId="741102AB"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28D8C78E" w14:textId="77777777" w:rsidTr="008108D4">
        <w:tc>
          <w:tcPr>
            <w:tcW w:w="9350" w:type="dxa"/>
          </w:tcPr>
          <w:p w14:paraId="4BA0515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wish to:    </w:t>
            </w:r>
          </w:p>
          <w:p w14:paraId="605D036B" w14:textId="77777777" w:rsidR="006A15FA" w:rsidRPr="00E36FAF" w:rsidRDefault="006A15FA" w:rsidP="00106697">
            <w:pPr>
              <w:jc w:val="both"/>
              <w:rPr>
                <w:rFonts w:ascii="Verdana" w:hAnsi="Verdana"/>
                <w:sz w:val="20"/>
                <w:szCs w:val="20"/>
              </w:rPr>
            </w:pPr>
          </w:p>
          <w:p w14:paraId="6B58FC08"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Receive the information by post*</w:t>
            </w:r>
          </w:p>
          <w:p w14:paraId="4FC9A8C7"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Receive the information by email       </w:t>
            </w:r>
          </w:p>
          <w:p w14:paraId="065CCD76"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Collect the information in person          </w:t>
            </w:r>
          </w:p>
          <w:p w14:paraId="3142E250"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View a copy of the information only      </w:t>
            </w:r>
          </w:p>
          <w:p w14:paraId="6DF0E49C"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Go through the information with a member of staff         </w:t>
            </w:r>
          </w:p>
          <w:p w14:paraId="4D7F34CC" w14:textId="77777777" w:rsidR="006A15FA" w:rsidRPr="00E36FAF" w:rsidRDefault="006A15FA" w:rsidP="00106697">
            <w:pPr>
              <w:jc w:val="both"/>
              <w:rPr>
                <w:rFonts w:ascii="Verdana" w:hAnsi="Verdana"/>
                <w:sz w:val="20"/>
                <w:szCs w:val="20"/>
              </w:rPr>
            </w:pPr>
          </w:p>
          <w:p w14:paraId="2419675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D9DC699" w14:textId="77777777" w:rsidR="006A15FA" w:rsidRPr="00E36FAF" w:rsidRDefault="006A15FA" w:rsidP="00106697">
            <w:pPr>
              <w:jc w:val="both"/>
              <w:rPr>
                <w:rFonts w:ascii="Verdana" w:hAnsi="Verdana"/>
                <w:sz w:val="20"/>
                <w:szCs w:val="20"/>
              </w:rPr>
            </w:pPr>
          </w:p>
        </w:tc>
      </w:tr>
    </w:tbl>
    <w:p w14:paraId="1F6C62B0" w14:textId="77777777" w:rsidR="006A15FA" w:rsidRPr="00E36FAF" w:rsidRDefault="006A15FA" w:rsidP="00106697">
      <w:pPr>
        <w:jc w:val="both"/>
        <w:rPr>
          <w:rFonts w:ascii="Verdana" w:hAnsi="Verdana"/>
          <w:sz w:val="20"/>
          <w:szCs w:val="20"/>
        </w:rPr>
      </w:pPr>
    </w:p>
    <w:p w14:paraId="1C12B416" w14:textId="62C20DD7" w:rsidR="006A15FA" w:rsidRPr="00E36FAF" w:rsidRDefault="006A15FA" w:rsidP="00106697">
      <w:pPr>
        <w:jc w:val="both"/>
        <w:rPr>
          <w:rFonts w:ascii="Verdana" w:hAnsi="Verdana"/>
          <w:sz w:val="20"/>
          <w:szCs w:val="20"/>
        </w:rPr>
      </w:pPr>
      <w:r w:rsidRPr="01492694">
        <w:rPr>
          <w:rFonts w:ascii="Verdana" w:hAnsi="Verdana"/>
          <w:sz w:val="20"/>
          <w:szCs w:val="20"/>
        </w:rPr>
        <w:t xml:space="preserve">Please send your completed form and proof of identity by email to: </w:t>
      </w:r>
      <w:r w:rsidR="08A0FEE2" w:rsidRPr="01492694">
        <w:rPr>
          <w:rFonts w:ascii="Verdana" w:hAnsi="Verdana"/>
          <w:sz w:val="20"/>
          <w:szCs w:val="20"/>
        </w:rPr>
        <w:t>info@allsaintsmat.org</w:t>
      </w:r>
    </w:p>
    <w:p w14:paraId="149361AC" w14:textId="77777777" w:rsidR="006A15FA" w:rsidRPr="00E36FAF" w:rsidRDefault="006A15FA" w:rsidP="00106697">
      <w:pPr>
        <w:jc w:val="both"/>
        <w:rPr>
          <w:rFonts w:ascii="Verdana" w:hAnsi="Verdana"/>
          <w:b/>
          <w:bCs/>
          <w:color w:val="000000" w:themeColor="text1"/>
          <w:sz w:val="20"/>
          <w:szCs w:val="20"/>
          <w:u w:val="single"/>
        </w:rPr>
      </w:pPr>
    </w:p>
    <w:p w14:paraId="7516C75E" w14:textId="77777777" w:rsidR="006A15FA" w:rsidRPr="00E36FAF" w:rsidRDefault="006A15FA" w:rsidP="00106697">
      <w:pPr>
        <w:jc w:val="both"/>
        <w:rPr>
          <w:rFonts w:ascii="Verdana" w:hAnsi="Verdana"/>
          <w:b/>
          <w:bCs/>
          <w:color w:val="000000" w:themeColor="text1"/>
          <w:sz w:val="20"/>
          <w:szCs w:val="20"/>
          <w:u w:val="single"/>
        </w:rPr>
      </w:pPr>
    </w:p>
    <w:p w14:paraId="05EB50B8" w14:textId="77777777" w:rsidR="006A15FA" w:rsidRDefault="006A15FA" w:rsidP="00106697">
      <w:pPr>
        <w:jc w:val="both"/>
        <w:rPr>
          <w:rFonts w:ascii="Verdana" w:hAnsi="Verdana"/>
          <w:b/>
          <w:bCs/>
          <w:color w:val="000000" w:themeColor="text1"/>
          <w:sz w:val="20"/>
          <w:szCs w:val="20"/>
          <w:u w:val="single"/>
        </w:rPr>
      </w:pPr>
    </w:p>
    <w:bookmarkEnd w:id="0"/>
    <w:p w14:paraId="7057BFF5" w14:textId="77777777" w:rsidR="00CA291B" w:rsidRDefault="00CA291B" w:rsidP="00106697">
      <w:pPr>
        <w:jc w:val="both"/>
        <w:rPr>
          <w:rFonts w:ascii="Verdana" w:hAnsi="Verdana"/>
          <w:b/>
          <w:bCs/>
          <w:sz w:val="20"/>
          <w:szCs w:val="20"/>
          <w:u w:val="single"/>
        </w:rPr>
      </w:pPr>
    </w:p>
    <w:sectPr w:rsidR="00CA291B" w:rsidSect="006747F9">
      <w:headerReference w:type="even" r:id="rId13"/>
      <w:headerReference w:type="default" r:id="rId14"/>
      <w:footerReference w:type="even" r:id="rId15"/>
      <w:footerReference w:type="default" r:id="rId16"/>
      <w:headerReference w:type="first" r:id="rId17"/>
      <w:footerReference w:type="first" r:id="rId18"/>
      <w:pgSz w:w="11906" w:h="16838"/>
      <w:pgMar w:top="2269"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E59B" w14:textId="77777777" w:rsidR="00F23B14" w:rsidRDefault="00F23B14" w:rsidP="00CA291B">
      <w:pPr>
        <w:spacing w:after="0" w:line="240" w:lineRule="auto"/>
      </w:pPr>
      <w:r>
        <w:separator/>
      </w:r>
    </w:p>
  </w:endnote>
  <w:endnote w:type="continuationSeparator" w:id="0">
    <w:p w14:paraId="3290EFA3" w14:textId="77777777" w:rsidR="00F23B14" w:rsidRDefault="00F23B14"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altName w:val="Calibri"/>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21DD" w14:textId="77777777" w:rsidR="00E452B1" w:rsidRDefault="00E45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347C" w14:textId="77777777" w:rsidR="00E452B1" w:rsidRDefault="00E45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E1D5" w14:textId="77777777" w:rsidR="00E452B1" w:rsidRDefault="00E45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A0F1" w14:textId="77777777" w:rsidR="00F23B14" w:rsidRDefault="00F23B14" w:rsidP="00CA291B">
      <w:pPr>
        <w:spacing w:after="0" w:line="240" w:lineRule="auto"/>
      </w:pPr>
      <w:r>
        <w:separator/>
      </w:r>
    </w:p>
  </w:footnote>
  <w:footnote w:type="continuationSeparator" w:id="0">
    <w:p w14:paraId="13BEEFFD" w14:textId="77777777" w:rsidR="00F23B14" w:rsidRDefault="00F23B14"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C5A7" w14:textId="77777777" w:rsidR="00E452B1" w:rsidRDefault="00E45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61312" behindDoc="1" locked="0" layoutInCell="1" allowOverlap="1" wp14:anchorId="119B51C2" wp14:editId="337AE080">
              <wp:simplePos x="0" y="0"/>
              <wp:positionH relativeFrom="margin">
                <wp:align>center</wp:align>
              </wp:positionH>
              <wp:positionV relativeFrom="paragraph">
                <wp:posOffset>-274955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Data Protection Policy</w:t>
                              </w:r>
                            </w:p>
                            <w:p w14:paraId="47A46A8D" w14:textId="684A2240"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E452B1">
                                <w:rPr>
                                  <w:rFonts w:ascii="Verdana" w:eastAsia="Calibri" w:hAnsi="Verdana" w:cs="Calibri"/>
                                  <w:color w:val="FF3333"/>
                                  <w:sz w:val="20"/>
                                  <w:szCs w:val="20"/>
                                </w:rPr>
                                <w:t>2</w:t>
                              </w:r>
                            </w:p>
                            <w:p w14:paraId="09987FC3" w14:textId="5D58744F"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A40D6">
                                <w:rPr>
                                  <w:rFonts w:ascii="Verdana" w:eastAsia="Calibri" w:hAnsi="Verdana" w:cs="Calibri"/>
                                  <w:color w:val="FF3333"/>
                                  <w:sz w:val="20"/>
                                  <w:szCs w:val="20"/>
                                </w:rPr>
                                <w:t>08.02.03</w:t>
                              </w:r>
                            </w:p>
                            <w:p w14:paraId="3A6A1BD4" w14:textId="77777777"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75429">
                                <w:rPr>
                                  <w:rFonts w:ascii="Verdana" w:eastAsia="Calibri" w:hAnsi="Verdana" w:cs="Calibri"/>
                                  <w:color w:val="FF3333"/>
                                  <w:sz w:val="20"/>
                                  <w:szCs w:val="20"/>
                                  <w:highlight w:val="yellow"/>
                                </w:rPr>
                                <w:t>xxx</w:t>
                              </w:r>
                            </w:p>
                            <w:p w14:paraId="13BA7281" w14:textId="77777777" w:rsidR="00CA291B" w:rsidRDefault="00CA291B" w:rsidP="00CA291B">
                              <w:pPr>
                                <w:ind w:left="20"/>
                                <w:rPr>
                                  <w:rFonts w:ascii="Verdana" w:eastAsia="Calibri" w:hAnsi="Verdana" w:cs="Calibri"/>
                                  <w:color w:val="FF3333"/>
                                  <w:sz w:val="20"/>
                                  <w:szCs w:val="20"/>
                                </w:rPr>
                              </w:pPr>
                            </w:p>
                            <w:p w14:paraId="72C77436" w14:textId="77777777" w:rsidR="00CA291B" w:rsidRPr="00F427F0" w:rsidRDefault="00CA291B" w:rsidP="00CA291B">
                              <w:pPr>
                                <w:ind w:left="20"/>
                                <w:rPr>
                                  <w:rFonts w:ascii="Verdana" w:eastAsia="Calibri" w:hAnsi="Verdana" w:cs="Calibri"/>
                                  <w:sz w:val="20"/>
                                  <w:szCs w:val="20"/>
                                </w:rPr>
                              </w:pPr>
                            </w:p>
                            <w:p w14:paraId="68C2220B" w14:textId="77777777"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77777777"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Pr="00F427F0">
                                <w:rPr>
                                  <w:rFonts w:ascii="Verdana" w:eastAsia="Calibri" w:hAnsi="Verdana" w:cs="Calibri"/>
                                  <w:b/>
                                  <w:color w:val="FF3333"/>
                                  <w:w w:val="99"/>
                                  <w:position w:val="1"/>
                                </w:rPr>
                                <w:t>PROTECTION POLICY (with SAR appendix)</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0;margin-top:-21.65pt;width:512.4pt;height:112.35pt;z-index:-251655168;mso-position-horizontal:center;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Data Protection Policy</w:t>
                        </w:r>
                      </w:p>
                      <w:p w14:paraId="47A46A8D" w14:textId="684A2240"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E452B1">
                          <w:rPr>
                            <w:rFonts w:ascii="Verdana" w:eastAsia="Calibri" w:hAnsi="Verdana" w:cs="Calibri"/>
                            <w:color w:val="FF3333"/>
                            <w:sz w:val="20"/>
                            <w:szCs w:val="20"/>
                          </w:rPr>
                          <w:t>2</w:t>
                        </w:r>
                      </w:p>
                      <w:p w14:paraId="09987FC3" w14:textId="5D58744F"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A40D6">
                          <w:rPr>
                            <w:rFonts w:ascii="Verdana" w:eastAsia="Calibri" w:hAnsi="Verdana" w:cs="Calibri"/>
                            <w:color w:val="FF3333"/>
                            <w:sz w:val="20"/>
                            <w:szCs w:val="20"/>
                          </w:rPr>
                          <w:t>08.02.03</w:t>
                        </w:r>
                      </w:p>
                      <w:p w14:paraId="3A6A1BD4" w14:textId="77777777"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75429">
                          <w:rPr>
                            <w:rFonts w:ascii="Verdana" w:eastAsia="Calibri" w:hAnsi="Verdana" w:cs="Calibri"/>
                            <w:color w:val="FF3333"/>
                            <w:sz w:val="20"/>
                            <w:szCs w:val="20"/>
                            <w:highlight w:val="yellow"/>
                          </w:rPr>
                          <w:t>xxx</w:t>
                        </w:r>
                      </w:p>
                      <w:p w14:paraId="13BA7281" w14:textId="77777777" w:rsidR="00CA291B" w:rsidRDefault="00CA291B" w:rsidP="00CA291B">
                        <w:pPr>
                          <w:ind w:left="20"/>
                          <w:rPr>
                            <w:rFonts w:ascii="Verdana" w:eastAsia="Calibri" w:hAnsi="Verdana" w:cs="Calibri"/>
                            <w:color w:val="FF3333"/>
                            <w:sz w:val="20"/>
                            <w:szCs w:val="20"/>
                          </w:rPr>
                        </w:pPr>
                      </w:p>
                      <w:p w14:paraId="72C77436" w14:textId="77777777" w:rsidR="00CA291B" w:rsidRPr="00F427F0" w:rsidRDefault="00CA291B" w:rsidP="00CA291B">
                        <w:pPr>
                          <w:ind w:left="20"/>
                          <w:rPr>
                            <w:rFonts w:ascii="Verdana" w:eastAsia="Calibri" w:hAnsi="Verdana" w:cs="Calibri"/>
                            <w:sz w:val="20"/>
                            <w:szCs w:val="20"/>
                          </w:rPr>
                        </w:pPr>
                      </w:p>
                      <w:p w14:paraId="68C2220B" w14:textId="77777777"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77777777"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Pr="00F427F0">
                          <w:rPr>
                            <w:rFonts w:ascii="Verdana" w:eastAsia="Calibri" w:hAnsi="Verdana" w:cs="Calibri"/>
                            <w:b/>
                            <w:color w:val="FF3333"/>
                            <w:w w:val="99"/>
                            <w:position w:val="1"/>
                          </w:rPr>
                          <w:t>PROTECTION POLICY (with SAR appendix)</w:t>
                        </w:r>
                      </w:p>
                    </w:txbxContent>
                  </v:textbox>
                </v:shape>
              </v:group>
              <w10:wrap anchorx="margin"/>
            </v:group>
          </w:pict>
        </mc:Fallback>
      </mc:AlternateContent>
    </w:r>
  </w:p>
  <w:p w14:paraId="26A0C40A" w14:textId="77777777" w:rsidR="00CA291B" w:rsidRDefault="00CA2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C044" w14:textId="77777777" w:rsidR="00E452B1" w:rsidRDefault="00E4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730A"/>
    <w:multiLevelType w:val="hybridMultilevel"/>
    <w:tmpl w:val="2CF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63B56"/>
    <w:multiLevelType w:val="hybridMultilevel"/>
    <w:tmpl w:val="0AF4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11D"/>
    <w:multiLevelType w:val="hybridMultilevel"/>
    <w:tmpl w:val="7E98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004322"/>
    <w:multiLevelType w:val="hybridMultilevel"/>
    <w:tmpl w:val="5780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9280B"/>
    <w:multiLevelType w:val="hybridMultilevel"/>
    <w:tmpl w:val="B6DE1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878E7"/>
    <w:multiLevelType w:val="hybridMultilevel"/>
    <w:tmpl w:val="0F7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661273">
    <w:abstractNumId w:val="7"/>
  </w:num>
  <w:num w:numId="2" w16cid:durableId="58406411">
    <w:abstractNumId w:val="19"/>
  </w:num>
  <w:num w:numId="3" w16cid:durableId="88477322">
    <w:abstractNumId w:val="14"/>
  </w:num>
  <w:num w:numId="4" w16cid:durableId="926302317">
    <w:abstractNumId w:val="29"/>
  </w:num>
  <w:num w:numId="5" w16cid:durableId="1629706179">
    <w:abstractNumId w:val="37"/>
  </w:num>
  <w:num w:numId="6" w16cid:durableId="91322438">
    <w:abstractNumId w:val="21"/>
  </w:num>
  <w:num w:numId="7" w16cid:durableId="1706176054">
    <w:abstractNumId w:val="30"/>
  </w:num>
  <w:num w:numId="8" w16cid:durableId="330186961">
    <w:abstractNumId w:val="5"/>
  </w:num>
  <w:num w:numId="9" w16cid:durableId="1854152730">
    <w:abstractNumId w:val="34"/>
  </w:num>
  <w:num w:numId="10" w16cid:durableId="225914938">
    <w:abstractNumId w:val="17"/>
  </w:num>
  <w:num w:numId="11" w16cid:durableId="2061974194">
    <w:abstractNumId w:val="33"/>
  </w:num>
  <w:num w:numId="12" w16cid:durableId="605842562">
    <w:abstractNumId w:val="24"/>
  </w:num>
  <w:num w:numId="13" w16cid:durableId="2109693344">
    <w:abstractNumId w:val="8"/>
  </w:num>
  <w:num w:numId="14" w16cid:durableId="112477997">
    <w:abstractNumId w:val="32"/>
  </w:num>
  <w:num w:numId="15" w16cid:durableId="797920638">
    <w:abstractNumId w:val="11"/>
  </w:num>
  <w:num w:numId="16" w16cid:durableId="829712592">
    <w:abstractNumId w:val="18"/>
  </w:num>
  <w:num w:numId="17" w16cid:durableId="557396357">
    <w:abstractNumId w:val="39"/>
  </w:num>
  <w:num w:numId="18" w16cid:durableId="1807501115">
    <w:abstractNumId w:val="2"/>
  </w:num>
  <w:num w:numId="19" w16cid:durableId="1864132378">
    <w:abstractNumId w:val="4"/>
  </w:num>
  <w:num w:numId="20" w16cid:durableId="1441679428">
    <w:abstractNumId w:val="13"/>
  </w:num>
  <w:num w:numId="21" w16cid:durableId="676930347">
    <w:abstractNumId w:val="31"/>
  </w:num>
  <w:num w:numId="22" w16cid:durableId="1566649074">
    <w:abstractNumId w:val="35"/>
  </w:num>
  <w:num w:numId="23" w16cid:durableId="750008676">
    <w:abstractNumId w:val="1"/>
  </w:num>
  <w:num w:numId="24" w16cid:durableId="1754473064">
    <w:abstractNumId w:val="38"/>
  </w:num>
  <w:num w:numId="25" w16cid:durableId="1493138946">
    <w:abstractNumId w:val="9"/>
  </w:num>
  <w:num w:numId="26" w16cid:durableId="244651402">
    <w:abstractNumId w:val="26"/>
  </w:num>
  <w:num w:numId="27" w16cid:durableId="1996301990">
    <w:abstractNumId w:val="36"/>
  </w:num>
  <w:num w:numId="28" w16cid:durableId="1047340031">
    <w:abstractNumId w:val="20"/>
  </w:num>
  <w:num w:numId="29" w16cid:durableId="1650137400">
    <w:abstractNumId w:val="28"/>
  </w:num>
  <w:num w:numId="30" w16cid:durableId="1226062999">
    <w:abstractNumId w:val="0"/>
  </w:num>
  <w:num w:numId="31" w16cid:durableId="240452093">
    <w:abstractNumId w:val="23"/>
  </w:num>
  <w:num w:numId="32" w16cid:durableId="1321152942">
    <w:abstractNumId w:val="25"/>
  </w:num>
  <w:num w:numId="33" w16cid:durableId="587422600">
    <w:abstractNumId w:val="15"/>
  </w:num>
  <w:num w:numId="34" w16cid:durableId="173149503">
    <w:abstractNumId w:val="12"/>
  </w:num>
  <w:num w:numId="35" w16cid:durableId="1548644797">
    <w:abstractNumId w:val="16"/>
  </w:num>
  <w:num w:numId="36" w16cid:durableId="908808369">
    <w:abstractNumId w:val="41"/>
  </w:num>
  <w:num w:numId="37" w16cid:durableId="241380615">
    <w:abstractNumId w:val="3"/>
  </w:num>
  <w:num w:numId="38" w16cid:durableId="143545474">
    <w:abstractNumId w:val="27"/>
  </w:num>
  <w:num w:numId="39" w16cid:durableId="494954193">
    <w:abstractNumId w:val="10"/>
  </w:num>
  <w:num w:numId="40" w16cid:durableId="423654103">
    <w:abstractNumId w:val="40"/>
  </w:num>
  <w:num w:numId="41" w16cid:durableId="286662064">
    <w:abstractNumId w:val="6"/>
  </w:num>
  <w:num w:numId="42" w16cid:durableId="16757593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70C2A"/>
    <w:rsid w:val="00083D79"/>
    <w:rsid w:val="000C3ACF"/>
    <w:rsid w:val="000D0C90"/>
    <w:rsid w:val="000F1A2A"/>
    <w:rsid w:val="0010470D"/>
    <w:rsid w:val="00106697"/>
    <w:rsid w:val="0013047A"/>
    <w:rsid w:val="00180B86"/>
    <w:rsid w:val="00184DDC"/>
    <w:rsid w:val="001A33B8"/>
    <w:rsid w:val="001A33B9"/>
    <w:rsid w:val="001B1648"/>
    <w:rsid w:val="001B4759"/>
    <w:rsid w:val="001C7D1D"/>
    <w:rsid w:val="001D32A6"/>
    <w:rsid w:val="001E5092"/>
    <w:rsid w:val="001E70F6"/>
    <w:rsid w:val="00205582"/>
    <w:rsid w:val="00210203"/>
    <w:rsid w:val="00215795"/>
    <w:rsid w:val="0028081F"/>
    <w:rsid w:val="002834F0"/>
    <w:rsid w:val="002A1FCD"/>
    <w:rsid w:val="002A2739"/>
    <w:rsid w:val="002D01DE"/>
    <w:rsid w:val="002D38B2"/>
    <w:rsid w:val="002E49E1"/>
    <w:rsid w:val="002E6461"/>
    <w:rsid w:val="002F259B"/>
    <w:rsid w:val="002F34BE"/>
    <w:rsid w:val="002F701F"/>
    <w:rsid w:val="00307E1F"/>
    <w:rsid w:val="0031520F"/>
    <w:rsid w:val="00326E02"/>
    <w:rsid w:val="00331080"/>
    <w:rsid w:val="00335A86"/>
    <w:rsid w:val="00341E80"/>
    <w:rsid w:val="00365B70"/>
    <w:rsid w:val="00382C24"/>
    <w:rsid w:val="003C1A61"/>
    <w:rsid w:val="003E2442"/>
    <w:rsid w:val="003E6C65"/>
    <w:rsid w:val="003F27DB"/>
    <w:rsid w:val="004128D4"/>
    <w:rsid w:val="00412BC4"/>
    <w:rsid w:val="00432584"/>
    <w:rsid w:val="004353E5"/>
    <w:rsid w:val="00461909"/>
    <w:rsid w:val="00464ED3"/>
    <w:rsid w:val="00471E26"/>
    <w:rsid w:val="00472AF7"/>
    <w:rsid w:val="0048569F"/>
    <w:rsid w:val="0049045A"/>
    <w:rsid w:val="004965FA"/>
    <w:rsid w:val="004A11B9"/>
    <w:rsid w:val="0051693B"/>
    <w:rsid w:val="005372E9"/>
    <w:rsid w:val="00540B36"/>
    <w:rsid w:val="0054251F"/>
    <w:rsid w:val="00544768"/>
    <w:rsid w:val="005477CD"/>
    <w:rsid w:val="00551782"/>
    <w:rsid w:val="00577A69"/>
    <w:rsid w:val="005856A5"/>
    <w:rsid w:val="00590705"/>
    <w:rsid w:val="005A613C"/>
    <w:rsid w:val="005A7421"/>
    <w:rsid w:val="005C5F97"/>
    <w:rsid w:val="005F5BBC"/>
    <w:rsid w:val="005F6B35"/>
    <w:rsid w:val="006023BC"/>
    <w:rsid w:val="006433DF"/>
    <w:rsid w:val="006517A2"/>
    <w:rsid w:val="0065335D"/>
    <w:rsid w:val="00656F44"/>
    <w:rsid w:val="006649AD"/>
    <w:rsid w:val="00665D32"/>
    <w:rsid w:val="006700BF"/>
    <w:rsid w:val="006747F9"/>
    <w:rsid w:val="00685BC2"/>
    <w:rsid w:val="006A15FA"/>
    <w:rsid w:val="006B5305"/>
    <w:rsid w:val="006D4E9C"/>
    <w:rsid w:val="006F7264"/>
    <w:rsid w:val="0071143C"/>
    <w:rsid w:val="00732427"/>
    <w:rsid w:val="0073299C"/>
    <w:rsid w:val="00734BAC"/>
    <w:rsid w:val="00747778"/>
    <w:rsid w:val="00771984"/>
    <w:rsid w:val="00776F4F"/>
    <w:rsid w:val="00784B48"/>
    <w:rsid w:val="007850E1"/>
    <w:rsid w:val="00787EA3"/>
    <w:rsid w:val="007A7C9B"/>
    <w:rsid w:val="007C6386"/>
    <w:rsid w:val="007D1F66"/>
    <w:rsid w:val="007D3990"/>
    <w:rsid w:val="007D75C6"/>
    <w:rsid w:val="007F1615"/>
    <w:rsid w:val="00802E9E"/>
    <w:rsid w:val="00810631"/>
    <w:rsid w:val="00824BD7"/>
    <w:rsid w:val="0084161E"/>
    <w:rsid w:val="00841768"/>
    <w:rsid w:val="0084398F"/>
    <w:rsid w:val="00860B5C"/>
    <w:rsid w:val="008A2E8C"/>
    <w:rsid w:val="008D3CB3"/>
    <w:rsid w:val="008E599D"/>
    <w:rsid w:val="008F30B1"/>
    <w:rsid w:val="009503F6"/>
    <w:rsid w:val="0095626C"/>
    <w:rsid w:val="00962148"/>
    <w:rsid w:val="00970F10"/>
    <w:rsid w:val="00977612"/>
    <w:rsid w:val="00983ABC"/>
    <w:rsid w:val="009A40D6"/>
    <w:rsid w:val="009C3247"/>
    <w:rsid w:val="009F37AD"/>
    <w:rsid w:val="00A137D5"/>
    <w:rsid w:val="00A15962"/>
    <w:rsid w:val="00A2519F"/>
    <w:rsid w:val="00A35DA0"/>
    <w:rsid w:val="00A507FD"/>
    <w:rsid w:val="00AA39B2"/>
    <w:rsid w:val="00AA5CF4"/>
    <w:rsid w:val="00AD2FE1"/>
    <w:rsid w:val="00AD739C"/>
    <w:rsid w:val="00B325EA"/>
    <w:rsid w:val="00B4060C"/>
    <w:rsid w:val="00B90F93"/>
    <w:rsid w:val="00BC6575"/>
    <w:rsid w:val="00BF4643"/>
    <w:rsid w:val="00BF5DB5"/>
    <w:rsid w:val="00C06CBC"/>
    <w:rsid w:val="00C75253"/>
    <w:rsid w:val="00C821D2"/>
    <w:rsid w:val="00C857C3"/>
    <w:rsid w:val="00C93FB4"/>
    <w:rsid w:val="00C94EA1"/>
    <w:rsid w:val="00CA291B"/>
    <w:rsid w:val="00CB2949"/>
    <w:rsid w:val="00CB6AC4"/>
    <w:rsid w:val="00CD6230"/>
    <w:rsid w:val="00D0248D"/>
    <w:rsid w:val="00D25BDC"/>
    <w:rsid w:val="00D2744B"/>
    <w:rsid w:val="00D336BF"/>
    <w:rsid w:val="00D33DAF"/>
    <w:rsid w:val="00D37270"/>
    <w:rsid w:val="00D441C0"/>
    <w:rsid w:val="00D70E41"/>
    <w:rsid w:val="00D83E6F"/>
    <w:rsid w:val="00D90915"/>
    <w:rsid w:val="00D93A99"/>
    <w:rsid w:val="00D9433F"/>
    <w:rsid w:val="00DA11AB"/>
    <w:rsid w:val="00DB60BB"/>
    <w:rsid w:val="00DD5DE4"/>
    <w:rsid w:val="00DD6295"/>
    <w:rsid w:val="00DE12FC"/>
    <w:rsid w:val="00DE3FFE"/>
    <w:rsid w:val="00E17D59"/>
    <w:rsid w:val="00E25A96"/>
    <w:rsid w:val="00E30CD4"/>
    <w:rsid w:val="00E34A81"/>
    <w:rsid w:val="00E36FAF"/>
    <w:rsid w:val="00E452B1"/>
    <w:rsid w:val="00E5144B"/>
    <w:rsid w:val="00EA0E2B"/>
    <w:rsid w:val="00EB13B4"/>
    <w:rsid w:val="00EB5536"/>
    <w:rsid w:val="00EB5F21"/>
    <w:rsid w:val="00EE1EB9"/>
    <w:rsid w:val="00F051EB"/>
    <w:rsid w:val="00F23B14"/>
    <w:rsid w:val="00F630D1"/>
    <w:rsid w:val="00F9450A"/>
    <w:rsid w:val="00F963BF"/>
    <w:rsid w:val="00F97787"/>
    <w:rsid w:val="00FB056A"/>
    <w:rsid w:val="00FB4637"/>
    <w:rsid w:val="00FC0D47"/>
    <w:rsid w:val="00FC6662"/>
    <w:rsid w:val="00FD3913"/>
    <w:rsid w:val="00FE16BC"/>
    <w:rsid w:val="01492694"/>
    <w:rsid w:val="0611B5D4"/>
    <w:rsid w:val="08A0FEE2"/>
    <w:rsid w:val="09E0292D"/>
    <w:rsid w:val="09EBA418"/>
    <w:rsid w:val="1E7C5EE4"/>
    <w:rsid w:val="27AF6A95"/>
    <w:rsid w:val="2B70C98B"/>
    <w:rsid w:val="2F0D1DA5"/>
    <w:rsid w:val="2FBA7C7A"/>
    <w:rsid w:val="324A0FCE"/>
    <w:rsid w:val="43E2DB9C"/>
    <w:rsid w:val="446C804F"/>
    <w:rsid w:val="48908949"/>
    <w:rsid w:val="5089B537"/>
    <w:rsid w:val="519F1C30"/>
    <w:rsid w:val="51EBB1E8"/>
    <w:rsid w:val="5400ECEC"/>
    <w:rsid w:val="57388DAE"/>
    <w:rsid w:val="583FC81D"/>
    <w:rsid w:val="5C0BFED1"/>
    <w:rsid w:val="67ADDE79"/>
    <w:rsid w:val="6842746B"/>
    <w:rsid w:val="6EC71A94"/>
    <w:rsid w:val="73821089"/>
    <w:rsid w:val="74B7B597"/>
    <w:rsid w:val="7BDF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customStyle="1" w:styleId="paragraph">
    <w:name w:val="paragraph"/>
    <w:basedOn w:val="Normal"/>
    <w:rsid w:val="00537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72E9"/>
  </w:style>
  <w:style w:type="character" w:customStyle="1" w:styleId="normaltextrun">
    <w:name w:val="normaltextrun"/>
    <w:basedOn w:val="DefaultParagraphFont"/>
    <w:rsid w:val="0053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6E02AF4CB214C91720C9339CE47DD" ma:contentTypeVersion="4" ma:contentTypeDescription="Create a new document." ma:contentTypeScope="" ma:versionID="0eca83da55a610dfebece4213021f21f">
  <xsd:schema xmlns:xsd="http://www.w3.org/2001/XMLSchema" xmlns:xs="http://www.w3.org/2001/XMLSchema" xmlns:p="http://schemas.microsoft.com/office/2006/metadata/properties" xmlns:ns2="156a621b-501d-4f7c-9e2b-18db1b9ad895" xmlns:ns3="54ae2738-a3e6-42c2-8e29-d3b1476db426" targetNamespace="http://schemas.microsoft.com/office/2006/metadata/properties" ma:root="true" ma:fieldsID="4d77fbc70ee32d5041e05d45b97bd71a" ns2:_="" ns3:_="">
    <xsd:import namespace="156a621b-501d-4f7c-9e2b-18db1b9ad895"/>
    <xsd:import namespace="54ae2738-a3e6-42c2-8e29-d3b1476db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621b-501d-4f7c-9e2b-18db1b9ad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ae2738-a3e6-42c2-8e29-d3b1476db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F92CA-BFD4-44F1-B6A0-0B2965B4DF4E}"/>
</file>

<file path=customXml/itemProps2.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FB8513-583C-403A-9857-ABB0E3E2E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7520</Words>
  <Characters>42868</Characters>
  <Application>Microsoft Office Word</Application>
  <DocSecurity>0</DocSecurity>
  <Lines>357</Lines>
  <Paragraphs>100</Paragraphs>
  <ScaleCrop>false</ScaleCrop>
  <Company/>
  <LinksUpToDate>false</LinksUpToDate>
  <CharactersWithSpaces>50288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Allerton</cp:lastModifiedBy>
  <cp:revision>9</cp:revision>
  <cp:lastPrinted>2018-02-26T15:25:00Z</cp:lastPrinted>
  <dcterms:created xsi:type="dcterms:W3CDTF">2023-02-08T08:33:00Z</dcterms:created>
  <dcterms:modified xsi:type="dcterms:W3CDTF">2023-02-23T07:35:00Z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0x0101008A36E02AF4CB214C91720C9339CE47DD</vt:lpwstr>
  </property>
</Properties>
</file>