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7D58" w14:textId="77777777" w:rsidR="00F353F9" w:rsidRDefault="00F353F9">
      <w:pPr>
        <w:rPr>
          <w:rFonts w:ascii="Arial" w:hAnsi="Arial" w:cs="Arial"/>
          <w:sz w:val="36"/>
          <w:szCs w:val="36"/>
        </w:rPr>
      </w:pPr>
      <w:bookmarkStart w:id="0" w:name="_Hlk66262531"/>
      <w:bookmarkEnd w:id="0"/>
    </w:p>
    <w:p w14:paraId="252E51C4" w14:textId="77777777" w:rsidR="00F353F9" w:rsidRDefault="00F353F9">
      <w:pPr>
        <w:rPr>
          <w:rFonts w:ascii="Arial" w:hAnsi="Arial" w:cs="Arial"/>
          <w:sz w:val="36"/>
          <w:szCs w:val="36"/>
        </w:rPr>
      </w:pPr>
    </w:p>
    <w:p w14:paraId="7D0399E6" w14:textId="77777777" w:rsidR="00F353F9" w:rsidRDefault="00F353F9">
      <w:pPr>
        <w:rPr>
          <w:rFonts w:ascii="Arial" w:hAnsi="Arial" w:cs="Arial"/>
          <w:sz w:val="36"/>
          <w:szCs w:val="36"/>
        </w:rPr>
      </w:pPr>
    </w:p>
    <w:p w14:paraId="0E341A9F" w14:textId="77777777" w:rsidR="005D6481" w:rsidRDefault="005D6481">
      <w:pPr>
        <w:rPr>
          <w:rFonts w:ascii="Arial" w:hAnsi="Arial" w:cs="Arial"/>
          <w:sz w:val="36"/>
          <w:szCs w:val="36"/>
        </w:rPr>
      </w:pPr>
    </w:p>
    <w:p w14:paraId="7FEE0838" w14:textId="55CEB9DA" w:rsidR="005D6481" w:rsidRDefault="003F579A" w:rsidP="002B4672">
      <w:pPr>
        <w:jc w:val="center"/>
        <w:rPr>
          <w:rFonts w:ascii="Arial" w:hAnsi="Arial" w:cs="Arial"/>
          <w:sz w:val="36"/>
          <w:szCs w:val="36"/>
        </w:rPr>
      </w:pPr>
      <w:r w:rsidRPr="00B029F9">
        <w:rPr>
          <w:noProof/>
          <w:lang w:eastAsia="en-GB"/>
        </w:rPr>
        <w:drawing>
          <wp:inline distT="0" distB="0" distL="0" distR="0" wp14:anchorId="76BCC08D" wp14:editId="5DE8EE1C">
            <wp:extent cx="3552825" cy="1038225"/>
            <wp:effectExtent l="0" t="0" r="9525" b="9525"/>
            <wp:docPr id="1" name="Picture 1" descr="H:\Catherine McGoohan\Letterhead, Logos &amp; PowerPoint templates\Logos\AS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atherine McGoohan\Letterhead, Logos &amp; PowerPoint templates\Logos\ASMA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1038225"/>
                    </a:xfrm>
                    <a:prstGeom prst="rect">
                      <a:avLst/>
                    </a:prstGeom>
                    <a:noFill/>
                    <a:ln>
                      <a:noFill/>
                    </a:ln>
                  </pic:spPr>
                </pic:pic>
              </a:graphicData>
            </a:graphic>
          </wp:inline>
        </w:drawing>
      </w:r>
    </w:p>
    <w:p w14:paraId="69BE50F7" w14:textId="29549C99" w:rsidR="005D6481" w:rsidRDefault="005D6481">
      <w:pPr>
        <w:rPr>
          <w:rFonts w:ascii="Arial" w:hAnsi="Arial" w:cs="Arial"/>
          <w:sz w:val="36"/>
          <w:szCs w:val="36"/>
        </w:rPr>
      </w:pPr>
    </w:p>
    <w:p w14:paraId="4535010D" w14:textId="77777777" w:rsidR="005D6481" w:rsidRDefault="005D6481">
      <w:pPr>
        <w:rPr>
          <w:rFonts w:ascii="Arial" w:hAnsi="Arial" w:cs="Arial"/>
          <w:sz w:val="36"/>
          <w:szCs w:val="36"/>
        </w:rPr>
      </w:pPr>
    </w:p>
    <w:p w14:paraId="34F203AA" w14:textId="77777777" w:rsidR="005D6481" w:rsidRDefault="005D6481">
      <w:pPr>
        <w:rPr>
          <w:rFonts w:ascii="Arial" w:hAnsi="Arial" w:cs="Arial"/>
          <w:sz w:val="36"/>
          <w:szCs w:val="36"/>
        </w:rPr>
      </w:pPr>
    </w:p>
    <w:p w14:paraId="43835864" w14:textId="77777777" w:rsidR="00F353F9" w:rsidRDefault="00F353F9">
      <w:pPr>
        <w:rPr>
          <w:rFonts w:ascii="Arial" w:hAnsi="Arial" w:cs="Arial"/>
          <w:sz w:val="36"/>
          <w:szCs w:val="36"/>
        </w:rPr>
      </w:pPr>
    </w:p>
    <w:p w14:paraId="20E2C0AF" w14:textId="77777777" w:rsidR="00F353F9" w:rsidRPr="00F353F9" w:rsidRDefault="00F353F9" w:rsidP="00F353F9">
      <w:pPr>
        <w:jc w:val="center"/>
        <w:rPr>
          <w:rFonts w:ascii="Arial" w:hAnsi="Arial" w:cs="Arial"/>
          <w:b/>
          <w:sz w:val="40"/>
          <w:szCs w:val="40"/>
        </w:rPr>
      </w:pPr>
      <w:r w:rsidRPr="00F353F9">
        <w:rPr>
          <w:rFonts w:ascii="Arial" w:hAnsi="Arial" w:cs="Arial"/>
          <w:b/>
          <w:sz w:val="40"/>
          <w:szCs w:val="40"/>
        </w:rPr>
        <w:t>MANUAL OF FINANCIAL PROCEDURES</w:t>
      </w:r>
    </w:p>
    <w:p w14:paraId="3606B093" w14:textId="77777777" w:rsidR="00F353F9" w:rsidRDefault="00F353F9">
      <w:pPr>
        <w:rPr>
          <w:rFonts w:ascii="Arial" w:hAnsi="Arial" w:cs="Arial"/>
          <w:sz w:val="36"/>
          <w:szCs w:val="36"/>
        </w:rPr>
      </w:pPr>
    </w:p>
    <w:p w14:paraId="39B0B751" w14:textId="77777777" w:rsidR="00F353F9" w:rsidRDefault="00F353F9">
      <w:pPr>
        <w:rPr>
          <w:rFonts w:ascii="Arial" w:hAnsi="Arial" w:cs="Arial"/>
          <w:sz w:val="36"/>
          <w:szCs w:val="36"/>
        </w:rPr>
      </w:pPr>
    </w:p>
    <w:p w14:paraId="4B7575F1" w14:textId="77777777" w:rsidR="00F353F9" w:rsidRDefault="00F353F9">
      <w:pPr>
        <w:rPr>
          <w:rFonts w:ascii="Arial" w:hAnsi="Arial" w:cs="Arial"/>
          <w:sz w:val="36"/>
          <w:szCs w:val="36"/>
        </w:rPr>
      </w:pPr>
    </w:p>
    <w:p w14:paraId="743A7E62" w14:textId="77777777" w:rsidR="00F353F9" w:rsidRPr="00F353F9" w:rsidRDefault="00F353F9" w:rsidP="00F353F9">
      <w:pPr>
        <w:jc w:val="both"/>
        <w:rPr>
          <w:rFonts w:ascii="Arial" w:hAnsi="Arial" w:cs="Arial"/>
        </w:rPr>
      </w:pPr>
      <w:r w:rsidRPr="00F353F9">
        <w:rPr>
          <w:rFonts w:ascii="Arial" w:hAnsi="Arial" w:cs="Arial"/>
        </w:rPr>
        <w:t xml:space="preserve">The purpose of this manual is to ensure that </w:t>
      </w:r>
      <w:r w:rsidR="005D6481">
        <w:rPr>
          <w:rFonts w:ascii="Arial" w:hAnsi="Arial" w:cs="Arial"/>
        </w:rPr>
        <w:t>All Saints Multi Academy Trust</w:t>
      </w:r>
      <w:r w:rsidRPr="00F353F9">
        <w:rPr>
          <w:rFonts w:ascii="Arial" w:hAnsi="Arial" w:cs="Arial"/>
        </w:rPr>
        <w:t xml:space="preserve"> maintains and develops systems of financial control which confirm to the requirements both of propriety and of good financial management.  It is essential that these systems operate properly to meet the requirements of our funding agreement with the Secretary of State for Education.</w:t>
      </w:r>
    </w:p>
    <w:p w14:paraId="030F5BA8" w14:textId="77777777" w:rsidR="00F353F9" w:rsidRPr="00F353F9" w:rsidRDefault="00F353F9" w:rsidP="00F353F9">
      <w:pPr>
        <w:jc w:val="both"/>
        <w:rPr>
          <w:rFonts w:ascii="Arial" w:hAnsi="Arial" w:cs="Arial"/>
        </w:rPr>
      </w:pPr>
    </w:p>
    <w:p w14:paraId="7F3BFECA" w14:textId="77777777" w:rsidR="00F353F9" w:rsidRDefault="005D6481" w:rsidP="00F353F9">
      <w:pPr>
        <w:jc w:val="both"/>
        <w:rPr>
          <w:rFonts w:ascii="Arial" w:hAnsi="Arial" w:cs="Arial"/>
        </w:rPr>
      </w:pPr>
      <w:r>
        <w:rPr>
          <w:rFonts w:ascii="Arial" w:hAnsi="Arial" w:cs="Arial"/>
        </w:rPr>
        <w:t>All Saints Multi Academy Trust</w:t>
      </w:r>
      <w:r w:rsidR="00F353F9" w:rsidRPr="00F353F9">
        <w:rPr>
          <w:rFonts w:ascii="Arial" w:hAnsi="Arial" w:cs="Arial"/>
        </w:rPr>
        <w:t xml:space="preserve"> must comply with the principles of financial control outlined in the academies </w:t>
      </w:r>
      <w:r w:rsidR="00E4380F">
        <w:rPr>
          <w:rFonts w:ascii="Arial" w:hAnsi="Arial" w:cs="Arial"/>
        </w:rPr>
        <w:t>handbook</w:t>
      </w:r>
      <w:r w:rsidR="00F353F9" w:rsidRPr="00F353F9">
        <w:rPr>
          <w:rFonts w:ascii="Arial" w:hAnsi="Arial" w:cs="Arial"/>
        </w:rPr>
        <w:t xml:space="preserve"> published by the </w:t>
      </w:r>
      <w:r w:rsidR="00ED47B7">
        <w:rPr>
          <w:rFonts w:ascii="Arial" w:hAnsi="Arial" w:cs="Arial"/>
        </w:rPr>
        <w:t>Education &amp; Skills Funding Agency</w:t>
      </w:r>
      <w:r w:rsidR="00F353F9" w:rsidRPr="00F353F9">
        <w:rPr>
          <w:rFonts w:ascii="Arial" w:hAnsi="Arial" w:cs="Arial"/>
        </w:rPr>
        <w:t xml:space="preserve"> (</w:t>
      </w:r>
      <w:r w:rsidR="00ED47B7">
        <w:rPr>
          <w:rFonts w:ascii="Arial" w:hAnsi="Arial" w:cs="Arial"/>
        </w:rPr>
        <w:t>ESFA</w:t>
      </w:r>
      <w:r w:rsidR="00F353F9" w:rsidRPr="00F353F9">
        <w:rPr>
          <w:rFonts w:ascii="Arial" w:hAnsi="Arial" w:cs="Arial"/>
        </w:rPr>
        <w:t xml:space="preserve">).  This manual expands on that and provides detailed information </w:t>
      </w:r>
      <w:r>
        <w:rPr>
          <w:rFonts w:ascii="Arial" w:hAnsi="Arial" w:cs="Arial"/>
        </w:rPr>
        <w:t>All Saints Multi Academy Trust</w:t>
      </w:r>
      <w:r w:rsidR="00F353F9" w:rsidRPr="00F353F9">
        <w:rPr>
          <w:rFonts w:ascii="Arial" w:hAnsi="Arial" w:cs="Arial"/>
        </w:rPr>
        <w:t>’s accounting procedures.  This manual should be read by all staff involved with financial systems.</w:t>
      </w:r>
    </w:p>
    <w:p w14:paraId="3BAA8585" w14:textId="77777777" w:rsidR="00F353F9" w:rsidRDefault="00F353F9">
      <w:pPr>
        <w:rPr>
          <w:rFonts w:ascii="Arial" w:hAnsi="Arial" w:cs="Arial"/>
        </w:rPr>
      </w:pPr>
    </w:p>
    <w:p w14:paraId="17D10CB8" w14:textId="77777777" w:rsidR="005D6481" w:rsidRDefault="005D6481">
      <w:pPr>
        <w:rPr>
          <w:rFonts w:ascii="Arial" w:hAnsi="Arial" w:cs="Arial"/>
        </w:rPr>
      </w:pPr>
    </w:p>
    <w:p w14:paraId="49E1BAAC" w14:textId="77777777" w:rsidR="005D6481" w:rsidRDefault="005D6481">
      <w:pPr>
        <w:rPr>
          <w:rFonts w:ascii="Arial" w:hAnsi="Arial" w:cs="Arial"/>
        </w:rPr>
      </w:pPr>
    </w:p>
    <w:p w14:paraId="73C32B6D" w14:textId="77777777" w:rsidR="005D6481" w:rsidRDefault="005D6481">
      <w:pPr>
        <w:rPr>
          <w:rFonts w:ascii="Arial" w:hAnsi="Arial" w:cs="Arial"/>
        </w:rPr>
      </w:pPr>
    </w:p>
    <w:p w14:paraId="2165F7B9" w14:textId="77777777" w:rsidR="00F353F9" w:rsidRDefault="00F353F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2373"/>
      </w:tblGrid>
      <w:tr w:rsidR="005D6481" w:rsidRPr="00DB4D56" w14:paraId="628F374B" w14:textId="77777777" w:rsidTr="005D6481">
        <w:trPr>
          <w:jc w:val="center"/>
        </w:trPr>
        <w:tc>
          <w:tcPr>
            <w:tcW w:w="0" w:type="auto"/>
            <w:tcBorders>
              <w:top w:val="single" w:sz="4" w:space="0" w:color="auto"/>
              <w:left w:val="single" w:sz="4" w:space="0" w:color="auto"/>
              <w:bottom w:val="single" w:sz="4" w:space="0" w:color="auto"/>
              <w:right w:val="single" w:sz="4" w:space="0" w:color="auto"/>
            </w:tcBorders>
            <w:hideMark/>
          </w:tcPr>
          <w:p w14:paraId="5FDD4940" w14:textId="77777777" w:rsidR="005D6481" w:rsidRPr="00DB4D56" w:rsidRDefault="005D6481" w:rsidP="005D6481">
            <w:pPr>
              <w:spacing w:after="120"/>
              <w:rPr>
                <w:rFonts w:ascii="Gill Sans MT" w:hAnsi="Gill Sans MT" w:cs="Arial"/>
                <w:b/>
                <w:szCs w:val="22"/>
                <w:lang w:eastAsia="en-GB"/>
              </w:rPr>
            </w:pPr>
            <w:r w:rsidRPr="00DB4D56">
              <w:rPr>
                <w:rFonts w:ascii="Gill Sans MT" w:hAnsi="Gill Sans MT" w:cs="Arial"/>
                <w:b/>
                <w:szCs w:val="22"/>
              </w:rPr>
              <w:t xml:space="preserve">Review Period </w:t>
            </w:r>
          </w:p>
        </w:tc>
        <w:tc>
          <w:tcPr>
            <w:tcW w:w="0" w:type="auto"/>
            <w:tcBorders>
              <w:top w:val="single" w:sz="4" w:space="0" w:color="auto"/>
              <w:left w:val="single" w:sz="4" w:space="0" w:color="auto"/>
              <w:bottom w:val="single" w:sz="4" w:space="0" w:color="auto"/>
              <w:right w:val="single" w:sz="4" w:space="0" w:color="auto"/>
            </w:tcBorders>
          </w:tcPr>
          <w:p w14:paraId="474FFC4F" w14:textId="77777777" w:rsidR="005D6481" w:rsidRPr="00DB4D56" w:rsidRDefault="005D6481" w:rsidP="005D6481">
            <w:pPr>
              <w:spacing w:after="120"/>
              <w:jc w:val="center"/>
              <w:rPr>
                <w:rFonts w:ascii="Gill Sans MT" w:hAnsi="Gill Sans MT" w:cs="Arial"/>
                <w:szCs w:val="22"/>
                <w:lang w:eastAsia="en-GB"/>
              </w:rPr>
            </w:pPr>
            <w:r w:rsidRPr="00DB4D56">
              <w:rPr>
                <w:rFonts w:ascii="Gill Sans MT" w:hAnsi="Gill Sans MT" w:cs="Arial"/>
                <w:szCs w:val="22"/>
                <w:lang w:eastAsia="en-GB"/>
              </w:rPr>
              <w:t>Annually</w:t>
            </w:r>
          </w:p>
        </w:tc>
      </w:tr>
      <w:tr w:rsidR="005D6481" w:rsidRPr="00DB4D56" w14:paraId="21254C1B" w14:textId="77777777" w:rsidTr="005D6481">
        <w:trPr>
          <w:jc w:val="center"/>
        </w:trPr>
        <w:tc>
          <w:tcPr>
            <w:tcW w:w="0" w:type="auto"/>
            <w:tcBorders>
              <w:top w:val="single" w:sz="4" w:space="0" w:color="auto"/>
              <w:left w:val="single" w:sz="4" w:space="0" w:color="auto"/>
              <w:bottom w:val="single" w:sz="4" w:space="0" w:color="auto"/>
              <w:right w:val="single" w:sz="4" w:space="0" w:color="auto"/>
            </w:tcBorders>
            <w:hideMark/>
          </w:tcPr>
          <w:p w14:paraId="2B4914DC" w14:textId="77777777" w:rsidR="005D6481" w:rsidRPr="00DB4D56" w:rsidRDefault="005D6481" w:rsidP="005D6481">
            <w:pPr>
              <w:spacing w:after="120"/>
              <w:rPr>
                <w:rFonts w:ascii="Gill Sans MT" w:hAnsi="Gill Sans MT" w:cs="Arial"/>
                <w:b/>
                <w:szCs w:val="22"/>
                <w:lang w:eastAsia="en-GB"/>
              </w:rPr>
            </w:pPr>
            <w:r w:rsidRPr="00DB4D56">
              <w:rPr>
                <w:rFonts w:ascii="Gill Sans MT" w:hAnsi="Gill Sans MT" w:cs="Arial"/>
                <w:b/>
                <w:szCs w:val="22"/>
              </w:rPr>
              <w:t xml:space="preserve">Person Responsible for Policy </w:t>
            </w:r>
          </w:p>
        </w:tc>
        <w:tc>
          <w:tcPr>
            <w:tcW w:w="0" w:type="auto"/>
            <w:tcBorders>
              <w:top w:val="single" w:sz="4" w:space="0" w:color="auto"/>
              <w:left w:val="single" w:sz="4" w:space="0" w:color="auto"/>
              <w:bottom w:val="single" w:sz="4" w:space="0" w:color="auto"/>
              <w:right w:val="single" w:sz="4" w:space="0" w:color="auto"/>
            </w:tcBorders>
            <w:hideMark/>
          </w:tcPr>
          <w:p w14:paraId="2DB202E1" w14:textId="77777777" w:rsidR="005D6481" w:rsidRPr="00DB4D56" w:rsidRDefault="005D6481" w:rsidP="005D6481">
            <w:pPr>
              <w:spacing w:after="120"/>
              <w:jc w:val="center"/>
              <w:rPr>
                <w:rFonts w:ascii="Gill Sans MT" w:hAnsi="Gill Sans MT" w:cs="Arial"/>
                <w:szCs w:val="22"/>
                <w:lang w:eastAsia="en-GB"/>
              </w:rPr>
            </w:pPr>
            <w:r>
              <w:rPr>
                <w:rFonts w:ascii="Gill Sans MT" w:hAnsi="Gill Sans MT" w:cs="Arial"/>
                <w:szCs w:val="22"/>
              </w:rPr>
              <w:t>Chief Financial Officer</w:t>
            </w:r>
          </w:p>
        </w:tc>
      </w:tr>
      <w:tr w:rsidR="005D6481" w:rsidRPr="00DB4D56" w14:paraId="710586E8" w14:textId="77777777" w:rsidTr="005D6481">
        <w:trPr>
          <w:jc w:val="center"/>
        </w:trPr>
        <w:tc>
          <w:tcPr>
            <w:tcW w:w="0" w:type="auto"/>
            <w:tcBorders>
              <w:top w:val="single" w:sz="4" w:space="0" w:color="auto"/>
              <w:left w:val="single" w:sz="4" w:space="0" w:color="auto"/>
              <w:bottom w:val="single" w:sz="4" w:space="0" w:color="auto"/>
              <w:right w:val="single" w:sz="4" w:space="0" w:color="auto"/>
            </w:tcBorders>
            <w:hideMark/>
          </w:tcPr>
          <w:p w14:paraId="2EE55D89" w14:textId="77777777" w:rsidR="005D6481" w:rsidRPr="00DB4D56" w:rsidRDefault="005D6481" w:rsidP="005D6481">
            <w:pPr>
              <w:spacing w:after="120"/>
              <w:rPr>
                <w:rFonts w:ascii="Gill Sans MT" w:hAnsi="Gill Sans MT" w:cs="Arial"/>
                <w:b/>
                <w:szCs w:val="22"/>
                <w:lang w:eastAsia="en-GB"/>
              </w:rPr>
            </w:pPr>
            <w:r w:rsidRPr="00DB4D56">
              <w:rPr>
                <w:rFonts w:ascii="Gill Sans MT" w:hAnsi="Gill Sans MT" w:cs="Arial"/>
                <w:b/>
                <w:szCs w:val="22"/>
              </w:rPr>
              <w:t>Governing Committee</w:t>
            </w:r>
          </w:p>
        </w:tc>
        <w:tc>
          <w:tcPr>
            <w:tcW w:w="0" w:type="auto"/>
            <w:tcBorders>
              <w:top w:val="single" w:sz="4" w:space="0" w:color="auto"/>
              <w:left w:val="single" w:sz="4" w:space="0" w:color="auto"/>
              <w:bottom w:val="single" w:sz="4" w:space="0" w:color="auto"/>
              <w:right w:val="single" w:sz="4" w:space="0" w:color="auto"/>
            </w:tcBorders>
          </w:tcPr>
          <w:p w14:paraId="30420D50" w14:textId="77777777" w:rsidR="005D6481" w:rsidRPr="00DB4D56" w:rsidRDefault="005D6481" w:rsidP="005D6481">
            <w:pPr>
              <w:spacing w:after="120"/>
              <w:jc w:val="center"/>
              <w:rPr>
                <w:rFonts w:ascii="Gill Sans MT" w:hAnsi="Gill Sans MT" w:cs="Arial"/>
                <w:szCs w:val="22"/>
                <w:lang w:eastAsia="en-GB"/>
              </w:rPr>
            </w:pPr>
            <w:r w:rsidRPr="00DB4D56">
              <w:rPr>
                <w:rFonts w:ascii="Gill Sans MT" w:hAnsi="Gill Sans MT" w:cs="Arial"/>
                <w:szCs w:val="22"/>
                <w:lang w:eastAsia="en-GB"/>
              </w:rPr>
              <w:t>Trust Board</w:t>
            </w:r>
          </w:p>
        </w:tc>
      </w:tr>
      <w:tr w:rsidR="005D6481" w:rsidRPr="00DB4D56" w14:paraId="475AAA99" w14:textId="77777777" w:rsidTr="005D6481">
        <w:trPr>
          <w:jc w:val="center"/>
        </w:trPr>
        <w:tc>
          <w:tcPr>
            <w:tcW w:w="0" w:type="auto"/>
            <w:tcBorders>
              <w:top w:val="single" w:sz="4" w:space="0" w:color="auto"/>
              <w:left w:val="single" w:sz="4" w:space="0" w:color="auto"/>
              <w:bottom w:val="single" w:sz="4" w:space="0" w:color="auto"/>
              <w:right w:val="single" w:sz="4" w:space="0" w:color="auto"/>
            </w:tcBorders>
            <w:hideMark/>
          </w:tcPr>
          <w:p w14:paraId="7C15721B" w14:textId="48EE0287" w:rsidR="005D6481" w:rsidRPr="00DB4D56" w:rsidRDefault="005D6481" w:rsidP="005D6481">
            <w:pPr>
              <w:spacing w:after="120"/>
              <w:rPr>
                <w:rFonts w:ascii="Gill Sans MT" w:hAnsi="Gill Sans MT" w:cs="Arial"/>
                <w:b/>
                <w:szCs w:val="22"/>
                <w:lang w:eastAsia="en-GB"/>
              </w:rPr>
            </w:pPr>
            <w:r w:rsidRPr="00DB4D56">
              <w:rPr>
                <w:rFonts w:ascii="Gill Sans MT" w:hAnsi="Gill Sans MT" w:cs="Arial"/>
                <w:b/>
                <w:szCs w:val="22"/>
              </w:rPr>
              <w:t xml:space="preserve">Date of </w:t>
            </w:r>
            <w:r w:rsidR="004A5599">
              <w:rPr>
                <w:rFonts w:ascii="Gill Sans MT" w:hAnsi="Gill Sans MT" w:cs="Arial"/>
                <w:b/>
                <w:szCs w:val="22"/>
              </w:rPr>
              <w:t>Director</w:t>
            </w:r>
            <w:r w:rsidRPr="00DB4D56">
              <w:rPr>
                <w:rFonts w:ascii="Gill Sans MT" w:hAnsi="Gill Sans MT" w:cs="Arial"/>
                <w:b/>
                <w:szCs w:val="22"/>
              </w:rPr>
              <w:t>s Approval</w:t>
            </w:r>
          </w:p>
        </w:tc>
        <w:tc>
          <w:tcPr>
            <w:tcW w:w="0" w:type="auto"/>
            <w:tcBorders>
              <w:top w:val="single" w:sz="4" w:space="0" w:color="auto"/>
              <w:left w:val="single" w:sz="4" w:space="0" w:color="auto"/>
              <w:bottom w:val="single" w:sz="4" w:space="0" w:color="auto"/>
              <w:right w:val="single" w:sz="4" w:space="0" w:color="auto"/>
            </w:tcBorders>
          </w:tcPr>
          <w:p w14:paraId="5DC77184" w14:textId="4F6F54C9" w:rsidR="005D6481" w:rsidRPr="00DB4D56" w:rsidRDefault="004B3F4F" w:rsidP="005D6481">
            <w:pPr>
              <w:spacing w:after="120"/>
              <w:jc w:val="center"/>
              <w:rPr>
                <w:rFonts w:ascii="Gill Sans MT" w:hAnsi="Gill Sans MT" w:cs="Arial"/>
                <w:szCs w:val="22"/>
                <w:lang w:eastAsia="en-GB"/>
              </w:rPr>
            </w:pPr>
            <w:r>
              <w:rPr>
                <w:rFonts w:ascii="Gill Sans MT" w:hAnsi="Gill Sans MT" w:cs="Arial"/>
                <w:szCs w:val="22"/>
                <w:lang w:eastAsia="en-GB"/>
              </w:rPr>
              <w:t xml:space="preserve">December </w:t>
            </w:r>
            <w:r w:rsidR="00CE4B9A">
              <w:rPr>
                <w:rFonts w:ascii="Gill Sans MT" w:hAnsi="Gill Sans MT" w:cs="Arial"/>
                <w:szCs w:val="22"/>
                <w:lang w:eastAsia="en-GB"/>
              </w:rPr>
              <w:t>2023</w:t>
            </w:r>
          </w:p>
        </w:tc>
      </w:tr>
      <w:tr w:rsidR="005D6481" w:rsidRPr="00DB4D56" w14:paraId="7020B248" w14:textId="77777777" w:rsidTr="005D6481">
        <w:trPr>
          <w:jc w:val="center"/>
        </w:trPr>
        <w:tc>
          <w:tcPr>
            <w:tcW w:w="0" w:type="auto"/>
            <w:tcBorders>
              <w:top w:val="single" w:sz="4" w:space="0" w:color="auto"/>
              <w:left w:val="single" w:sz="4" w:space="0" w:color="auto"/>
              <w:bottom w:val="single" w:sz="4" w:space="0" w:color="auto"/>
              <w:right w:val="single" w:sz="4" w:space="0" w:color="auto"/>
            </w:tcBorders>
            <w:hideMark/>
          </w:tcPr>
          <w:p w14:paraId="7C4F7AA8" w14:textId="77777777" w:rsidR="005D6481" w:rsidRPr="00DB4D56" w:rsidRDefault="005D6481" w:rsidP="005D6481">
            <w:pPr>
              <w:spacing w:after="120"/>
              <w:rPr>
                <w:rFonts w:ascii="Gill Sans MT" w:hAnsi="Gill Sans MT" w:cs="Arial"/>
                <w:b/>
                <w:szCs w:val="22"/>
                <w:lang w:eastAsia="en-GB"/>
              </w:rPr>
            </w:pPr>
            <w:r w:rsidRPr="00DB4D56">
              <w:rPr>
                <w:rFonts w:ascii="Gill Sans MT" w:hAnsi="Gill Sans MT" w:cs="Arial"/>
                <w:b/>
                <w:szCs w:val="22"/>
              </w:rPr>
              <w:t xml:space="preserve">Date for Review </w:t>
            </w:r>
          </w:p>
        </w:tc>
        <w:tc>
          <w:tcPr>
            <w:tcW w:w="0" w:type="auto"/>
            <w:tcBorders>
              <w:top w:val="single" w:sz="4" w:space="0" w:color="auto"/>
              <w:left w:val="single" w:sz="4" w:space="0" w:color="auto"/>
              <w:bottom w:val="single" w:sz="4" w:space="0" w:color="auto"/>
              <w:right w:val="single" w:sz="4" w:space="0" w:color="auto"/>
            </w:tcBorders>
          </w:tcPr>
          <w:p w14:paraId="10217F63" w14:textId="1DFFCA9A" w:rsidR="005D6481" w:rsidRPr="00DB4D56" w:rsidRDefault="004B3F4F" w:rsidP="005D6481">
            <w:pPr>
              <w:spacing w:after="120"/>
              <w:jc w:val="center"/>
              <w:rPr>
                <w:rFonts w:ascii="Gill Sans MT" w:hAnsi="Gill Sans MT" w:cs="Arial"/>
                <w:szCs w:val="22"/>
                <w:lang w:eastAsia="en-GB"/>
              </w:rPr>
            </w:pPr>
            <w:r>
              <w:rPr>
                <w:rFonts w:ascii="Gill Sans MT" w:hAnsi="Gill Sans MT" w:cs="Arial"/>
                <w:szCs w:val="22"/>
                <w:lang w:eastAsia="en-GB"/>
              </w:rPr>
              <w:t>December</w:t>
            </w:r>
            <w:r w:rsidR="003F579A">
              <w:rPr>
                <w:rFonts w:ascii="Gill Sans MT" w:hAnsi="Gill Sans MT" w:cs="Arial"/>
                <w:szCs w:val="22"/>
                <w:lang w:eastAsia="en-GB"/>
              </w:rPr>
              <w:t xml:space="preserve"> 202</w:t>
            </w:r>
            <w:r w:rsidR="00CE4B9A">
              <w:rPr>
                <w:rFonts w:ascii="Gill Sans MT" w:hAnsi="Gill Sans MT" w:cs="Arial"/>
                <w:szCs w:val="22"/>
                <w:lang w:eastAsia="en-GB"/>
              </w:rPr>
              <w:t>4</w:t>
            </w:r>
          </w:p>
        </w:tc>
      </w:tr>
    </w:tbl>
    <w:p w14:paraId="316472A3" w14:textId="77777777" w:rsidR="00F353F9" w:rsidRDefault="00F353F9">
      <w:pPr>
        <w:rPr>
          <w:rFonts w:ascii="Arial" w:hAnsi="Arial" w:cs="Arial"/>
        </w:rPr>
      </w:pPr>
    </w:p>
    <w:p w14:paraId="758EA211" w14:textId="77777777" w:rsidR="00F353F9" w:rsidRDefault="00F353F9">
      <w:pPr>
        <w:rPr>
          <w:rFonts w:ascii="Arial" w:hAnsi="Arial" w:cs="Arial"/>
        </w:rPr>
      </w:pPr>
    </w:p>
    <w:p w14:paraId="7BEC519F" w14:textId="77777777" w:rsidR="00F353F9" w:rsidRDefault="00F353F9">
      <w:pPr>
        <w:rPr>
          <w:rFonts w:ascii="Arial" w:hAnsi="Arial" w:cs="Arial"/>
        </w:rPr>
      </w:pPr>
    </w:p>
    <w:p w14:paraId="34042CE2" w14:textId="34519D1C" w:rsidR="00F353F9" w:rsidRDefault="00F353F9">
      <w:pPr>
        <w:rPr>
          <w:rFonts w:ascii="Arial" w:hAnsi="Arial" w:cs="Arial"/>
        </w:rPr>
      </w:pPr>
    </w:p>
    <w:p w14:paraId="3A050BA5" w14:textId="6E9C95ED" w:rsidR="003F579A" w:rsidRDefault="003F579A">
      <w:pPr>
        <w:rPr>
          <w:rFonts w:ascii="Arial" w:hAnsi="Arial" w:cs="Arial"/>
        </w:rPr>
      </w:pPr>
    </w:p>
    <w:p w14:paraId="08308EE6" w14:textId="49E6D350" w:rsidR="003F579A" w:rsidRDefault="003F579A">
      <w:pPr>
        <w:rPr>
          <w:rFonts w:ascii="Arial" w:hAnsi="Arial" w:cs="Arial"/>
        </w:rPr>
      </w:pPr>
    </w:p>
    <w:p w14:paraId="37458206" w14:textId="77777777" w:rsidR="003F579A" w:rsidRDefault="003F579A">
      <w:pPr>
        <w:rPr>
          <w:rFonts w:ascii="Arial" w:hAnsi="Arial" w:cs="Arial"/>
        </w:rPr>
      </w:pPr>
    </w:p>
    <w:p w14:paraId="1F3AB824" w14:textId="77777777" w:rsidR="00F353F9" w:rsidRDefault="00F353F9">
      <w:pPr>
        <w:rPr>
          <w:rFonts w:ascii="Arial" w:hAnsi="Arial" w:cs="Arial"/>
        </w:rPr>
      </w:pPr>
    </w:p>
    <w:p w14:paraId="2AB6EEFB" w14:textId="77777777" w:rsidR="00F353F9" w:rsidRDefault="00F353F9">
      <w:pPr>
        <w:rPr>
          <w:rFonts w:ascii="Arial" w:hAnsi="Arial" w:cs="Arial"/>
        </w:rPr>
      </w:pPr>
    </w:p>
    <w:tbl>
      <w:tblPr>
        <w:tblStyle w:val="TableGrid"/>
        <w:tblW w:w="0" w:type="auto"/>
        <w:tblLook w:val="04A0" w:firstRow="1" w:lastRow="0" w:firstColumn="1" w:lastColumn="0" w:noHBand="0" w:noVBand="1"/>
      </w:tblPr>
      <w:tblGrid>
        <w:gridCol w:w="670"/>
        <w:gridCol w:w="987"/>
        <w:gridCol w:w="7971"/>
      </w:tblGrid>
      <w:tr w:rsidR="00F353F9" w:rsidRPr="004850E1" w14:paraId="5F81736E" w14:textId="77777777" w:rsidTr="009D31E3">
        <w:tc>
          <w:tcPr>
            <w:tcW w:w="670" w:type="dxa"/>
          </w:tcPr>
          <w:p w14:paraId="46FAEBF9" w14:textId="77777777" w:rsidR="00F353F9" w:rsidRPr="004850E1" w:rsidRDefault="00F353F9">
            <w:pPr>
              <w:rPr>
                <w:rFonts w:ascii="Arial" w:hAnsi="Arial" w:cs="Arial"/>
                <w:b/>
              </w:rPr>
            </w:pPr>
            <w:r w:rsidRPr="004850E1">
              <w:rPr>
                <w:rFonts w:ascii="Arial" w:hAnsi="Arial" w:cs="Arial"/>
                <w:b/>
              </w:rPr>
              <w:t>1</w:t>
            </w:r>
          </w:p>
        </w:tc>
        <w:tc>
          <w:tcPr>
            <w:tcW w:w="987" w:type="dxa"/>
          </w:tcPr>
          <w:p w14:paraId="233B92AA" w14:textId="77777777" w:rsidR="00F353F9" w:rsidRPr="004850E1" w:rsidRDefault="00F353F9">
            <w:pPr>
              <w:rPr>
                <w:rFonts w:ascii="Arial" w:hAnsi="Arial" w:cs="Arial"/>
                <w:b/>
              </w:rPr>
            </w:pPr>
          </w:p>
        </w:tc>
        <w:tc>
          <w:tcPr>
            <w:tcW w:w="7971" w:type="dxa"/>
          </w:tcPr>
          <w:p w14:paraId="3F764A1E" w14:textId="77777777" w:rsidR="00F353F9" w:rsidRDefault="00F353F9">
            <w:pPr>
              <w:rPr>
                <w:rFonts w:ascii="Arial" w:hAnsi="Arial" w:cs="Arial"/>
                <w:b/>
              </w:rPr>
            </w:pPr>
            <w:proofErr w:type="spellStart"/>
            <w:r w:rsidRPr="004850E1">
              <w:rPr>
                <w:rFonts w:ascii="Arial" w:hAnsi="Arial" w:cs="Arial"/>
                <w:b/>
              </w:rPr>
              <w:t>Organisation</w:t>
            </w:r>
            <w:proofErr w:type="spellEnd"/>
            <w:r w:rsidRPr="004850E1">
              <w:rPr>
                <w:rFonts w:ascii="Arial" w:hAnsi="Arial" w:cs="Arial"/>
                <w:b/>
              </w:rPr>
              <w:t xml:space="preserve"> and Responsibilities</w:t>
            </w:r>
          </w:p>
          <w:p w14:paraId="380629E1" w14:textId="77777777" w:rsidR="00101E2E" w:rsidRPr="004850E1" w:rsidRDefault="00101E2E">
            <w:pPr>
              <w:rPr>
                <w:rFonts w:ascii="Arial" w:hAnsi="Arial" w:cs="Arial"/>
                <w:b/>
              </w:rPr>
            </w:pPr>
          </w:p>
        </w:tc>
      </w:tr>
      <w:tr w:rsidR="004850E1" w14:paraId="15D85408" w14:textId="77777777" w:rsidTr="009D31E3">
        <w:tc>
          <w:tcPr>
            <w:tcW w:w="670" w:type="dxa"/>
            <w:vMerge w:val="restart"/>
          </w:tcPr>
          <w:p w14:paraId="043622E0" w14:textId="77777777" w:rsidR="004850E1" w:rsidRDefault="004850E1">
            <w:pPr>
              <w:rPr>
                <w:rFonts w:ascii="Arial" w:hAnsi="Arial" w:cs="Arial"/>
              </w:rPr>
            </w:pPr>
          </w:p>
        </w:tc>
        <w:tc>
          <w:tcPr>
            <w:tcW w:w="987" w:type="dxa"/>
          </w:tcPr>
          <w:p w14:paraId="2BE48BAC" w14:textId="77777777" w:rsidR="004850E1" w:rsidRPr="004850E1" w:rsidRDefault="004850E1">
            <w:pPr>
              <w:rPr>
                <w:rFonts w:ascii="Arial" w:hAnsi="Arial" w:cs="Arial"/>
                <w:b/>
              </w:rPr>
            </w:pPr>
            <w:r w:rsidRPr="004850E1">
              <w:rPr>
                <w:rFonts w:ascii="Arial" w:hAnsi="Arial" w:cs="Arial"/>
                <w:b/>
              </w:rPr>
              <w:t>1.1</w:t>
            </w:r>
          </w:p>
        </w:tc>
        <w:tc>
          <w:tcPr>
            <w:tcW w:w="7971" w:type="dxa"/>
          </w:tcPr>
          <w:p w14:paraId="79CF03F9" w14:textId="77777777" w:rsidR="004850E1" w:rsidRDefault="004850E1">
            <w:pPr>
              <w:rPr>
                <w:rFonts w:ascii="Arial" w:hAnsi="Arial" w:cs="Arial"/>
              </w:rPr>
            </w:pPr>
            <w:r>
              <w:rPr>
                <w:rFonts w:ascii="Arial" w:hAnsi="Arial" w:cs="Arial"/>
              </w:rPr>
              <w:t>Finance structure</w:t>
            </w:r>
          </w:p>
        </w:tc>
      </w:tr>
      <w:tr w:rsidR="004850E1" w14:paraId="6405D432" w14:textId="77777777" w:rsidTr="009D31E3">
        <w:tc>
          <w:tcPr>
            <w:tcW w:w="670" w:type="dxa"/>
            <w:vMerge/>
          </w:tcPr>
          <w:p w14:paraId="271C7207" w14:textId="77777777" w:rsidR="004850E1" w:rsidRDefault="004850E1">
            <w:pPr>
              <w:rPr>
                <w:rFonts w:ascii="Arial" w:hAnsi="Arial" w:cs="Arial"/>
              </w:rPr>
            </w:pPr>
          </w:p>
        </w:tc>
        <w:tc>
          <w:tcPr>
            <w:tcW w:w="987" w:type="dxa"/>
          </w:tcPr>
          <w:p w14:paraId="094F3616" w14:textId="77777777" w:rsidR="004850E1" w:rsidRPr="004850E1" w:rsidRDefault="004850E1">
            <w:pPr>
              <w:rPr>
                <w:rFonts w:ascii="Arial" w:hAnsi="Arial" w:cs="Arial"/>
                <w:b/>
              </w:rPr>
            </w:pPr>
            <w:r w:rsidRPr="004850E1">
              <w:rPr>
                <w:rFonts w:ascii="Arial" w:hAnsi="Arial" w:cs="Arial"/>
                <w:b/>
              </w:rPr>
              <w:t>1.2</w:t>
            </w:r>
          </w:p>
        </w:tc>
        <w:tc>
          <w:tcPr>
            <w:tcW w:w="7971" w:type="dxa"/>
          </w:tcPr>
          <w:p w14:paraId="3EDA9EAB" w14:textId="585C1C13" w:rsidR="004850E1" w:rsidRDefault="004850E1">
            <w:pPr>
              <w:rPr>
                <w:rFonts w:ascii="Arial" w:hAnsi="Arial" w:cs="Arial"/>
              </w:rPr>
            </w:pPr>
            <w:r>
              <w:rPr>
                <w:rFonts w:ascii="Arial" w:hAnsi="Arial" w:cs="Arial"/>
              </w:rPr>
              <w:t xml:space="preserve">Role of the </w:t>
            </w:r>
            <w:r w:rsidR="0080362D">
              <w:rPr>
                <w:rFonts w:ascii="Arial" w:hAnsi="Arial" w:cs="Arial"/>
              </w:rPr>
              <w:t xml:space="preserve">Board of </w:t>
            </w:r>
            <w:r w:rsidR="004A5599">
              <w:rPr>
                <w:rFonts w:ascii="Arial" w:hAnsi="Arial" w:cs="Arial"/>
              </w:rPr>
              <w:t>Director</w:t>
            </w:r>
            <w:r w:rsidR="0080362D">
              <w:rPr>
                <w:rFonts w:ascii="Arial" w:hAnsi="Arial" w:cs="Arial"/>
              </w:rPr>
              <w:t>s</w:t>
            </w:r>
          </w:p>
        </w:tc>
      </w:tr>
      <w:tr w:rsidR="004850E1" w14:paraId="1F580BAE" w14:textId="77777777" w:rsidTr="009D31E3">
        <w:tc>
          <w:tcPr>
            <w:tcW w:w="670" w:type="dxa"/>
            <w:vMerge/>
          </w:tcPr>
          <w:p w14:paraId="4EAA6658" w14:textId="77777777" w:rsidR="004850E1" w:rsidRDefault="004850E1">
            <w:pPr>
              <w:rPr>
                <w:rFonts w:ascii="Arial" w:hAnsi="Arial" w:cs="Arial"/>
              </w:rPr>
            </w:pPr>
          </w:p>
        </w:tc>
        <w:tc>
          <w:tcPr>
            <w:tcW w:w="987" w:type="dxa"/>
          </w:tcPr>
          <w:p w14:paraId="7A25122F" w14:textId="77777777" w:rsidR="004850E1" w:rsidRPr="004850E1" w:rsidRDefault="004850E1">
            <w:pPr>
              <w:rPr>
                <w:rFonts w:ascii="Arial" w:hAnsi="Arial" w:cs="Arial"/>
                <w:b/>
              </w:rPr>
            </w:pPr>
            <w:r w:rsidRPr="004850E1">
              <w:rPr>
                <w:rFonts w:ascii="Arial" w:hAnsi="Arial" w:cs="Arial"/>
                <w:b/>
              </w:rPr>
              <w:t>1.3</w:t>
            </w:r>
          </w:p>
        </w:tc>
        <w:tc>
          <w:tcPr>
            <w:tcW w:w="7971" w:type="dxa"/>
          </w:tcPr>
          <w:p w14:paraId="7B379B91" w14:textId="08E53519" w:rsidR="004850E1" w:rsidRDefault="004850E1">
            <w:pPr>
              <w:rPr>
                <w:rFonts w:ascii="Arial" w:hAnsi="Arial" w:cs="Arial"/>
              </w:rPr>
            </w:pPr>
            <w:r>
              <w:rPr>
                <w:rFonts w:ascii="Arial" w:hAnsi="Arial" w:cs="Arial"/>
              </w:rPr>
              <w:t xml:space="preserve">Meetings of the </w:t>
            </w:r>
            <w:r w:rsidR="0080362D">
              <w:rPr>
                <w:rFonts w:ascii="Arial" w:hAnsi="Arial" w:cs="Arial"/>
              </w:rPr>
              <w:t xml:space="preserve">Board of </w:t>
            </w:r>
            <w:r w:rsidR="004A5599">
              <w:rPr>
                <w:rFonts w:ascii="Arial" w:hAnsi="Arial" w:cs="Arial"/>
              </w:rPr>
              <w:t>Director</w:t>
            </w:r>
            <w:r w:rsidR="0080362D">
              <w:rPr>
                <w:rFonts w:ascii="Arial" w:hAnsi="Arial" w:cs="Arial"/>
              </w:rPr>
              <w:t>s</w:t>
            </w:r>
            <w:r>
              <w:rPr>
                <w:rFonts w:ascii="Arial" w:hAnsi="Arial" w:cs="Arial"/>
              </w:rPr>
              <w:t xml:space="preserve"> and its committees</w:t>
            </w:r>
          </w:p>
        </w:tc>
      </w:tr>
      <w:tr w:rsidR="004850E1" w14:paraId="0A2E6774" w14:textId="77777777" w:rsidTr="009D31E3">
        <w:tc>
          <w:tcPr>
            <w:tcW w:w="670" w:type="dxa"/>
            <w:vMerge/>
          </w:tcPr>
          <w:p w14:paraId="0FC4CB62" w14:textId="77777777" w:rsidR="004850E1" w:rsidRDefault="004850E1">
            <w:pPr>
              <w:rPr>
                <w:rFonts w:ascii="Arial" w:hAnsi="Arial" w:cs="Arial"/>
              </w:rPr>
            </w:pPr>
          </w:p>
        </w:tc>
        <w:tc>
          <w:tcPr>
            <w:tcW w:w="987" w:type="dxa"/>
          </w:tcPr>
          <w:p w14:paraId="0BBB38C9" w14:textId="77777777" w:rsidR="004850E1" w:rsidRPr="004850E1" w:rsidRDefault="004850E1">
            <w:pPr>
              <w:rPr>
                <w:rFonts w:ascii="Arial" w:hAnsi="Arial" w:cs="Arial"/>
                <w:b/>
              </w:rPr>
            </w:pPr>
            <w:r w:rsidRPr="004850E1">
              <w:rPr>
                <w:rFonts w:ascii="Arial" w:hAnsi="Arial" w:cs="Arial"/>
                <w:b/>
              </w:rPr>
              <w:t>1.4</w:t>
            </w:r>
          </w:p>
        </w:tc>
        <w:tc>
          <w:tcPr>
            <w:tcW w:w="7971" w:type="dxa"/>
          </w:tcPr>
          <w:p w14:paraId="287E23C1" w14:textId="1E0E5E6B" w:rsidR="004850E1" w:rsidRDefault="00E17125">
            <w:pPr>
              <w:rPr>
                <w:rFonts w:ascii="Arial" w:hAnsi="Arial" w:cs="Arial"/>
              </w:rPr>
            </w:pPr>
            <w:r>
              <w:rPr>
                <w:rFonts w:ascii="Arial" w:hAnsi="Arial" w:cs="Arial"/>
              </w:rPr>
              <w:t xml:space="preserve">Governance </w:t>
            </w:r>
            <w:proofErr w:type="spellStart"/>
            <w:r>
              <w:rPr>
                <w:rFonts w:ascii="Arial" w:hAnsi="Arial" w:cs="Arial"/>
              </w:rPr>
              <w:t>professional</w:t>
            </w:r>
            <w:r w:rsidR="004850E1">
              <w:rPr>
                <w:rFonts w:ascii="Arial" w:hAnsi="Arial" w:cs="Arial"/>
              </w:rPr>
              <w:t>ing</w:t>
            </w:r>
            <w:proofErr w:type="spellEnd"/>
            <w:r w:rsidR="004850E1">
              <w:rPr>
                <w:rFonts w:ascii="Arial" w:hAnsi="Arial" w:cs="Arial"/>
              </w:rPr>
              <w:t xml:space="preserve">/minutes of </w:t>
            </w:r>
            <w:r w:rsidR="004A5599">
              <w:rPr>
                <w:rFonts w:ascii="Arial" w:hAnsi="Arial" w:cs="Arial"/>
              </w:rPr>
              <w:t>director</w:t>
            </w:r>
            <w:r w:rsidR="004850E1">
              <w:rPr>
                <w:rFonts w:ascii="Arial" w:hAnsi="Arial" w:cs="Arial"/>
              </w:rPr>
              <w:t xml:space="preserve"> meetings</w:t>
            </w:r>
          </w:p>
        </w:tc>
      </w:tr>
      <w:tr w:rsidR="004850E1" w14:paraId="2EBD0B00" w14:textId="77777777" w:rsidTr="009D31E3">
        <w:tc>
          <w:tcPr>
            <w:tcW w:w="670" w:type="dxa"/>
            <w:vMerge/>
          </w:tcPr>
          <w:p w14:paraId="3143736E" w14:textId="77777777" w:rsidR="004850E1" w:rsidRDefault="004850E1">
            <w:pPr>
              <w:rPr>
                <w:rFonts w:ascii="Arial" w:hAnsi="Arial" w:cs="Arial"/>
              </w:rPr>
            </w:pPr>
          </w:p>
        </w:tc>
        <w:tc>
          <w:tcPr>
            <w:tcW w:w="987" w:type="dxa"/>
          </w:tcPr>
          <w:p w14:paraId="03B015D6" w14:textId="77777777" w:rsidR="004850E1" w:rsidRPr="004850E1" w:rsidRDefault="004850E1">
            <w:pPr>
              <w:rPr>
                <w:rFonts w:ascii="Arial" w:hAnsi="Arial" w:cs="Arial"/>
                <w:b/>
              </w:rPr>
            </w:pPr>
            <w:r w:rsidRPr="004850E1">
              <w:rPr>
                <w:rFonts w:ascii="Arial" w:hAnsi="Arial" w:cs="Arial"/>
                <w:b/>
              </w:rPr>
              <w:t>1.5</w:t>
            </w:r>
          </w:p>
        </w:tc>
        <w:tc>
          <w:tcPr>
            <w:tcW w:w="7971" w:type="dxa"/>
          </w:tcPr>
          <w:p w14:paraId="1542622D" w14:textId="44DB1D9B" w:rsidR="004850E1" w:rsidRDefault="004A5599">
            <w:pPr>
              <w:rPr>
                <w:rFonts w:ascii="Arial" w:hAnsi="Arial" w:cs="Arial"/>
              </w:rPr>
            </w:pPr>
            <w:r>
              <w:rPr>
                <w:rFonts w:ascii="Arial" w:hAnsi="Arial" w:cs="Arial"/>
              </w:rPr>
              <w:t>Director</w:t>
            </w:r>
            <w:r w:rsidR="0080362D">
              <w:rPr>
                <w:rFonts w:ascii="Arial" w:hAnsi="Arial" w:cs="Arial"/>
              </w:rPr>
              <w:t>s</w:t>
            </w:r>
            <w:r w:rsidR="004850E1">
              <w:rPr>
                <w:rFonts w:ascii="Arial" w:hAnsi="Arial" w:cs="Arial"/>
              </w:rPr>
              <w:t xml:space="preserve">’ responsibility for financial management – induction of new </w:t>
            </w:r>
            <w:r>
              <w:rPr>
                <w:rFonts w:ascii="Arial" w:hAnsi="Arial" w:cs="Arial"/>
              </w:rPr>
              <w:t>Director</w:t>
            </w:r>
            <w:r w:rsidR="0080362D">
              <w:rPr>
                <w:rFonts w:ascii="Arial" w:hAnsi="Arial" w:cs="Arial"/>
              </w:rPr>
              <w:t>s</w:t>
            </w:r>
          </w:p>
        </w:tc>
      </w:tr>
      <w:tr w:rsidR="004850E1" w14:paraId="3B6399E7" w14:textId="77777777" w:rsidTr="009D31E3">
        <w:tc>
          <w:tcPr>
            <w:tcW w:w="670" w:type="dxa"/>
            <w:vMerge/>
          </w:tcPr>
          <w:p w14:paraId="255BD0C0" w14:textId="77777777" w:rsidR="004850E1" w:rsidRDefault="004850E1">
            <w:pPr>
              <w:rPr>
                <w:rFonts w:ascii="Arial" w:hAnsi="Arial" w:cs="Arial"/>
              </w:rPr>
            </w:pPr>
          </w:p>
        </w:tc>
        <w:tc>
          <w:tcPr>
            <w:tcW w:w="987" w:type="dxa"/>
          </w:tcPr>
          <w:p w14:paraId="4E640FBE" w14:textId="77777777" w:rsidR="004850E1" w:rsidRPr="004850E1" w:rsidRDefault="004850E1">
            <w:pPr>
              <w:rPr>
                <w:rFonts w:ascii="Arial" w:hAnsi="Arial" w:cs="Arial"/>
                <w:b/>
              </w:rPr>
            </w:pPr>
            <w:r w:rsidRPr="004850E1">
              <w:rPr>
                <w:rFonts w:ascii="Arial" w:hAnsi="Arial" w:cs="Arial"/>
                <w:b/>
              </w:rPr>
              <w:t>1.6</w:t>
            </w:r>
          </w:p>
        </w:tc>
        <w:tc>
          <w:tcPr>
            <w:tcW w:w="7971" w:type="dxa"/>
          </w:tcPr>
          <w:p w14:paraId="6FBCDC7D" w14:textId="77777777" w:rsidR="004850E1" w:rsidRDefault="004850E1" w:rsidP="00B81EDC">
            <w:pPr>
              <w:rPr>
                <w:rFonts w:ascii="Arial" w:hAnsi="Arial" w:cs="Arial"/>
              </w:rPr>
            </w:pPr>
            <w:r>
              <w:rPr>
                <w:rFonts w:ascii="Arial" w:hAnsi="Arial" w:cs="Arial"/>
              </w:rPr>
              <w:t>Sche</w:t>
            </w:r>
            <w:r w:rsidR="00B81EDC">
              <w:rPr>
                <w:rFonts w:ascii="Arial" w:hAnsi="Arial" w:cs="Arial"/>
              </w:rPr>
              <w:t>me</w:t>
            </w:r>
            <w:r>
              <w:rPr>
                <w:rFonts w:ascii="Arial" w:hAnsi="Arial" w:cs="Arial"/>
              </w:rPr>
              <w:t xml:space="preserve"> of financial delegation</w:t>
            </w:r>
          </w:p>
        </w:tc>
      </w:tr>
      <w:tr w:rsidR="004850E1" w14:paraId="724C1C16" w14:textId="77777777" w:rsidTr="009D31E3">
        <w:tc>
          <w:tcPr>
            <w:tcW w:w="670" w:type="dxa"/>
            <w:vMerge/>
          </w:tcPr>
          <w:p w14:paraId="7713FB5F" w14:textId="77777777" w:rsidR="004850E1" w:rsidRDefault="004850E1">
            <w:pPr>
              <w:rPr>
                <w:rFonts w:ascii="Arial" w:hAnsi="Arial" w:cs="Arial"/>
              </w:rPr>
            </w:pPr>
          </w:p>
        </w:tc>
        <w:tc>
          <w:tcPr>
            <w:tcW w:w="987" w:type="dxa"/>
          </w:tcPr>
          <w:p w14:paraId="549F5E27" w14:textId="77777777" w:rsidR="004850E1" w:rsidRPr="004850E1" w:rsidRDefault="004850E1">
            <w:pPr>
              <w:rPr>
                <w:rFonts w:ascii="Arial" w:hAnsi="Arial" w:cs="Arial"/>
                <w:b/>
              </w:rPr>
            </w:pPr>
            <w:r w:rsidRPr="004850E1">
              <w:rPr>
                <w:rFonts w:ascii="Arial" w:hAnsi="Arial" w:cs="Arial"/>
                <w:b/>
              </w:rPr>
              <w:t>1.7</w:t>
            </w:r>
          </w:p>
        </w:tc>
        <w:tc>
          <w:tcPr>
            <w:tcW w:w="7971" w:type="dxa"/>
          </w:tcPr>
          <w:p w14:paraId="00EBD4B7" w14:textId="77777777" w:rsidR="004850E1" w:rsidRDefault="004850E1">
            <w:pPr>
              <w:rPr>
                <w:rFonts w:ascii="Arial" w:hAnsi="Arial" w:cs="Arial"/>
              </w:rPr>
            </w:pPr>
            <w:r>
              <w:rPr>
                <w:rFonts w:ascii="Arial" w:hAnsi="Arial" w:cs="Arial"/>
              </w:rPr>
              <w:t>Financial policies</w:t>
            </w:r>
          </w:p>
        </w:tc>
      </w:tr>
      <w:tr w:rsidR="004850E1" w14:paraId="10C1E3E6" w14:textId="77777777" w:rsidTr="009D31E3">
        <w:tc>
          <w:tcPr>
            <w:tcW w:w="670" w:type="dxa"/>
            <w:vMerge/>
          </w:tcPr>
          <w:p w14:paraId="6CDE6D41" w14:textId="77777777" w:rsidR="004850E1" w:rsidRDefault="004850E1">
            <w:pPr>
              <w:rPr>
                <w:rFonts w:ascii="Arial" w:hAnsi="Arial" w:cs="Arial"/>
              </w:rPr>
            </w:pPr>
          </w:p>
        </w:tc>
        <w:tc>
          <w:tcPr>
            <w:tcW w:w="987" w:type="dxa"/>
          </w:tcPr>
          <w:p w14:paraId="2C124655" w14:textId="77777777" w:rsidR="004850E1" w:rsidRPr="004850E1" w:rsidRDefault="004850E1">
            <w:pPr>
              <w:rPr>
                <w:rFonts w:ascii="Arial" w:hAnsi="Arial" w:cs="Arial"/>
                <w:b/>
              </w:rPr>
            </w:pPr>
            <w:r w:rsidRPr="004850E1">
              <w:rPr>
                <w:rFonts w:ascii="Arial" w:hAnsi="Arial" w:cs="Arial"/>
                <w:b/>
              </w:rPr>
              <w:t>1.8</w:t>
            </w:r>
          </w:p>
        </w:tc>
        <w:tc>
          <w:tcPr>
            <w:tcW w:w="7971" w:type="dxa"/>
          </w:tcPr>
          <w:p w14:paraId="5420FE20" w14:textId="77777777" w:rsidR="004850E1" w:rsidRDefault="004850E1">
            <w:pPr>
              <w:rPr>
                <w:rFonts w:ascii="Arial" w:hAnsi="Arial" w:cs="Arial"/>
              </w:rPr>
            </w:pPr>
            <w:r>
              <w:rPr>
                <w:rFonts w:ascii="Arial" w:hAnsi="Arial" w:cs="Arial"/>
              </w:rPr>
              <w:t>Review of financial procedures</w:t>
            </w:r>
          </w:p>
        </w:tc>
      </w:tr>
      <w:tr w:rsidR="004850E1" w14:paraId="094D7396" w14:textId="77777777" w:rsidTr="009D31E3">
        <w:tc>
          <w:tcPr>
            <w:tcW w:w="670" w:type="dxa"/>
            <w:vMerge/>
          </w:tcPr>
          <w:p w14:paraId="7950B2F6" w14:textId="77777777" w:rsidR="004850E1" w:rsidRDefault="004850E1">
            <w:pPr>
              <w:rPr>
                <w:rFonts w:ascii="Arial" w:hAnsi="Arial" w:cs="Arial"/>
              </w:rPr>
            </w:pPr>
          </w:p>
        </w:tc>
        <w:tc>
          <w:tcPr>
            <w:tcW w:w="987" w:type="dxa"/>
          </w:tcPr>
          <w:p w14:paraId="27EE815A" w14:textId="77777777" w:rsidR="004850E1" w:rsidRPr="004850E1" w:rsidRDefault="004850E1">
            <w:pPr>
              <w:rPr>
                <w:rFonts w:ascii="Arial" w:hAnsi="Arial" w:cs="Arial"/>
                <w:b/>
              </w:rPr>
            </w:pPr>
            <w:r w:rsidRPr="004850E1">
              <w:rPr>
                <w:rFonts w:ascii="Arial" w:hAnsi="Arial" w:cs="Arial"/>
                <w:b/>
              </w:rPr>
              <w:t>1.9</w:t>
            </w:r>
          </w:p>
        </w:tc>
        <w:tc>
          <w:tcPr>
            <w:tcW w:w="7971" w:type="dxa"/>
          </w:tcPr>
          <w:p w14:paraId="03E52873" w14:textId="77777777" w:rsidR="004850E1" w:rsidRDefault="004850E1">
            <w:pPr>
              <w:rPr>
                <w:rFonts w:ascii="Arial" w:hAnsi="Arial" w:cs="Arial"/>
              </w:rPr>
            </w:pPr>
            <w:r>
              <w:rPr>
                <w:rFonts w:ascii="Arial" w:hAnsi="Arial" w:cs="Arial"/>
              </w:rPr>
              <w:t xml:space="preserve">Role of the </w:t>
            </w:r>
            <w:r w:rsidR="006165CD">
              <w:rPr>
                <w:rFonts w:ascii="Arial" w:hAnsi="Arial" w:cs="Arial"/>
              </w:rPr>
              <w:t>Buildings, Finance, Personnel &amp; Admissions</w:t>
            </w:r>
            <w:r w:rsidR="00595848">
              <w:rPr>
                <w:rFonts w:ascii="Arial" w:hAnsi="Arial" w:cs="Arial"/>
              </w:rPr>
              <w:t xml:space="preserve"> Committee</w:t>
            </w:r>
          </w:p>
        </w:tc>
      </w:tr>
      <w:tr w:rsidR="004850E1" w14:paraId="3F6498C2" w14:textId="77777777" w:rsidTr="009D31E3">
        <w:tc>
          <w:tcPr>
            <w:tcW w:w="670" w:type="dxa"/>
            <w:vMerge/>
          </w:tcPr>
          <w:p w14:paraId="7B57F09E" w14:textId="77777777" w:rsidR="004850E1" w:rsidRDefault="004850E1">
            <w:pPr>
              <w:rPr>
                <w:rFonts w:ascii="Arial" w:hAnsi="Arial" w:cs="Arial"/>
              </w:rPr>
            </w:pPr>
          </w:p>
        </w:tc>
        <w:tc>
          <w:tcPr>
            <w:tcW w:w="987" w:type="dxa"/>
          </w:tcPr>
          <w:p w14:paraId="77B6E743" w14:textId="77777777" w:rsidR="004850E1" w:rsidRPr="004850E1" w:rsidRDefault="004850E1">
            <w:pPr>
              <w:rPr>
                <w:rFonts w:ascii="Arial" w:hAnsi="Arial" w:cs="Arial"/>
                <w:b/>
              </w:rPr>
            </w:pPr>
            <w:r w:rsidRPr="004850E1">
              <w:rPr>
                <w:rFonts w:ascii="Arial" w:hAnsi="Arial" w:cs="Arial"/>
                <w:b/>
              </w:rPr>
              <w:t>1.10</w:t>
            </w:r>
          </w:p>
        </w:tc>
        <w:tc>
          <w:tcPr>
            <w:tcW w:w="7971" w:type="dxa"/>
          </w:tcPr>
          <w:p w14:paraId="3ED2FDEF" w14:textId="4ABDBF49" w:rsidR="004850E1" w:rsidRDefault="004850E1">
            <w:pPr>
              <w:rPr>
                <w:rFonts w:ascii="Arial" w:hAnsi="Arial" w:cs="Arial"/>
              </w:rPr>
            </w:pPr>
            <w:r>
              <w:rPr>
                <w:rFonts w:ascii="Arial" w:hAnsi="Arial" w:cs="Arial"/>
              </w:rPr>
              <w:t xml:space="preserve">Reporting financial updates to </w:t>
            </w:r>
            <w:r w:rsidR="004A5599">
              <w:rPr>
                <w:rFonts w:ascii="Arial" w:hAnsi="Arial" w:cs="Arial"/>
              </w:rPr>
              <w:t>Director</w:t>
            </w:r>
            <w:r w:rsidR="0080362D">
              <w:rPr>
                <w:rFonts w:ascii="Arial" w:hAnsi="Arial" w:cs="Arial"/>
              </w:rPr>
              <w:t>s</w:t>
            </w:r>
          </w:p>
        </w:tc>
      </w:tr>
      <w:tr w:rsidR="004850E1" w14:paraId="55D37794" w14:textId="77777777" w:rsidTr="009D31E3">
        <w:tc>
          <w:tcPr>
            <w:tcW w:w="670" w:type="dxa"/>
            <w:vMerge/>
          </w:tcPr>
          <w:p w14:paraId="114529A3" w14:textId="77777777" w:rsidR="004850E1" w:rsidRDefault="004850E1">
            <w:pPr>
              <w:rPr>
                <w:rFonts w:ascii="Arial" w:hAnsi="Arial" w:cs="Arial"/>
              </w:rPr>
            </w:pPr>
          </w:p>
        </w:tc>
        <w:tc>
          <w:tcPr>
            <w:tcW w:w="987" w:type="dxa"/>
          </w:tcPr>
          <w:p w14:paraId="255B1FEB" w14:textId="77777777" w:rsidR="004850E1" w:rsidRPr="004850E1" w:rsidRDefault="004850E1">
            <w:pPr>
              <w:rPr>
                <w:rFonts w:ascii="Arial" w:hAnsi="Arial" w:cs="Arial"/>
                <w:b/>
              </w:rPr>
            </w:pPr>
            <w:r w:rsidRPr="004850E1">
              <w:rPr>
                <w:rFonts w:ascii="Arial" w:hAnsi="Arial" w:cs="Arial"/>
                <w:b/>
              </w:rPr>
              <w:t>1.11</w:t>
            </w:r>
          </w:p>
        </w:tc>
        <w:tc>
          <w:tcPr>
            <w:tcW w:w="7971" w:type="dxa"/>
          </w:tcPr>
          <w:p w14:paraId="33E43BB6" w14:textId="77777777" w:rsidR="004850E1" w:rsidRDefault="004850E1">
            <w:pPr>
              <w:rPr>
                <w:rFonts w:ascii="Arial" w:hAnsi="Arial" w:cs="Arial"/>
              </w:rPr>
            </w:pPr>
            <w:r>
              <w:rPr>
                <w:rFonts w:ascii="Arial" w:hAnsi="Arial" w:cs="Arial"/>
              </w:rPr>
              <w:t>Role of the Head Teacher</w:t>
            </w:r>
          </w:p>
        </w:tc>
      </w:tr>
      <w:tr w:rsidR="004850E1" w14:paraId="0DAA1C98" w14:textId="77777777" w:rsidTr="009D31E3">
        <w:tc>
          <w:tcPr>
            <w:tcW w:w="670" w:type="dxa"/>
            <w:vMerge/>
          </w:tcPr>
          <w:p w14:paraId="2C9F4707" w14:textId="77777777" w:rsidR="004850E1" w:rsidRDefault="004850E1">
            <w:pPr>
              <w:rPr>
                <w:rFonts w:ascii="Arial" w:hAnsi="Arial" w:cs="Arial"/>
              </w:rPr>
            </w:pPr>
          </w:p>
        </w:tc>
        <w:tc>
          <w:tcPr>
            <w:tcW w:w="987" w:type="dxa"/>
          </w:tcPr>
          <w:p w14:paraId="75749E59" w14:textId="77777777" w:rsidR="004850E1" w:rsidRPr="004850E1" w:rsidRDefault="004850E1">
            <w:pPr>
              <w:rPr>
                <w:rFonts w:ascii="Arial" w:hAnsi="Arial" w:cs="Arial"/>
                <w:b/>
              </w:rPr>
            </w:pPr>
            <w:r w:rsidRPr="004850E1">
              <w:rPr>
                <w:rFonts w:ascii="Arial" w:hAnsi="Arial" w:cs="Arial"/>
                <w:b/>
              </w:rPr>
              <w:t>1.12</w:t>
            </w:r>
          </w:p>
        </w:tc>
        <w:tc>
          <w:tcPr>
            <w:tcW w:w="7971" w:type="dxa"/>
          </w:tcPr>
          <w:p w14:paraId="15EBAF20" w14:textId="77777777" w:rsidR="004850E1" w:rsidRDefault="004850E1">
            <w:pPr>
              <w:rPr>
                <w:rFonts w:ascii="Arial" w:hAnsi="Arial" w:cs="Arial"/>
              </w:rPr>
            </w:pPr>
            <w:r>
              <w:rPr>
                <w:rFonts w:ascii="Arial" w:hAnsi="Arial" w:cs="Arial"/>
              </w:rPr>
              <w:t xml:space="preserve">Role of the </w:t>
            </w:r>
            <w:r w:rsidR="00397D98">
              <w:rPr>
                <w:rFonts w:ascii="Arial" w:hAnsi="Arial" w:cs="Arial"/>
              </w:rPr>
              <w:t>Chief Finance and Operation officer</w:t>
            </w:r>
          </w:p>
        </w:tc>
      </w:tr>
      <w:tr w:rsidR="004850E1" w14:paraId="15AB5396" w14:textId="77777777" w:rsidTr="009D31E3">
        <w:tc>
          <w:tcPr>
            <w:tcW w:w="670" w:type="dxa"/>
            <w:vMerge/>
          </w:tcPr>
          <w:p w14:paraId="5217AF03" w14:textId="77777777" w:rsidR="004850E1" w:rsidRDefault="004850E1">
            <w:pPr>
              <w:rPr>
                <w:rFonts w:ascii="Arial" w:hAnsi="Arial" w:cs="Arial"/>
              </w:rPr>
            </w:pPr>
          </w:p>
        </w:tc>
        <w:tc>
          <w:tcPr>
            <w:tcW w:w="987" w:type="dxa"/>
          </w:tcPr>
          <w:p w14:paraId="71A1DDFA" w14:textId="77777777" w:rsidR="004850E1" w:rsidRPr="004850E1" w:rsidRDefault="004850E1">
            <w:pPr>
              <w:rPr>
                <w:rFonts w:ascii="Arial" w:hAnsi="Arial" w:cs="Arial"/>
                <w:b/>
              </w:rPr>
            </w:pPr>
            <w:r w:rsidRPr="004850E1">
              <w:rPr>
                <w:rFonts w:ascii="Arial" w:hAnsi="Arial" w:cs="Arial"/>
                <w:b/>
              </w:rPr>
              <w:t>1.1</w:t>
            </w:r>
            <w:r w:rsidR="009D31E3">
              <w:rPr>
                <w:rFonts w:ascii="Arial" w:hAnsi="Arial" w:cs="Arial"/>
                <w:b/>
              </w:rPr>
              <w:t>3</w:t>
            </w:r>
          </w:p>
        </w:tc>
        <w:tc>
          <w:tcPr>
            <w:tcW w:w="7971" w:type="dxa"/>
          </w:tcPr>
          <w:p w14:paraId="69CDC27E" w14:textId="77777777" w:rsidR="004850E1" w:rsidRDefault="004850E1">
            <w:pPr>
              <w:rPr>
                <w:rFonts w:ascii="Arial" w:hAnsi="Arial" w:cs="Arial"/>
              </w:rPr>
            </w:pPr>
            <w:r>
              <w:rPr>
                <w:rFonts w:ascii="Arial" w:hAnsi="Arial" w:cs="Arial"/>
              </w:rPr>
              <w:t>Role of other staff in financial management and administration</w:t>
            </w:r>
          </w:p>
        </w:tc>
      </w:tr>
      <w:tr w:rsidR="004850E1" w14:paraId="491DC279" w14:textId="77777777" w:rsidTr="009D31E3">
        <w:tc>
          <w:tcPr>
            <w:tcW w:w="670" w:type="dxa"/>
            <w:vMerge/>
          </w:tcPr>
          <w:p w14:paraId="68B265F9" w14:textId="77777777" w:rsidR="004850E1" w:rsidRDefault="004850E1">
            <w:pPr>
              <w:rPr>
                <w:rFonts w:ascii="Arial" w:hAnsi="Arial" w:cs="Arial"/>
              </w:rPr>
            </w:pPr>
          </w:p>
        </w:tc>
        <w:tc>
          <w:tcPr>
            <w:tcW w:w="987" w:type="dxa"/>
          </w:tcPr>
          <w:p w14:paraId="1EFF0269" w14:textId="77777777" w:rsidR="004850E1" w:rsidRPr="004850E1" w:rsidRDefault="004850E1">
            <w:pPr>
              <w:rPr>
                <w:rFonts w:ascii="Arial" w:hAnsi="Arial" w:cs="Arial"/>
                <w:b/>
              </w:rPr>
            </w:pPr>
            <w:r w:rsidRPr="004850E1">
              <w:rPr>
                <w:rFonts w:ascii="Arial" w:hAnsi="Arial" w:cs="Arial"/>
                <w:b/>
              </w:rPr>
              <w:t>1.1</w:t>
            </w:r>
            <w:r w:rsidR="009D31E3">
              <w:rPr>
                <w:rFonts w:ascii="Arial" w:hAnsi="Arial" w:cs="Arial"/>
                <w:b/>
              </w:rPr>
              <w:t>4</w:t>
            </w:r>
          </w:p>
        </w:tc>
        <w:tc>
          <w:tcPr>
            <w:tcW w:w="7971" w:type="dxa"/>
          </w:tcPr>
          <w:p w14:paraId="380C40C6" w14:textId="77777777" w:rsidR="004850E1" w:rsidRDefault="004850E1">
            <w:pPr>
              <w:rPr>
                <w:rFonts w:ascii="Arial" w:hAnsi="Arial" w:cs="Arial"/>
              </w:rPr>
            </w:pPr>
            <w:r>
              <w:rPr>
                <w:rFonts w:ascii="Arial" w:hAnsi="Arial" w:cs="Arial"/>
              </w:rPr>
              <w:t>Register of Pecuniary (Business) Interests</w:t>
            </w:r>
          </w:p>
        </w:tc>
      </w:tr>
      <w:tr w:rsidR="004850E1" w14:paraId="3BB0034B" w14:textId="77777777" w:rsidTr="009D31E3">
        <w:tc>
          <w:tcPr>
            <w:tcW w:w="670" w:type="dxa"/>
            <w:vMerge/>
          </w:tcPr>
          <w:p w14:paraId="15BA6DEE" w14:textId="77777777" w:rsidR="004850E1" w:rsidRDefault="004850E1">
            <w:pPr>
              <w:rPr>
                <w:rFonts w:ascii="Arial" w:hAnsi="Arial" w:cs="Arial"/>
              </w:rPr>
            </w:pPr>
          </w:p>
        </w:tc>
        <w:tc>
          <w:tcPr>
            <w:tcW w:w="987" w:type="dxa"/>
          </w:tcPr>
          <w:p w14:paraId="2C18125D" w14:textId="77777777" w:rsidR="004850E1" w:rsidRPr="004850E1" w:rsidRDefault="004850E1">
            <w:pPr>
              <w:rPr>
                <w:rFonts w:ascii="Arial" w:hAnsi="Arial" w:cs="Arial"/>
                <w:b/>
              </w:rPr>
            </w:pPr>
            <w:r w:rsidRPr="004850E1">
              <w:rPr>
                <w:rFonts w:ascii="Arial" w:hAnsi="Arial" w:cs="Arial"/>
                <w:b/>
              </w:rPr>
              <w:t>1.1</w:t>
            </w:r>
            <w:r w:rsidR="009D31E3">
              <w:rPr>
                <w:rFonts w:ascii="Arial" w:hAnsi="Arial" w:cs="Arial"/>
                <w:b/>
              </w:rPr>
              <w:t>5</w:t>
            </w:r>
          </w:p>
        </w:tc>
        <w:tc>
          <w:tcPr>
            <w:tcW w:w="7971" w:type="dxa"/>
          </w:tcPr>
          <w:p w14:paraId="32853787" w14:textId="77777777" w:rsidR="004850E1" w:rsidRDefault="004850E1">
            <w:pPr>
              <w:rPr>
                <w:rFonts w:ascii="Arial" w:hAnsi="Arial" w:cs="Arial"/>
              </w:rPr>
            </w:pPr>
            <w:r>
              <w:rPr>
                <w:rFonts w:ascii="Arial" w:hAnsi="Arial" w:cs="Arial"/>
              </w:rPr>
              <w:t>Whistle Blowing</w:t>
            </w:r>
          </w:p>
        </w:tc>
      </w:tr>
      <w:tr w:rsidR="004850E1" w14:paraId="7527DE36" w14:textId="77777777" w:rsidTr="009D31E3">
        <w:trPr>
          <w:trHeight w:val="562"/>
        </w:trPr>
        <w:tc>
          <w:tcPr>
            <w:tcW w:w="9628" w:type="dxa"/>
            <w:gridSpan w:val="3"/>
          </w:tcPr>
          <w:p w14:paraId="6A7B387F" w14:textId="77777777" w:rsidR="004850E1" w:rsidRDefault="004850E1">
            <w:pPr>
              <w:rPr>
                <w:rFonts w:ascii="Arial" w:hAnsi="Arial" w:cs="Arial"/>
              </w:rPr>
            </w:pPr>
          </w:p>
          <w:p w14:paraId="143361B1" w14:textId="77777777" w:rsidR="00101E2E" w:rsidRDefault="00101E2E">
            <w:pPr>
              <w:rPr>
                <w:rFonts w:ascii="Arial" w:hAnsi="Arial" w:cs="Arial"/>
              </w:rPr>
            </w:pPr>
          </w:p>
          <w:p w14:paraId="123778F4" w14:textId="77777777" w:rsidR="00101E2E" w:rsidRDefault="00101E2E">
            <w:pPr>
              <w:rPr>
                <w:rFonts w:ascii="Arial" w:hAnsi="Arial" w:cs="Arial"/>
              </w:rPr>
            </w:pPr>
          </w:p>
        </w:tc>
      </w:tr>
      <w:tr w:rsidR="004850E1" w:rsidRPr="004850E1" w14:paraId="4853774E" w14:textId="77777777" w:rsidTr="009D31E3">
        <w:tc>
          <w:tcPr>
            <w:tcW w:w="670" w:type="dxa"/>
          </w:tcPr>
          <w:p w14:paraId="1584B8F4" w14:textId="77777777" w:rsidR="004850E1" w:rsidRPr="004850E1" w:rsidRDefault="004850E1">
            <w:pPr>
              <w:rPr>
                <w:rFonts w:ascii="Arial" w:hAnsi="Arial" w:cs="Arial"/>
                <w:b/>
              </w:rPr>
            </w:pPr>
            <w:r w:rsidRPr="004850E1">
              <w:rPr>
                <w:rFonts w:ascii="Arial" w:hAnsi="Arial" w:cs="Arial"/>
                <w:b/>
              </w:rPr>
              <w:t>2</w:t>
            </w:r>
          </w:p>
        </w:tc>
        <w:tc>
          <w:tcPr>
            <w:tcW w:w="987" w:type="dxa"/>
          </w:tcPr>
          <w:p w14:paraId="1FB81B85" w14:textId="77777777" w:rsidR="004850E1" w:rsidRPr="004850E1" w:rsidRDefault="004850E1">
            <w:pPr>
              <w:rPr>
                <w:rFonts w:ascii="Arial" w:hAnsi="Arial" w:cs="Arial"/>
                <w:b/>
              </w:rPr>
            </w:pPr>
          </w:p>
        </w:tc>
        <w:tc>
          <w:tcPr>
            <w:tcW w:w="7971" w:type="dxa"/>
          </w:tcPr>
          <w:p w14:paraId="75047D9A" w14:textId="77777777" w:rsidR="004850E1" w:rsidRPr="004850E1" w:rsidRDefault="004850E1">
            <w:pPr>
              <w:rPr>
                <w:rFonts w:ascii="Arial" w:hAnsi="Arial" w:cs="Arial"/>
                <w:b/>
              </w:rPr>
            </w:pPr>
            <w:r w:rsidRPr="004850E1">
              <w:rPr>
                <w:rFonts w:ascii="Arial" w:hAnsi="Arial" w:cs="Arial"/>
                <w:b/>
              </w:rPr>
              <w:t>Internal Financial Control</w:t>
            </w:r>
          </w:p>
        </w:tc>
      </w:tr>
      <w:tr w:rsidR="00DD7715" w14:paraId="09E27625" w14:textId="77777777" w:rsidTr="009D31E3">
        <w:tc>
          <w:tcPr>
            <w:tcW w:w="670" w:type="dxa"/>
            <w:vMerge w:val="restart"/>
          </w:tcPr>
          <w:p w14:paraId="4514B6A4" w14:textId="77777777" w:rsidR="00DD7715" w:rsidRDefault="00DD7715">
            <w:pPr>
              <w:rPr>
                <w:rFonts w:ascii="Arial" w:hAnsi="Arial" w:cs="Arial"/>
              </w:rPr>
            </w:pPr>
          </w:p>
        </w:tc>
        <w:tc>
          <w:tcPr>
            <w:tcW w:w="987" w:type="dxa"/>
          </w:tcPr>
          <w:p w14:paraId="46AF7A1C" w14:textId="77777777" w:rsidR="00DD7715" w:rsidRPr="004850E1" w:rsidRDefault="00DD7715">
            <w:pPr>
              <w:rPr>
                <w:rFonts w:ascii="Arial" w:hAnsi="Arial" w:cs="Arial"/>
                <w:b/>
              </w:rPr>
            </w:pPr>
            <w:r>
              <w:rPr>
                <w:rFonts w:ascii="Arial" w:hAnsi="Arial" w:cs="Arial"/>
                <w:b/>
              </w:rPr>
              <w:t>2.1</w:t>
            </w:r>
          </w:p>
        </w:tc>
        <w:tc>
          <w:tcPr>
            <w:tcW w:w="7971" w:type="dxa"/>
          </w:tcPr>
          <w:p w14:paraId="54EC576B" w14:textId="77777777" w:rsidR="00DD7715" w:rsidRDefault="00DD7715">
            <w:pPr>
              <w:rPr>
                <w:rFonts w:ascii="Arial" w:hAnsi="Arial" w:cs="Arial"/>
              </w:rPr>
            </w:pPr>
            <w:r>
              <w:rPr>
                <w:rFonts w:ascii="Arial" w:hAnsi="Arial" w:cs="Arial"/>
              </w:rPr>
              <w:t>Separation of Duties</w:t>
            </w:r>
          </w:p>
        </w:tc>
      </w:tr>
      <w:tr w:rsidR="00DD7715" w14:paraId="571C3204" w14:textId="77777777" w:rsidTr="009D31E3">
        <w:tc>
          <w:tcPr>
            <w:tcW w:w="670" w:type="dxa"/>
            <w:vMerge/>
          </w:tcPr>
          <w:p w14:paraId="4FDB2DDA" w14:textId="77777777" w:rsidR="00DD7715" w:rsidRDefault="00DD7715">
            <w:pPr>
              <w:rPr>
                <w:rFonts w:ascii="Arial" w:hAnsi="Arial" w:cs="Arial"/>
              </w:rPr>
            </w:pPr>
          </w:p>
        </w:tc>
        <w:tc>
          <w:tcPr>
            <w:tcW w:w="987" w:type="dxa"/>
          </w:tcPr>
          <w:p w14:paraId="267AD7D1" w14:textId="77777777" w:rsidR="00DD7715" w:rsidRDefault="00DD7715">
            <w:pPr>
              <w:rPr>
                <w:rFonts w:ascii="Arial" w:hAnsi="Arial" w:cs="Arial"/>
                <w:b/>
              </w:rPr>
            </w:pPr>
            <w:r>
              <w:rPr>
                <w:rFonts w:ascii="Arial" w:hAnsi="Arial" w:cs="Arial"/>
                <w:b/>
              </w:rPr>
              <w:t>2.2</w:t>
            </w:r>
          </w:p>
        </w:tc>
        <w:tc>
          <w:tcPr>
            <w:tcW w:w="7971" w:type="dxa"/>
          </w:tcPr>
          <w:p w14:paraId="51B63BAD" w14:textId="77777777" w:rsidR="00DD7715" w:rsidRDefault="00DD7715">
            <w:pPr>
              <w:rPr>
                <w:rFonts w:ascii="Arial" w:hAnsi="Arial" w:cs="Arial"/>
              </w:rPr>
            </w:pPr>
            <w:r>
              <w:rPr>
                <w:rFonts w:ascii="Arial" w:hAnsi="Arial" w:cs="Arial"/>
              </w:rPr>
              <w:t>Approved signatories</w:t>
            </w:r>
          </w:p>
        </w:tc>
      </w:tr>
      <w:tr w:rsidR="00DD7715" w14:paraId="612CBA61" w14:textId="77777777" w:rsidTr="009D31E3">
        <w:tc>
          <w:tcPr>
            <w:tcW w:w="670" w:type="dxa"/>
            <w:vMerge/>
          </w:tcPr>
          <w:p w14:paraId="6FB798F2" w14:textId="77777777" w:rsidR="00DD7715" w:rsidRDefault="00DD7715">
            <w:pPr>
              <w:rPr>
                <w:rFonts w:ascii="Arial" w:hAnsi="Arial" w:cs="Arial"/>
              </w:rPr>
            </w:pPr>
          </w:p>
        </w:tc>
        <w:tc>
          <w:tcPr>
            <w:tcW w:w="987" w:type="dxa"/>
          </w:tcPr>
          <w:p w14:paraId="71735F6B" w14:textId="77777777" w:rsidR="00DD7715" w:rsidRDefault="00DD7715">
            <w:pPr>
              <w:rPr>
                <w:rFonts w:ascii="Arial" w:hAnsi="Arial" w:cs="Arial"/>
                <w:b/>
              </w:rPr>
            </w:pPr>
            <w:r>
              <w:rPr>
                <w:rFonts w:ascii="Arial" w:hAnsi="Arial" w:cs="Arial"/>
                <w:b/>
              </w:rPr>
              <w:t>2.3</w:t>
            </w:r>
          </w:p>
        </w:tc>
        <w:tc>
          <w:tcPr>
            <w:tcW w:w="7971" w:type="dxa"/>
          </w:tcPr>
          <w:p w14:paraId="72206E19" w14:textId="77777777" w:rsidR="00DD7715" w:rsidRDefault="00DD7715">
            <w:pPr>
              <w:rPr>
                <w:rFonts w:ascii="Arial" w:hAnsi="Arial" w:cs="Arial"/>
              </w:rPr>
            </w:pPr>
            <w:r>
              <w:rPr>
                <w:rFonts w:ascii="Arial" w:hAnsi="Arial" w:cs="Arial"/>
              </w:rPr>
              <w:t>Maintenance of complete and permanent records</w:t>
            </w:r>
          </w:p>
        </w:tc>
      </w:tr>
      <w:tr w:rsidR="00DD7715" w14:paraId="5E6A3397" w14:textId="77777777" w:rsidTr="009D31E3">
        <w:tc>
          <w:tcPr>
            <w:tcW w:w="670" w:type="dxa"/>
            <w:vMerge/>
          </w:tcPr>
          <w:p w14:paraId="0BF6FA7A" w14:textId="77777777" w:rsidR="00DD7715" w:rsidRDefault="00DD7715">
            <w:pPr>
              <w:rPr>
                <w:rFonts w:ascii="Arial" w:hAnsi="Arial" w:cs="Arial"/>
              </w:rPr>
            </w:pPr>
          </w:p>
        </w:tc>
        <w:tc>
          <w:tcPr>
            <w:tcW w:w="987" w:type="dxa"/>
          </w:tcPr>
          <w:p w14:paraId="1CF3C8A1" w14:textId="77777777" w:rsidR="00DD7715" w:rsidRDefault="00DD7715">
            <w:pPr>
              <w:rPr>
                <w:rFonts w:ascii="Arial" w:hAnsi="Arial" w:cs="Arial"/>
                <w:b/>
              </w:rPr>
            </w:pPr>
            <w:r>
              <w:rPr>
                <w:rFonts w:ascii="Arial" w:hAnsi="Arial" w:cs="Arial"/>
                <w:b/>
              </w:rPr>
              <w:t>2.4</w:t>
            </w:r>
          </w:p>
        </w:tc>
        <w:tc>
          <w:tcPr>
            <w:tcW w:w="7971" w:type="dxa"/>
          </w:tcPr>
          <w:p w14:paraId="4F6485B4" w14:textId="77777777" w:rsidR="00DD7715" w:rsidRDefault="00DD7715">
            <w:pPr>
              <w:rPr>
                <w:rFonts w:ascii="Arial" w:hAnsi="Arial" w:cs="Arial"/>
              </w:rPr>
            </w:pPr>
            <w:r>
              <w:rPr>
                <w:rFonts w:ascii="Arial" w:hAnsi="Arial" w:cs="Arial"/>
              </w:rPr>
              <w:t>Review and assessment of procedures</w:t>
            </w:r>
          </w:p>
        </w:tc>
      </w:tr>
      <w:tr w:rsidR="00DD7715" w14:paraId="653C1682" w14:textId="77777777" w:rsidTr="009D31E3">
        <w:tc>
          <w:tcPr>
            <w:tcW w:w="670" w:type="dxa"/>
            <w:vMerge/>
          </w:tcPr>
          <w:p w14:paraId="2B4A0298" w14:textId="77777777" w:rsidR="00DD7715" w:rsidRDefault="00DD7715">
            <w:pPr>
              <w:rPr>
                <w:rFonts w:ascii="Arial" w:hAnsi="Arial" w:cs="Arial"/>
              </w:rPr>
            </w:pPr>
          </w:p>
        </w:tc>
        <w:tc>
          <w:tcPr>
            <w:tcW w:w="987" w:type="dxa"/>
          </w:tcPr>
          <w:p w14:paraId="515259C9" w14:textId="77777777" w:rsidR="00DD7715" w:rsidRDefault="00DD7715">
            <w:pPr>
              <w:rPr>
                <w:rFonts w:ascii="Arial" w:hAnsi="Arial" w:cs="Arial"/>
                <w:b/>
              </w:rPr>
            </w:pPr>
            <w:r>
              <w:rPr>
                <w:rFonts w:ascii="Arial" w:hAnsi="Arial" w:cs="Arial"/>
                <w:b/>
              </w:rPr>
              <w:t>2.5</w:t>
            </w:r>
          </w:p>
        </w:tc>
        <w:tc>
          <w:tcPr>
            <w:tcW w:w="7971" w:type="dxa"/>
          </w:tcPr>
          <w:p w14:paraId="5F4B4251" w14:textId="77777777" w:rsidR="00DD7715" w:rsidRDefault="00DD7715">
            <w:pPr>
              <w:rPr>
                <w:rFonts w:ascii="Arial" w:hAnsi="Arial" w:cs="Arial"/>
              </w:rPr>
            </w:pPr>
            <w:r>
              <w:rPr>
                <w:rFonts w:ascii="Arial" w:hAnsi="Arial" w:cs="Arial"/>
              </w:rPr>
              <w:t>Audit arrangements</w:t>
            </w:r>
          </w:p>
        </w:tc>
      </w:tr>
      <w:tr w:rsidR="00DD7715" w14:paraId="1D445A16" w14:textId="77777777" w:rsidTr="009D31E3">
        <w:tc>
          <w:tcPr>
            <w:tcW w:w="670" w:type="dxa"/>
            <w:vMerge/>
          </w:tcPr>
          <w:p w14:paraId="4D386772" w14:textId="77777777" w:rsidR="00DD7715" w:rsidRDefault="00DD7715">
            <w:pPr>
              <w:rPr>
                <w:rFonts w:ascii="Arial" w:hAnsi="Arial" w:cs="Arial"/>
              </w:rPr>
            </w:pPr>
          </w:p>
        </w:tc>
        <w:tc>
          <w:tcPr>
            <w:tcW w:w="987" w:type="dxa"/>
          </w:tcPr>
          <w:p w14:paraId="07E561AD" w14:textId="77777777" w:rsidR="00DD7715" w:rsidRDefault="00DD7715">
            <w:pPr>
              <w:rPr>
                <w:rFonts w:ascii="Arial" w:hAnsi="Arial" w:cs="Arial"/>
                <w:b/>
              </w:rPr>
            </w:pPr>
            <w:r>
              <w:rPr>
                <w:rFonts w:ascii="Arial" w:hAnsi="Arial" w:cs="Arial"/>
                <w:b/>
              </w:rPr>
              <w:t>2.6</w:t>
            </w:r>
          </w:p>
        </w:tc>
        <w:tc>
          <w:tcPr>
            <w:tcW w:w="7971" w:type="dxa"/>
          </w:tcPr>
          <w:p w14:paraId="05E0D47C" w14:textId="77777777" w:rsidR="00DD7715" w:rsidRDefault="00DD7715">
            <w:pPr>
              <w:rPr>
                <w:rFonts w:ascii="Arial" w:hAnsi="Arial" w:cs="Arial"/>
              </w:rPr>
            </w:pPr>
            <w:r>
              <w:rPr>
                <w:rFonts w:ascii="Arial" w:hAnsi="Arial" w:cs="Arial"/>
              </w:rPr>
              <w:t xml:space="preserve">Internal Audit (by </w:t>
            </w:r>
            <w:r w:rsidR="00F706E3">
              <w:rPr>
                <w:rFonts w:ascii="Arial" w:hAnsi="Arial" w:cs="Arial"/>
              </w:rPr>
              <w:t>Internal Auditor</w:t>
            </w:r>
            <w:r>
              <w:rPr>
                <w:rFonts w:ascii="Arial" w:hAnsi="Arial" w:cs="Arial"/>
              </w:rPr>
              <w:t>)</w:t>
            </w:r>
          </w:p>
        </w:tc>
      </w:tr>
      <w:tr w:rsidR="00DD7715" w14:paraId="1358F7E3" w14:textId="77777777" w:rsidTr="009D31E3">
        <w:tc>
          <w:tcPr>
            <w:tcW w:w="670" w:type="dxa"/>
            <w:vMerge/>
          </w:tcPr>
          <w:p w14:paraId="6240CAF1" w14:textId="77777777" w:rsidR="00DD7715" w:rsidRDefault="00DD7715">
            <w:pPr>
              <w:rPr>
                <w:rFonts w:ascii="Arial" w:hAnsi="Arial" w:cs="Arial"/>
              </w:rPr>
            </w:pPr>
          </w:p>
        </w:tc>
        <w:tc>
          <w:tcPr>
            <w:tcW w:w="987" w:type="dxa"/>
          </w:tcPr>
          <w:p w14:paraId="6AB66E4B" w14:textId="77777777" w:rsidR="00DD7715" w:rsidRDefault="00DD7715">
            <w:pPr>
              <w:rPr>
                <w:rFonts w:ascii="Arial" w:hAnsi="Arial" w:cs="Arial"/>
                <w:b/>
              </w:rPr>
            </w:pPr>
            <w:r>
              <w:rPr>
                <w:rFonts w:ascii="Arial" w:hAnsi="Arial" w:cs="Arial"/>
                <w:b/>
              </w:rPr>
              <w:t>2.7</w:t>
            </w:r>
          </w:p>
        </w:tc>
        <w:tc>
          <w:tcPr>
            <w:tcW w:w="7971" w:type="dxa"/>
          </w:tcPr>
          <w:p w14:paraId="73B21EEA" w14:textId="77777777" w:rsidR="00DD7715" w:rsidRDefault="00DD7715">
            <w:pPr>
              <w:rPr>
                <w:rFonts w:ascii="Arial" w:hAnsi="Arial" w:cs="Arial"/>
              </w:rPr>
            </w:pPr>
            <w:r>
              <w:rPr>
                <w:rFonts w:ascii="Arial" w:hAnsi="Arial" w:cs="Arial"/>
              </w:rPr>
              <w:t>Risk management</w:t>
            </w:r>
          </w:p>
        </w:tc>
      </w:tr>
      <w:tr w:rsidR="00DD7715" w14:paraId="04D46E1C" w14:textId="77777777" w:rsidTr="009D31E3">
        <w:trPr>
          <w:trHeight w:val="562"/>
        </w:trPr>
        <w:tc>
          <w:tcPr>
            <w:tcW w:w="9628" w:type="dxa"/>
            <w:gridSpan w:val="3"/>
          </w:tcPr>
          <w:p w14:paraId="572A8320" w14:textId="77777777" w:rsidR="00DD7715" w:rsidRDefault="00DD7715">
            <w:pPr>
              <w:rPr>
                <w:rFonts w:ascii="Arial" w:hAnsi="Arial" w:cs="Arial"/>
              </w:rPr>
            </w:pPr>
          </w:p>
          <w:p w14:paraId="14F53D4B" w14:textId="77777777" w:rsidR="00101E2E" w:rsidRDefault="00101E2E">
            <w:pPr>
              <w:rPr>
                <w:rFonts w:ascii="Arial" w:hAnsi="Arial" w:cs="Arial"/>
              </w:rPr>
            </w:pPr>
          </w:p>
          <w:p w14:paraId="1F3D117B" w14:textId="77777777" w:rsidR="00101E2E" w:rsidRDefault="00101E2E">
            <w:pPr>
              <w:rPr>
                <w:rFonts w:ascii="Arial" w:hAnsi="Arial" w:cs="Arial"/>
              </w:rPr>
            </w:pPr>
          </w:p>
        </w:tc>
      </w:tr>
      <w:tr w:rsidR="004850E1" w:rsidRPr="00DD7715" w14:paraId="009DE192" w14:textId="77777777" w:rsidTr="009D31E3">
        <w:tc>
          <w:tcPr>
            <w:tcW w:w="670" w:type="dxa"/>
          </w:tcPr>
          <w:p w14:paraId="6490D427" w14:textId="77777777" w:rsidR="004850E1" w:rsidRPr="00DD7715" w:rsidRDefault="004850E1">
            <w:pPr>
              <w:rPr>
                <w:rFonts w:ascii="Arial" w:hAnsi="Arial" w:cs="Arial"/>
                <w:b/>
              </w:rPr>
            </w:pPr>
            <w:r w:rsidRPr="00DD7715">
              <w:rPr>
                <w:rFonts w:ascii="Arial" w:hAnsi="Arial" w:cs="Arial"/>
                <w:b/>
              </w:rPr>
              <w:t>3</w:t>
            </w:r>
          </w:p>
        </w:tc>
        <w:tc>
          <w:tcPr>
            <w:tcW w:w="987" w:type="dxa"/>
          </w:tcPr>
          <w:p w14:paraId="2327CDE9" w14:textId="77777777" w:rsidR="004850E1" w:rsidRPr="00DD7715" w:rsidRDefault="004850E1">
            <w:pPr>
              <w:rPr>
                <w:rFonts w:ascii="Arial" w:hAnsi="Arial" w:cs="Arial"/>
                <w:b/>
              </w:rPr>
            </w:pPr>
          </w:p>
        </w:tc>
        <w:tc>
          <w:tcPr>
            <w:tcW w:w="7971" w:type="dxa"/>
          </w:tcPr>
          <w:p w14:paraId="49133325" w14:textId="77777777" w:rsidR="004850E1" w:rsidRPr="00DD7715" w:rsidRDefault="004850E1">
            <w:pPr>
              <w:rPr>
                <w:rFonts w:ascii="Arial" w:hAnsi="Arial" w:cs="Arial"/>
                <w:b/>
              </w:rPr>
            </w:pPr>
            <w:r w:rsidRPr="00DD7715">
              <w:rPr>
                <w:rFonts w:ascii="Arial" w:hAnsi="Arial" w:cs="Arial"/>
                <w:b/>
              </w:rPr>
              <w:t>Banking Arrangements</w:t>
            </w:r>
          </w:p>
        </w:tc>
      </w:tr>
      <w:tr w:rsidR="00DD7715" w14:paraId="6632ABED" w14:textId="77777777" w:rsidTr="009D31E3">
        <w:tc>
          <w:tcPr>
            <w:tcW w:w="670" w:type="dxa"/>
            <w:vMerge w:val="restart"/>
          </w:tcPr>
          <w:p w14:paraId="43E34A52" w14:textId="77777777" w:rsidR="00DD7715" w:rsidRDefault="00DD7715">
            <w:pPr>
              <w:rPr>
                <w:rFonts w:ascii="Arial" w:hAnsi="Arial" w:cs="Arial"/>
              </w:rPr>
            </w:pPr>
          </w:p>
        </w:tc>
        <w:tc>
          <w:tcPr>
            <w:tcW w:w="987" w:type="dxa"/>
          </w:tcPr>
          <w:p w14:paraId="01A7130C" w14:textId="77777777" w:rsidR="00DD7715" w:rsidRDefault="00DD7715">
            <w:pPr>
              <w:rPr>
                <w:rFonts w:ascii="Arial" w:hAnsi="Arial" w:cs="Arial"/>
                <w:b/>
              </w:rPr>
            </w:pPr>
            <w:r>
              <w:rPr>
                <w:rFonts w:ascii="Arial" w:hAnsi="Arial" w:cs="Arial"/>
                <w:b/>
              </w:rPr>
              <w:t>3.1</w:t>
            </w:r>
          </w:p>
        </w:tc>
        <w:tc>
          <w:tcPr>
            <w:tcW w:w="7971" w:type="dxa"/>
          </w:tcPr>
          <w:p w14:paraId="0192577B" w14:textId="77777777" w:rsidR="00DD7715" w:rsidRDefault="00DD7715">
            <w:pPr>
              <w:rPr>
                <w:rFonts w:ascii="Arial" w:hAnsi="Arial" w:cs="Arial"/>
              </w:rPr>
            </w:pPr>
            <w:r>
              <w:rPr>
                <w:rFonts w:ascii="Arial" w:hAnsi="Arial" w:cs="Arial"/>
              </w:rPr>
              <w:t>Account arrangements</w:t>
            </w:r>
          </w:p>
        </w:tc>
      </w:tr>
      <w:tr w:rsidR="00DD7715" w14:paraId="49EF0CF0" w14:textId="77777777" w:rsidTr="009D31E3">
        <w:tc>
          <w:tcPr>
            <w:tcW w:w="670" w:type="dxa"/>
            <w:vMerge/>
          </w:tcPr>
          <w:p w14:paraId="40FA88D0" w14:textId="77777777" w:rsidR="00DD7715" w:rsidRDefault="00DD7715">
            <w:pPr>
              <w:rPr>
                <w:rFonts w:ascii="Arial" w:hAnsi="Arial" w:cs="Arial"/>
              </w:rPr>
            </w:pPr>
          </w:p>
        </w:tc>
        <w:tc>
          <w:tcPr>
            <w:tcW w:w="987" w:type="dxa"/>
          </w:tcPr>
          <w:p w14:paraId="665F5965" w14:textId="77777777" w:rsidR="00DD7715" w:rsidRDefault="00DD7715">
            <w:pPr>
              <w:rPr>
                <w:rFonts w:ascii="Arial" w:hAnsi="Arial" w:cs="Arial"/>
                <w:b/>
              </w:rPr>
            </w:pPr>
            <w:r>
              <w:rPr>
                <w:rFonts w:ascii="Arial" w:hAnsi="Arial" w:cs="Arial"/>
                <w:b/>
              </w:rPr>
              <w:t>3.2</w:t>
            </w:r>
          </w:p>
        </w:tc>
        <w:tc>
          <w:tcPr>
            <w:tcW w:w="7971" w:type="dxa"/>
          </w:tcPr>
          <w:p w14:paraId="72F55C9E" w14:textId="77777777" w:rsidR="00DD7715" w:rsidRDefault="00DD7715">
            <w:pPr>
              <w:rPr>
                <w:rFonts w:ascii="Arial" w:hAnsi="Arial" w:cs="Arial"/>
              </w:rPr>
            </w:pPr>
            <w:r>
              <w:rPr>
                <w:rFonts w:ascii="Arial" w:hAnsi="Arial" w:cs="Arial"/>
              </w:rPr>
              <w:t>Cheque security and signing</w:t>
            </w:r>
          </w:p>
        </w:tc>
      </w:tr>
      <w:tr w:rsidR="00DD7715" w14:paraId="46855E36" w14:textId="77777777" w:rsidTr="009D31E3">
        <w:tc>
          <w:tcPr>
            <w:tcW w:w="670" w:type="dxa"/>
            <w:vMerge/>
          </w:tcPr>
          <w:p w14:paraId="72D0309F" w14:textId="77777777" w:rsidR="00DD7715" w:rsidRDefault="00DD7715">
            <w:pPr>
              <w:rPr>
                <w:rFonts w:ascii="Arial" w:hAnsi="Arial" w:cs="Arial"/>
              </w:rPr>
            </w:pPr>
          </w:p>
        </w:tc>
        <w:tc>
          <w:tcPr>
            <w:tcW w:w="987" w:type="dxa"/>
          </w:tcPr>
          <w:p w14:paraId="37E63102" w14:textId="77777777" w:rsidR="00DD7715" w:rsidRDefault="00DD7715">
            <w:pPr>
              <w:rPr>
                <w:rFonts w:ascii="Arial" w:hAnsi="Arial" w:cs="Arial"/>
                <w:b/>
              </w:rPr>
            </w:pPr>
            <w:r>
              <w:rPr>
                <w:rFonts w:ascii="Arial" w:hAnsi="Arial" w:cs="Arial"/>
                <w:b/>
              </w:rPr>
              <w:t>3.3</w:t>
            </w:r>
          </w:p>
        </w:tc>
        <w:tc>
          <w:tcPr>
            <w:tcW w:w="7971" w:type="dxa"/>
          </w:tcPr>
          <w:p w14:paraId="14F2ED46" w14:textId="77777777" w:rsidR="00DD7715" w:rsidRDefault="00DD7715">
            <w:pPr>
              <w:rPr>
                <w:rFonts w:ascii="Arial" w:hAnsi="Arial" w:cs="Arial"/>
              </w:rPr>
            </w:pPr>
            <w:r>
              <w:rPr>
                <w:rFonts w:ascii="Arial" w:hAnsi="Arial" w:cs="Arial"/>
              </w:rPr>
              <w:t>Security and control over cheque stationery</w:t>
            </w:r>
          </w:p>
        </w:tc>
      </w:tr>
      <w:tr w:rsidR="00DD7715" w14:paraId="5B9B854C" w14:textId="77777777" w:rsidTr="009D31E3">
        <w:tc>
          <w:tcPr>
            <w:tcW w:w="670" w:type="dxa"/>
            <w:vMerge/>
          </w:tcPr>
          <w:p w14:paraId="2441FB83" w14:textId="77777777" w:rsidR="00DD7715" w:rsidRDefault="00DD7715">
            <w:pPr>
              <w:rPr>
                <w:rFonts w:ascii="Arial" w:hAnsi="Arial" w:cs="Arial"/>
              </w:rPr>
            </w:pPr>
          </w:p>
        </w:tc>
        <w:tc>
          <w:tcPr>
            <w:tcW w:w="987" w:type="dxa"/>
          </w:tcPr>
          <w:p w14:paraId="125AA38A" w14:textId="6D97F6CB" w:rsidR="00DD7715" w:rsidRDefault="00DD7715">
            <w:pPr>
              <w:rPr>
                <w:rFonts w:ascii="Arial" w:hAnsi="Arial" w:cs="Arial"/>
                <w:b/>
              </w:rPr>
            </w:pPr>
            <w:r>
              <w:rPr>
                <w:rFonts w:ascii="Arial" w:hAnsi="Arial" w:cs="Arial"/>
                <w:b/>
              </w:rPr>
              <w:t>3.</w:t>
            </w:r>
            <w:r w:rsidR="00F8613C">
              <w:rPr>
                <w:rFonts w:ascii="Arial" w:hAnsi="Arial" w:cs="Arial"/>
                <w:b/>
              </w:rPr>
              <w:t>4</w:t>
            </w:r>
          </w:p>
        </w:tc>
        <w:tc>
          <w:tcPr>
            <w:tcW w:w="7971" w:type="dxa"/>
          </w:tcPr>
          <w:p w14:paraId="3A409B88" w14:textId="77777777" w:rsidR="00DD7715" w:rsidRDefault="00DD7715">
            <w:pPr>
              <w:rPr>
                <w:rFonts w:ascii="Arial" w:hAnsi="Arial" w:cs="Arial"/>
              </w:rPr>
            </w:pPr>
            <w:r>
              <w:rPr>
                <w:rFonts w:ascii="Arial" w:hAnsi="Arial" w:cs="Arial"/>
              </w:rPr>
              <w:t>Direct debits and standing orders</w:t>
            </w:r>
          </w:p>
        </w:tc>
      </w:tr>
      <w:tr w:rsidR="00DD7715" w14:paraId="18DADEA7" w14:textId="77777777" w:rsidTr="009D31E3">
        <w:tc>
          <w:tcPr>
            <w:tcW w:w="670" w:type="dxa"/>
            <w:vMerge/>
          </w:tcPr>
          <w:p w14:paraId="7855AD17" w14:textId="77777777" w:rsidR="00DD7715" w:rsidRDefault="00DD7715">
            <w:pPr>
              <w:rPr>
                <w:rFonts w:ascii="Arial" w:hAnsi="Arial" w:cs="Arial"/>
              </w:rPr>
            </w:pPr>
          </w:p>
        </w:tc>
        <w:tc>
          <w:tcPr>
            <w:tcW w:w="987" w:type="dxa"/>
          </w:tcPr>
          <w:p w14:paraId="09DE4E8F" w14:textId="3B00144F" w:rsidR="00DD7715" w:rsidRDefault="00DD7715">
            <w:pPr>
              <w:rPr>
                <w:rFonts w:ascii="Arial" w:hAnsi="Arial" w:cs="Arial"/>
                <w:b/>
              </w:rPr>
            </w:pPr>
            <w:r>
              <w:rPr>
                <w:rFonts w:ascii="Arial" w:hAnsi="Arial" w:cs="Arial"/>
                <w:b/>
              </w:rPr>
              <w:t>3.</w:t>
            </w:r>
            <w:r w:rsidR="00DE37BC">
              <w:rPr>
                <w:rFonts w:ascii="Arial" w:hAnsi="Arial" w:cs="Arial"/>
                <w:b/>
              </w:rPr>
              <w:t>5</w:t>
            </w:r>
          </w:p>
        </w:tc>
        <w:tc>
          <w:tcPr>
            <w:tcW w:w="7971" w:type="dxa"/>
          </w:tcPr>
          <w:p w14:paraId="30787986" w14:textId="090557F9" w:rsidR="00DD7715" w:rsidRDefault="00AD0B4F">
            <w:pPr>
              <w:rPr>
                <w:rFonts w:ascii="Arial" w:hAnsi="Arial" w:cs="Arial"/>
              </w:rPr>
            </w:pPr>
            <w:r>
              <w:rPr>
                <w:rFonts w:ascii="Arial" w:hAnsi="Arial" w:cs="Arial"/>
              </w:rPr>
              <w:t xml:space="preserve">School </w:t>
            </w:r>
            <w:r w:rsidR="00DE37BC">
              <w:rPr>
                <w:rFonts w:ascii="Arial" w:hAnsi="Arial" w:cs="Arial"/>
              </w:rPr>
              <w:t>Multi Pay cards</w:t>
            </w:r>
          </w:p>
        </w:tc>
      </w:tr>
      <w:tr w:rsidR="00DD7715" w14:paraId="78DBE24B" w14:textId="77777777" w:rsidTr="009D31E3">
        <w:tc>
          <w:tcPr>
            <w:tcW w:w="670" w:type="dxa"/>
            <w:vMerge/>
          </w:tcPr>
          <w:p w14:paraId="1F9C5F66" w14:textId="77777777" w:rsidR="00DD7715" w:rsidRDefault="00DD7715">
            <w:pPr>
              <w:rPr>
                <w:rFonts w:ascii="Arial" w:hAnsi="Arial" w:cs="Arial"/>
              </w:rPr>
            </w:pPr>
          </w:p>
        </w:tc>
        <w:tc>
          <w:tcPr>
            <w:tcW w:w="987" w:type="dxa"/>
          </w:tcPr>
          <w:p w14:paraId="4D047E68" w14:textId="01C1F3F7" w:rsidR="00DD7715" w:rsidRDefault="00DD7715">
            <w:pPr>
              <w:rPr>
                <w:rFonts w:ascii="Arial" w:hAnsi="Arial" w:cs="Arial"/>
                <w:b/>
              </w:rPr>
            </w:pPr>
            <w:r>
              <w:rPr>
                <w:rFonts w:ascii="Arial" w:hAnsi="Arial" w:cs="Arial"/>
                <w:b/>
              </w:rPr>
              <w:t>3.</w:t>
            </w:r>
            <w:r w:rsidR="00DE37BC">
              <w:rPr>
                <w:rFonts w:ascii="Arial" w:hAnsi="Arial" w:cs="Arial"/>
                <w:b/>
              </w:rPr>
              <w:t>6</w:t>
            </w:r>
          </w:p>
        </w:tc>
        <w:tc>
          <w:tcPr>
            <w:tcW w:w="7971" w:type="dxa"/>
          </w:tcPr>
          <w:p w14:paraId="40723805" w14:textId="77777777" w:rsidR="00DD7715" w:rsidRDefault="00DD7715">
            <w:pPr>
              <w:rPr>
                <w:rFonts w:ascii="Arial" w:hAnsi="Arial" w:cs="Arial"/>
              </w:rPr>
            </w:pPr>
            <w:r>
              <w:rPr>
                <w:rFonts w:ascii="Arial" w:hAnsi="Arial" w:cs="Arial"/>
              </w:rPr>
              <w:t>Cashing facility</w:t>
            </w:r>
          </w:p>
        </w:tc>
      </w:tr>
      <w:tr w:rsidR="00DD7715" w14:paraId="3299241A" w14:textId="77777777" w:rsidTr="009D31E3">
        <w:tc>
          <w:tcPr>
            <w:tcW w:w="670" w:type="dxa"/>
            <w:vMerge/>
          </w:tcPr>
          <w:p w14:paraId="26854637" w14:textId="77777777" w:rsidR="00DD7715" w:rsidRDefault="00DD7715">
            <w:pPr>
              <w:rPr>
                <w:rFonts w:ascii="Arial" w:hAnsi="Arial" w:cs="Arial"/>
              </w:rPr>
            </w:pPr>
          </w:p>
        </w:tc>
        <w:tc>
          <w:tcPr>
            <w:tcW w:w="987" w:type="dxa"/>
          </w:tcPr>
          <w:p w14:paraId="61E38644" w14:textId="12880758" w:rsidR="00DD7715" w:rsidRDefault="00DD7715">
            <w:pPr>
              <w:rPr>
                <w:rFonts w:ascii="Arial" w:hAnsi="Arial" w:cs="Arial"/>
                <w:b/>
              </w:rPr>
            </w:pPr>
            <w:r>
              <w:rPr>
                <w:rFonts w:ascii="Arial" w:hAnsi="Arial" w:cs="Arial"/>
                <w:b/>
              </w:rPr>
              <w:t>3.</w:t>
            </w:r>
            <w:r w:rsidR="00DE37BC">
              <w:rPr>
                <w:rFonts w:ascii="Arial" w:hAnsi="Arial" w:cs="Arial"/>
                <w:b/>
              </w:rPr>
              <w:t>7</w:t>
            </w:r>
          </w:p>
        </w:tc>
        <w:tc>
          <w:tcPr>
            <w:tcW w:w="7971" w:type="dxa"/>
          </w:tcPr>
          <w:p w14:paraId="70A2DA2F" w14:textId="77777777" w:rsidR="00DD7715" w:rsidRDefault="00DD7715">
            <w:pPr>
              <w:rPr>
                <w:rFonts w:ascii="Arial" w:hAnsi="Arial" w:cs="Arial"/>
              </w:rPr>
            </w:pPr>
            <w:r>
              <w:rPr>
                <w:rFonts w:ascii="Arial" w:hAnsi="Arial" w:cs="Arial"/>
              </w:rPr>
              <w:t>Reconciliation process</w:t>
            </w:r>
          </w:p>
        </w:tc>
      </w:tr>
      <w:tr w:rsidR="00DD7715" w14:paraId="5BA88AE2" w14:textId="77777777" w:rsidTr="009D31E3">
        <w:tc>
          <w:tcPr>
            <w:tcW w:w="670" w:type="dxa"/>
            <w:vMerge/>
          </w:tcPr>
          <w:p w14:paraId="380AC9FE" w14:textId="77777777" w:rsidR="00DD7715" w:rsidRDefault="00DD7715">
            <w:pPr>
              <w:rPr>
                <w:rFonts w:ascii="Arial" w:hAnsi="Arial" w:cs="Arial"/>
              </w:rPr>
            </w:pPr>
          </w:p>
        </w:tc>
        <w:tc>
          <w:tcPr>
            <w:tcW w:w="987" w:type="dxa"/>
          </w:tcPr>
          <w:p w14:paraId="10F3F93B" w14:textId="26C0F5B5" w:rsidR="00DD7715" w:rsidRDefault="00DD7715">
            <w:pPr>
              <w:rPr>
                <w:rFonts w:ascii="Arial" w:hAnsi="Arial" w:cs="Arial"/>
                <w:b/>
              </w:rPr>
            </w:pPr>
            <w:r>
              <w:rPr>
                <w:rFonts w:ascii="Arial" w:hAnsi="Arial" w:cs="Arial"/>
                <w:b/>
              </w:rPr>
              <w:t>3.</w:t>
            </w:r>
            <w:r w:rsidR="00DE37BC">
              <w:rPr>
                <w:rFonts w:ascii="Arial" w:hAnsi="Arial" w:cs="Arial"/>
                <w:b/>
              </w:rPr>
              <w:t>8</w:t>
            </w:r>
          </w:p>
        </w:tc>
        <w:tc>
          <w:tcPr>
            <w:tcW w:w="7971" w:type="dxa"/>
          </w:tcPr>
          <w:p w14:paraId="7AAD0BBF" w14:textId="77777777" w:rsidR="00DD7715" w:rsidRDefault="00DD7715">
            <w:pPr>
              <w:rPr>
                <w:rFonts w:ascii="Arial" w:hAnsi="Arial" w:cs="Arial"/>
              </w:rPr>
            </w:pPr>
            <w:r>
              <w:rPr>
                <w:rFonts w:ascii="Arial" w:hAnsi="Arial" w:cs="Arial"/>
              </w:rPr>
              <w:t>Cashflow forecasting</w:t>
            </w:r>
          </w:p>
        </w:tc>
      </w:tr>
      <w:tr w:rsidR="00DD7715" w14:paraId="43F506AC" w14:textId="77777777" w:rsidTr="009D31E3">
        <w:tc>
          <w:tcPr>
            <w:tcW w:w="670" w:type="dxa"/>
            <w:vMerge/>
          </w:tcPr>
          <w:p w14:paraId="6BE4DA8A" w14:textId="77777777" w:rsidR="00DD7715" w:rsidRDefault="00DD7715">
            <w:pPr>
              <w:rPr>
                <w:rFonts w:ascii="Arial" w:hAnsi="Arial" w:cs="Arial"/>
              </w:rPr>
            </w:pPr>
          </w:p>
        </w:tc>
        <w:tc>
          <w:tcPr>
            <w:tcW w:w="987" w:type="dxa"/>
          </w:tcPr>
          <w:p w14:paraId="45A0C330" w14:textId="61475637" w:rsidR="00DD7715" w:rsidRDefault="00DD7715">
            <w:pPr>
              <w:rPr>
                <w:rFonts w:ascii="Arial" w:hAnsi="Arial" w:cs="Arial"/>
                <w:b/>
              </w:rPr>
            </w:pPr>
            <w:r>
              <w:rPr>
                <w:rFonts w:ascii="Arial" w:hAnsi="Arial" w:cs="Arial"/>
                <w:b/>
              </w:rPr>
              <w:t>3.</w:t>
            </w:r>
            <w:r w:rsidR="00511F96">
              <w:rPr>
                <w:rFonts w:ascii="Arial" w:hAnsi="Arial" w:cs="Arial"/>
                <w:b/>
              </w:rPr>
              <w:t>9</w:t>
            </w:r>
          </w:p>
        </w:tc>
        <w:tc>
          <w:tcPr>
            <w:tcW w:w="7971" w:type="dxa"/>
          </w:tcPr>
          <w:p w14:paraId="436CE75F" w14:textId="77777777" w:rsidR="00DD7715" w:rsidRDefault="00DD7715">
            <w:pPr>
              <w:rPr>
                <w:rFonts w:ascii="Arial" w:hAnsi="Arial" w:cs="Arial"/>
              </w:rPr>
            </w:pPr>
            <w:r>
              <w:rPr>
                <w:rFonts w:ascii="Arial" w:hAnsi="Arial" w:cs="Arial"/>
              </w:rPr>
              <w:t>Prohibition of any form of credit arrangements</w:t>
            </w:r>
          </w:p>
        </w:tc>
      </w:tr>
      <w:tr w:rsidR="00DD7715" w14:paraId="4DC15A73" w14:textId="77777777" w:rsidTr="009D31E3">
        <w:tc>
          <w:tcPr>
            <w:tcW w:w="9628" w:type="dxa"/>
            <w:gridSpan w:val="3"/>
          </w:tcPr>
          <w:p w14:paraId="2A0DC230" w14:textId="77777777" w:rsidR="00DD7715" w:rsidRDefault="00DD7715">
            <w:pPr>
              <w:rPr>
                <w:rFonts w:ascii="Arial" w:hAnsi="Arial" w:cs="Arial"/>
              </w:rPr>
            </w:pPr>
          </w:p>
          <w:p w14:paraId="6CDF6CC6" w14:textId="77777777" w:rsidR="00101E2E" w:rsidRDefault="00101E2E">
            <w:pPr>
              <w:rPr>
                <w:rFonts w:ascii="Arial" w:hAnsi="Arial" w:cs="Arial"/>
              </w:rPr>
            </w:pPr>
          </w:p>
          <w:p w14:paraId="525CD0C1" w14:textId="77777777" w:rsidR="00BE6970" w:rsidRDefault="00BE6970">
            <w:pPr>
              <w:rPr>
                <w:rFonts w:ascii="Arial" w:hAnsi="Arial" w:cs="Arial"/>
              </w:rPr>
            </w:pPr>
          </w:p>
        </w:tc>
      </w:tr>
      <w:tr w:rsidR="00DD7715" w:rsidRPr="005C51F6" w14:paraId="0AF3210B" w14:textId="77777777" w:rsidTr="009D31E3">
        <w:tc>
          <w:tcPr>
            <w:tcW w:w="670" w:type="dxa"/>
          </w:tcPr>
          <w:p w14:paraId="0DB7BB8E" w14:textId="77777777" w:rsidR="00DD7715" w:rsidRPr="005C51F6" w:rsidRDefault="00A50499">
            <w:pPr>
              <w:rPr>
                <w:rFonts w:ascii="Arial" w:hAnsi="Arial" w:cs="Arial"/>
                <w:b/>
              </w:rPr>
            </w:pPr>
            <w:r>
              <w:br w:type="page"/>
            </w:r>
            <w:r w:rsidRPr="005C51F6">
              <w:rPr>
                <w:rFonts w:ascii="Arial" w:hAnsi="Arial" w:cs="Arial"/>
                <w:b/>
              </w:rPr>
              <w:t>4</w:t>
            </w:r>
          </w:p>
        </w:tc>
        <w:tc>
          <w:tcPr>
            <w:tcW w:w="987" w:type="dxa"/>
          </w:tcPr>
          <w:p w14:paraId="5CA2FEE4" w14:textId="77777777" w:rsidR="00DD7715" w:rsidRPr="005C51F6" w:rsidRDefault="00DD7715">
            <w:pPr>
              <w:rPr>
                <w:rFonts w:ascii="Arial" w:hAnsi="Arial" w:cs="Arial"/>
                <w:b/>
              </w:rPr>
            </w:pPr>
          </w:p>
        </w:tc>
        <w:tc>
          <w:tcPr>
            <w:tcW w:w="7971" w:type="dxa"/>
          </w:tcPr>
          <w:p w14:paraId="74195587" w14:textId="77777777" w:rsidR="00DD7715" w:rsidRPr="005C51F6" w:rsidRDefault="00A50499">
            <w:pPr>
              <w:rPr>
                <w:rFonts w:ascii="Arial" w:hAnsi="Arial" w:cs="Arial"/>
                <w:b/>
              </w:rPr>
            </w:pPr>
            <w:r w:rsidRPr="005C51F6">
              <w:rPr>
                <w:rFonts w:ascii="Arial" w:hAnsi="Arial" w:cs="Arial"/>
                <w:b/>
              </w:rPr>
              <w:t>Budgeting and Financial Planning</w:t>
            </w:r>
          </w:p>
        </w:tc>
      </w:tr>
      <w:tr w:rsidR="005C51F6" w14:paraId="1C0DDEF4" w14:textId="77777777" w:rsidTr="009D31E3">
        <w:tc>
          <w:tcPr>
            <w:tcW w:w="670" w:type="dxa"/>
            <w:vMerge w:val="restart"/>
          </w:tcPr>
          <w:p w14:paraId="2C47665C" w14:textId="77777777" w:rsidR="005C51F6" w:rsidRDefault="005C51F6">
            <w:pPr>
              <w:rPr>
                <w:rFonts w:ascii="Arial" w:hAnsi="Arial" w:cs="Arial"/>
              </w:rPr>
            </w:pPr>
          </w:p>
        </w:tc>
        <w:tc>
          <w:tcPr>
            <w:tcW w:w="987" w:type="dxa"/>
          </w:tcPr>
          <w:p w14:paraId="4A2E9636" w14:textId="77777777" w:rsidR="005C51F6" w:rsidRDefault="009A0F8C">
            <w:pPr>
              <w:rPr>
                <w:rFonts w:ascii="Arial" w:hAnsi="Arial" w:cs="Arial"/>
                <w:b/>
              </w:rPr>
            </w:pPr>
            <w:r>
              <w:rPr>
                <w:rFonts w:ascii="Arial" w:hAnsi="Arial" w:cs="Arial"/>
                <w:b/>
              </w:rPr>
              <w:t>4.1</w:t>
            </w:r>
          </w:p>
        </w:tc>
        <w:tc>
          <w:tcPr>
            <w:tcW w:w="7971" w:type="dxa"/>
          </w:tcPr>
          <w:p w14:paraId="784577B2" w14:textId="77777777" w:rsidR="005C51F6" w:rsidRDefault="005C51F6">
            <w:pPr>
              <w:rPr>
                <w:rFonts w:ascii="Arial" w:hAnsi="Arial" w:cs="Arial"/>
              </w:rPr>
            </w:pPr>
            <w:r>
              <w:rPr>
                <w:rFonts w:ascii="Arial" w:hAnsi="Arial" w:cs="Arial"/>
              </w:rPr>
              <w:t>Benchmarking</w:t>
            </w:r>
          </w:p>
        </w:tc>
      </w:tr>
      <w:tr w:rsidR="005C51F6" w14:paraId="45F4D008" w14:textId="77777777" w:rsidTr="009D31E3">
        <w:tc>
          <w:tcPr>
            <w:tcW w:w="670" w:type="dxa"/>
            <w:vMerge/>
          </w:tcPr>
          <w:p w14:paraId="5B2EF0B5" w14:textId="77777777" w:rsidR="005C51F6" w:rsidRDefault="005C51F6">
            <w:pPr>
              <w:rPr>
                <w:rFonts w:ascii="Arial" w:hAnsi="Arial" w:cs="Arial"/>
              </w:rPr>
            </w:pPr>
          </w:p>
        </w:tc>
        <w:tc>
          <w:tcPr>
            <w:tcW w:w="987" w:type="dxa"/>
          </w:tcPr>
          <w:p w14:paraId="32D54731" w14:textId="77777777" w:rsidR="005C51F6" w:rsidRDefault="009A0F8C">
            <w:pPr>
              <w:rPr>
                <w:rFonts w:ascii="Arial" w:hAnsi="Arial" w:cs="Arial"/>
                <w:b/>
              </w:rPr>
            </w:pPr>
            <w:r>
              <w:rPr>
                <w:rFonts w:ascii="Arial" w:hAnsi="Arial" w:cs="Arial"/>
                <w:b/>
              </w:rPr>
              <w:t>4.2</w:t>
            </w:r>
          </w:p>
        </w:tc>
        <w:tc>
          <w:tcPr>
            <w:tcW w:w="7971" w:type="dxa"/>
          </w:tcPr>
          <w:p w14:paraId="3B18EACF" w14:textId="77777777" w:rsidR="005C51F6" w:rsidRDefault="005C51F6">
            <w:pPr>
              <w:rPr>
                <w:rFonts w:ascii="Arial" w:hAnsi="Arial" w:cs="Arial"/>
              </w:rPr>
            </w:pPr>
            <w:r>
              <w:rPr>
                <w:rFonts w:ascii="Arial" w:hAnsi="Arial" w:cs="Arial"/>
              </w:rPr>
              <w:t>Annual budget</w:t>
            </w:r>
          </w:p>
        </w:tc>
      </w:tr>
      <w:tr w:rsidR="005C51F6" w14:paraId="796C1519" w14:textId="77777777" w:rsidTr="009D31E3">
        <w:tc>
          <w:tcPr>
            <w:tcW w:w="670" w:type="dxa"/>
            <w:vMerge/>
          </w:tcPr>
          <w:p w14:paraId="5BDD8BA9" w14:textId="77777777" w:rsidR="005C51F6" w:rsidRDefault="005C51F6">
            <w:pPr>
              <w:rPr>
                <w:rFonts w:ascii="Arial" w:hAnsi="Arial" w:cs="Arial"/>
              </w:rPr>
            </w:pPr>
          </w:p>
        </w:tc>
        <w:tc>
          <w:tcPr>
            <w:tcW w:w="987" w:type="dxa"/>
          </w:tcPr>
          <w:p w14:paraId="5D43BA8B" w14:textId="77777777" w:rsidR="005C51F6" w:rsidRDefault="009A0F8C">
            <w:pPr>
              <w:rPr>
                <w:rFonts w:ascii="Arial" w:hAnsi="Arial" w:cs="Arial"/>
                <w:b/>
              </w:rPr>
            </w:pPr>
            <w:r>
              <w:rPr>
                <w:rFonts w:ascii="Arial" w:hAnsi="Arial" w:cs="Arial"/>
                <w:b/>
              </w:rPr>
              <w:t>4.3</w:t>
            </w:r>
          </w:p>
        </w:tc>
        <w:tc>
          <w:tcPr>
            <w:tcW w:w="7971" w:type="dxa"/>
          </w:tcPr>
          <w:p w14:paraId="0A5852C5" w14:textId="77777777" w:rsidR="005C51F6" w:rsidRDefault="005C51F6">
            <w:pPr>
              <w:rPr>
                <w:rFonts w:ascii="Arial" w:hAnsi="Arial" w:cs="Arial"/>
              </w:rPr>
            </w:pPr>
            <w:r>
              <w:rPr>
                <w:rFonts w:ascii="Arial" w:hAnsi="Arial" w:cs="Arial"/>
              </w:rPr>
              <w:t>Accounting package</w:t>
            </w:r>
          </w:p>
        </w:tc>
      </w:tr>
      <w:tr w:rsidR="005C51F6" w14:paraId="514D617F" w14:textId="77777777" w:rsidTr="009D31E3">
        <w:tc>
          <w:tcPr>
            <w:tcW w:w="670" w:type="dxa"/>
            <w:vMerge/>
          </w:tcPr>
          <w:p w14:paraId="42724F80" w14:textId="77777777" w:rsidR="005C51F6" w:rsidRDefault="005C51F6">
            <w:pPr>
              <w:rPr>
                <w:rFonts w:ascii="Arial" w:hAnsi="Arial" w:cs="Arial"/>
              </w:rPr>
            </w:pPr>
          </w:p>
        </w:tc>
        <w:tc>
          <w:tcPr>
            <w:tcW w:w="987" w:type="dxa"/>
          </w:tcPr>
          <w:p w14:paraId="3660BF3C" w14:textId="77777777" w:rsidR="005C51F6" w:rsidRDefault="009A0F8C">
            <w:pPr>
              <w:rPr>
                <w:rFonts w:ascii="Arial" w:hAnsi="Arial" w:cs="Arial"/>
                <w:b/>
              </w:rPr>
            </w:pPr>
            <w:r>
              <w:rPr>
                <w:rFonts w:ascii="Arial" w:hAnsi="Arial" w:cs="Arial"/>
                <w:b/>
              </w:rPr>
              <w:t>4.4</w:t>
            </w:r>
          </w:p>
        </w:tc>
        <w:tc>
          <w:tcPr>
            <w:tcW w:w="7971" w:type="dxa"/>
          </w:tcPr>
          <w:p w14:paraId="3895438E" w14:textId="77777777" w:rsidR="005C51F6" w:rsidRDefault="005C51F6">
            <w:pPr>
              <w:rPr>
                <w:rFonts w:ascii="Arial" w:hAnsi="Arial" w:cs="Arial"/>
              </w:rPr>
            </w:pPr>
            <w:r>
              <w:rPr>
                <w:rFonts w:ascii="Arial" w:hAnsi="Arial" w:cs="Arial"/>
              </w:rPr>
              <w:t>Budget holders</w:t>
            </w:r>
          </w:p>
        </w:tc>
      </w:tr>
      <w:tr w:rsidR="005C51F6" w14:paraId="3BE60BC6" w14:textId="77777777" w:rsidTr="009D31E3">
        <w:tc>
          <w:tcPr>
            <w:tcW w:w="670" w:type="dxa"/>
            <w:vMerge/>
          </w:tcPr>
          <w:p w14:paraId="20A226D8" w14:textId="77777777" w:rsidR="005C51F6" w:rsidRDefault="005C51F6">
            <w:pPr>
              <w:rPr>
                <w:rFonts w:ascii="Arial" w:hAnsi="Arial" w:cs="Arial"/>
              </w:rPr>
            </w:pPr>
          </w:p>
        </w:tc>
        <w:tc>
          <w:tcPr>
            <w:tcW w:w="987" w:type="dxa"/>
          </w:tcPr>
          <w:p w14:paraId="07B900EB" w14:textId="77777777" w:rsidR="005C51F6" w:rsidRDefault="009A0F8C">
            <w:pPr>
              <w:rPr>
                <w:rFonts w:ascii="Arial" w:hAnsi="Arial" w:cs="Arial"/>
                <w:b/>
              </w:rPr>
            </w:pPr>
            <w:r>
              <w:rPr>
                <w:rFonts w:ascii="Arial" w:hAnsi="Arial" w:cs="Arial"/>
                <w:b/>
              </w:rPr>
              <w:t>4.5</w:t>
            </w:r>
          </w:p>
        </w:tc>
        <w:tc>
          <w:tcPr>
            <w:tcW w:w="7971" w:type="dxa"/>
          </w:tcPr>
          <w:p w14:paraId="5F64DFAE" w14:textId="77777777" w:rsidR="005C51F6" w:rsidRDefault="005C51F6">
            <w:pPr>
              <w:rPr>
                <w:rFonts w:ascii="Arial" w:hAnsi="Arial" w:cs="Arial"/>
              </w:rPr>
            </w:pPr>
            <w:r>
              <w:rPr>
                <w:rFonts w:ascii="Arial" w:hAnsi="Arial" w:cs="Arial"/>
              </w:rPr>
              <w:t>Treatment of earmarked funding and reporting of significant activities</w:t>
            </w:r>
          </w:p>
        </w:tc>
      </w:tr>
      <w:tr w:rsidR="005C51F6" w14:paraId="5F39CAD7" w14:textId="77777777" w:rsidTr="009D31E3">
        <w:tc>
          <w:tcPr>
            <w:tcW w:w="670" w:type="dxa"/>
            <w:vMerge/>
          </w:tcPr>
          <w:p w14:paraId="035E848C" w14:textId="77777777" w:rsidR="005C51F6" w:rsidRDefault="005C51F6">
            <w:pPr>
              <w:rPr>
                <w:rFonts w:ascii="Arial" w:hAnsi="Arial" w:cs="Arial"/>
              </w:rPr>
            </w:pPr>
          </w:p>
        </w:tc>
        <w:tc>
          <w:tcPr>
            <w:tcW w:w="987" w:type="dxa"/>
          </w:tcPr>
          <w:p w14:paraId="5C0FABA0" w14:textId="77777777" w:rsidR="005C51F6" w:rsidRDefault="009A0F8C">
            <w:pPr>
              <w:rPr>
                <w:rFonts w:ascii="Arial" w:hAnsi="Arial" w:cs="Arial"/>
                <w:b/>
              </w:rPr>
            </w:pPr>
            <w:r>
              <w:rPr>
                <w:rFonts w:ascii="Arial" w:hAnsi="Arial" w:cs="Arial"/>
                <w:b/>
              </w:rPr>
              <w:t>4.6</w:t>
            </w:r>
          </w:p>
        </w:tc>
        <w:tc>
          <w:tcPr>
            <w:tcW w:w="7971" w:type="dxa"/>
          </w:tcPr>
          <w:p w14:paraId="6037FEE0" w14:textId="77777777" w:rsidR="005C51F6" w:rsidRDefault="00AD0B4F">
            <w:pPr>
              <w:rPr>
                <w:rFonts w:ascii="Arial" w:hAnsi="Arial" w:cs="Arial"/>
              </w:rPr>
            </w:pPr>
            <w:r>
              <w:rPr>
                <w:rFonts w:ascii="Arial" w:hAnsi="Arial" w:cs="Arial"/>
              </w:rPr>
              <w:t>Changes to budget allocations</w:t>
            </w:r>
          </w:p>
        </w:tc>
      </w:tr>
      <w:tr w:rsidR="005C51F6" w14:paraId="59FAD5CC" w14:textId="77777777" w:rsidTr="009D31E3">
        <w:tc>
          <w:tcPr>
            <w:tcW w:w="670" w:type="dxa"/>
            <w:vMerge/>
          </w:tcPr>
          <w:p w14:paraId="4727706C" w14:textId="77777777" w:rsidR="005C51F6" w:rsidRDefault="005C51F6">
            <w:pPr>
              <w:rPr>
                <w:rFonts w:ascii="Arial" w:hAnsi="Arial" w:cs="Arial"/>
              </w:rPr>
            </w:pPr>
          </w:p>
        </w:tc>
        <w:tc>
          <w:tcPr>
            <w:tcW w:w="987" w:type="dxa"/>
          </w:tcPr>
          <w:p w14:paraId="4F10C2AA" w14:textId="77777777" w:rsidR="005C51F6" w:rsidRDefault="009A0F8C">
            <w:pPr>
              <w:rPr>
                <w:rFonts w:ascii="Arial" w:hAnsi="Arial" w:cs="Arial"/>
                <w:b/>
              </w:rPr>
            </w:pPr>
            <w:r>
              <w:rPr>
                <w:rFonts w:ascii="Arial" w:hAnsi="Arial" w:cs="Arial"/>
                <w:b/>
              </w:rPr>
              <w:t>4.7</w:t>
            </w:r>
          </w:p>
        </w:tc>
        <w:tc>
          <w:tcPr>
            <w:tcW w:w="7971" w:type="dxa"/>
          </w:tcPr>
          <w:p w14:paraId="5108CF05" w14:textId="77777777" w:rsidR="005C51F6" w:rsidRDefault="005C51F6">
            <w:pPr>
              <w:rPr>
                <w:rFonts w:ascii="Arial" w:hAnsi="Arial" w:cs="Arial"/>
              </w:rPr>
            </w:pPr>
            <w:r>
              <w:rPr>
                <w:rFonts w:ascii="Arial" w:hAnsi="Arial" w:cs="Arial"/>
              </w:rPr>
              <w:t>Sixth form funding</w:t>
            </w:r>
          </w:p>
        </w:tc>
      </w:tr>
      <w:tr w:rsidR="005C51F6" w14:paraId="2BBDBB71" w14:textId="77777777" w:rsidTr="009D31E3">
        <w:trPr>
          <w:trHeight w:val="562"/>
        </w:trPr>
        <w:tc>
          <w:tcPr>
            <w:tcW w:w="9628" w:type="dxa"/>
            <w:gridSpan w:val="3"/>
          </w:tcPr>
          <w:p w14:paraId="06E8CAEE" w14:textId="77777777" w:rsidR="005C51F6" w:rsidRDefault="005C51F6">
            <w:pPr>
              <w:rPr>
                <w:rFonts w:ascii="Arial" w:hAnsi="Arial" w:cs="Arial"/>
              </w:rPr>
            </w:pPr>
          </w:p>
        </w:tc>
      </w:tr>
      <w:tr w:rsidR="00A50499" w:rsidRPr="005C51F6" w14:paraId="16C51780" w14:textId="77777777" w:rsidTr="009D31E3">
        <w:tc>
          <w:tcPr>
            <w:tcW w:w="670" w:type="dxa"/>
          </w:tcPr>
          <w:p w14:paraId="28CCB39F" w14:textId="77777777" w:rsidR="00A50499" w:rsidRPr="005C51F6" w:rsidRDefault="00A50499">
            <w:pPr>
              <w:rPr>
                <w:rFonts w:ascii="Arial" w:hAnsi="Arial" w:cs="Arial"/>
                <w:b/>
              </w:rPr>
            </w:pPr>
            <w:r w:rsidRPr="005C51F6">
              <w:rPr>
                <w:rFonts w:ascii="Arial" w:hAnsi="Arial" w:cs="Arial"/>
                <w:b/>
              </w:rPr>
              <w:t>5</w:t>
            </w:r>
          </w:p>
        </w:tc>
        <w:tc>
          <w:tcPr>
            <w:tcW w:w="987" w:type="dxa"/>
          </w:tcPr>
          <w:p w14:paraId="50139EDF" w14:textId="77777777" w:rsidR="00A50499" w:rsidRPr="005C51F6" w:rsidRDefault="00A50499">
            <w:pPr>
              <w:rPr>
                <w:rFonts w:ascii="Arial" w:hAnsi="Arial" w:cs="Arial"/>
                <w:b/>
              </w:rPr>
            </w:pPr>
          </w:p>
        </w:tc>
        <w:tc>
          <w:tcPr>
            <w:tcW w:w="7971" w:type="dxa"/>
          </w:tcPr>
          <w:p w14:paraId="1BC2AF20" w14:textId="77777777" w:rsidR="00A50499" w:rsidRPr="005C51F6" w:rsidRDefault="00A50499">
            <w:pPr>
              <w:rPr>
                <w:rFonts w:ascii="Arial" w:hAnsi="Arial" w:cs="Arial"/>
                <w:b/>
              </w:rPr>
            </w:pPr>
            <w:r w:rsidRPr="005C51F6">
              <w:rPr>
                <w:rFonts w:ascii="Arial" w:hAnsi="Arial" w:cs="Arial"/>
                <w:b/>
              </w:rPr>
              <w:t>Financial monitoring and reporting</w:t>
            </w:r>
          </w:p>
        </w:tc>
      </w:tr>
      <w:tr w:rsidR="005C51F6" w14:paraId="1EFD1E7F" w14:textId="77777777" w:rsidTr="009D31E3">
        <w:tc>
          <w:tcPr>
            <w:tcW w:w="670" w:type="dxa"/>
            <w:vMerge w:val="restart"/>
          </w:tcPr>
          <w:p w14:paraId="222337CF" w14:textId="77777777" w:rsidR="005C51F6" w:rsidRDefault="005C51F6">
            <w:pPr>
              <w:rPr>
                <w:rFonts w:ascii="Arial" w:hAnsi="Arial" w:cs="Arial"/>
              </w:rPr>
            </w:pPr>
          </w:p>
        </w:tc>
        <w:tc>
          <w:tcPr>
            <w:tcW w:w="987" w:type="dxa"/>
          </w:tcPr>
          <w:p w14:paraId="3C20BD6B" w14:textId="77777777" w:rsidR="005C51F6" w:rsidRDefault="005C51F6">
            <w:pPr>
              <w:rPr>
                <w:rFonts w:ascii="Arial" w:hAnsi="Arial" w:cs="Arial"/>
                <w:b/>
              </w:rPr>
            </w:pPr>
            <w:r>
              <w:rPr>
                <w:rFonts w:ascii="Arial" w:hAnsi="Arial" w:cs="Arial"/>
                <w:b/>
              </w:rPr>
              <w:t>5.1</w:t>
            </w:r>
          </w:p>
        </w:tc>
        <w:tc>
          <w:tcPr>
            <w:tcW w:w="7971" w:type="dxa"/>
          </w:tcPr>
          <w:p w14:paraId="4F0F74B5" w14:textId="77777777" w:rsidR="005C51F6" w:rsidRDefault="005C51F6">
            <w:pPr>
              <w:rPr>
                <w:rFonts w:ascii="Arial" w:hAnsi="Arial" w:cs="Arial"/>
              </w:rPr>
            </w:pPr>
            <w:r>
              <w:rPr>
                <w:rFonts w:ascii="Arial" w:hAnsi="Arial" w:cs="Arial"/>
              </w:rPr>
              <w:t>Internal monitoring</w:t>
            </w:r>
          </w:p>
        </w:tc>
      </w:tr>
      <w:tr w:rsidR="005C51F6" w14:paraId="526E9817" w14:textId="77777777" w:rsidTr="009D31E3">
        <w:tc>
          <w:tcPr>
            <w:tcW w:w="670" w:type="dxa"/>
            <w:vMerge/>
          </w:tcPr>
          <w:p w14:paraId="6F87A056" w14:textId="77777777" w:rsidR="005C51F6" w:rsidRDefault="005C51F6">
            <w:pPr>
              <w:rPr>
                <w:rFonts w:ascii="Arial" w:hAnsi="Arial" w:cs="Arial"/>
              </w:rPr>
            </w:pPr>
          </w:p>
        </w:tc>
        <w:tc>
          <w:tcPr>
            <w:tcW w:w="987" w:type="dxa"/>
          </w:tcPr>
          <w:p w14:paraId="411EF7E8" w14:textId="77777777" w:rsidR="005C51F6" w:rsidRDefault="005C51F6">
            <w:pPr>
              <w:rPr>
                <w:rFonts w:ascii="Arial" w:hAnsi="Arial" w:cs="Arial"/>
                <w:b/>
              </w:rPr>
            </w:pPr>
            <w:r>
              <w:rPr>
                <w:rFonts w:ascii="Arial" w:hAnsi="Arial" w:cs="Arial"/>
                <w:b/>
              </w:rPr>
              <w:t>5.2</w:t>
            </w:r>
          </w:p>
        </w:tc>
        <w:tc>
          <w:tcPr>
            <w:tcW w:w="7971" w:type="dxa"/>
          </w:tcPr>
          <w:p w14:paraId="5C195213" w14:textId="77777777" w:rsidR="005C51F6" w:rsidRDefault="005C51F6">
            <w:pPr>
              <w:rPr>
                <w:rFonts w:ascii="Arial" w:hAnsi="Arial" w:cs="Arial"/>
              </w:rPr>
            </w:pPr>
            <w:r>
              <w:rPr>
                <w:rFonts w:ascii="Arial" w:hAnsi="Arial" w:cs="Arial"/>
              </w:rPr>
              <w:t xml:space="preserve">Reporting to the </w:t>
            </w:r>
            <w:r w:rsidR="00ED47B7">
              <w:rPr>
                <w:rFonts w:ascii="Arial" w:hAnsi="Arial" w:cs="Arial"/>
              </w:rPr>
              <w:t>ESFA</w:t>
            </w:r>
          </w:p>
        </w:tc>
      </w:tr>
      <w:tr w:rsidR="005C51F6" w14:paraId="1AD1693E" w14:textId="77777777" w:rsidTr="009D31E3">
        <w:tc>
          <w:tcPr>
            <w:tcW w:w="670" w:type="dxa"/>
            <w:vMerge/>
          </w:tcPr>
          <w:p w14:paraId="77CD877D" w14:textId="77777777" w:rsidR="005C51F6" w:rsidRDefault="005C51F6">
            <w:pPr>
              <w:rPr>
                <w:rFonts w:ascii="Arial" w:hAnsi="Arial" w:cs="Arial"/>
              </w:rPr>
            </w:pPr>
          </w:p>
        </w:tc>
        <w:tc>
          <w:tcPr>
            <w:tcW w:w="987" w:type="dxa"/>
          </w:tcPr>
          <w:p w14:paraId="22D3BE26" w14:textId="77777777" w:rsidR="005C51F6" w:rsidRDefault="005C51F6">
            <w:pPr>
              <w:rPr>
                <w:rFonts w:ascii="Arial" w:hAnsi="Arial" w:cs="Arial"/>
                <w:b/>
              </w:rPr>
            </w:pPr>
            <w:r>
              <w:rPr>
                <w:rFonts w:ascii="Arial" w:hAnsi="Arial" w:cs="Arial"/>
                <w:b/>
              </w:rPr>
              <w:t>5.3</w:t>
            </w:r>
          </w:p>
        </w:tc>
        <w:tc>
          <w:tcPr>
            <w:tcW w:w="7971" w:type="dxa"/>
          </w:tcPr>
          <w:p w14:paraId="30327579" w14:textId="77777777" w:rsidR="005C51F6" w:rsidRDefault="005C51F6">
            <w:pPr>
              <w:rPr>
                <w:rFonts w:ascii="Arial" w:hAnsi="Arial" w:cs="Arial"/>
              </w:rPr>
            </w:pPr>
            <w:r>
              <w:rPr>
                <w:rFonts w:ascii="Arial" w:hAnsi="Arial" w:cs="Arial"/>
              </w:rPr>
              <w:t>Risk Register</w:t>
            </w:r>
          </w:p>
        </w:tc>
      </w:tr>
      <w:tr w:rsidR="005C51F6" w14:paraId="37DC2F95" w14:textId="77777777" w:rsidTr="009D31E3">
        <w:trPr>
          <w:trHeight w:val="562"/>
        </w:trPr>
        <w:tc>
          <w:tcPr>
            <w:tcW w:w="9628" w:type="dxa"/>
            <w:gridSpan w:val="3"/>
          </w:tcPr>
          <w:p w14:paraId="6EBF3188" w14:textId="77777777" w:rsidR="005C51F6" w:rsidRDefault="005C51F6">
            <w:pPr>
              <w:rPr>
                <w:rFonts w:ascii="Arial" w:hAnsi="Arial" w:cs="Arial"/>
              </w:rPr>
            </w:pPr>
          </w:p>
        </w:tc>
      </w:tr>
      <w:tr w:rsidR="00A50499" w:rsidRPr="005C51F6" w14:paraId="69820FDA" w14:textId="77777777" w:rsidTr="009D31E3">
        <w:tc>
          <w:tcPr>
            <w:tcW w:w="670" w:type="dxa"/>
          </w:tcPr>
          <w:p w14:paraId="151A46AA" w14:textId="77777777" w:rsidR="00A50499" w:rsidRPr="005C51F6" w:rsidRDefault="00A50499">
            <w:pPr>
              <w:rPr>
                <w:rFonts w:ascii="Arial" w:hAnsi="Arial" w:cs="Arial"/>
                <w:b/>
              </w:rPr>
            </w:pPr>
            <w:r w:rsidRPr="005C51F6">
              <w:rPr>
                <w:rFonts w:ascii="Arial" w:hAnsi="Arial" w:cs="Arial"/>
                <w:b/>
              </w:rPr>
              <w:t>6</w:t>
            </w:r>
          </w:p>
        </w:tc>
        <w:tc>
          <w:tcPr>
            <w:tcW w:w="987" w:type="dxa"/>
          </w:tcPr>
          <w:p w14:paraId="2C15B1F0" w14:textId="77777777" w:rsidR="00A50499" w:rsidRPr="005C51F6" w:rsidRDefault="00A50499">
            <w:pPr>
              <w:rPr>
                <w:rFonts w:ascii="Arial" w:hAnsi="Arial" w:cs="Arial"/>
                <w:b/>
              </w:rPr>
            </w:pPr>
          </w:p>
        </w:tc>
        <w:tc>
          <w:tcPr>
            <w:tcW w:w="7971" w:type="dxa"/>
          </w:tcPr>
          <w:p w14:paraId="57581748" w14:textId="77777777" w:rsidR="00A50499" w:rsidRPr="005C51F6" w:rsidRDefault="00317233">
            <w:pPr>
              <w:rPr>
                <w:rFonts w:ascii="Arial" w:hAnsi="Arial" w:cs="Arial"/>
                <w:b/>
              </w:rPr>
            </w:pPr>
            <w:r w:rsidRPr="005C51F6">
              <w:rPr>
                <w:rFonts w:ascii="Arial" w:hAnsi="Arial" w:cs="Arial"/>
                <w:b/>
              </w:rPr>
              <w:t>Accounting Routines</w:t>
            </w:r>
          </w:p>
        </w:tc>
      </w:tr>
      <w:tr w:rsidR="005C51F6" w14:paraId="2BCB5FE8" w14:textId="77777777" w:rsidTr="009D31E3">
        <w:tc>
          <w:tcPr>
            <w:tcW w:w="670" w:type="dxa"/>
            <w:vMerge w:val="restart"/>
          </w:tcPr>
          <w:p w14:paraId="3DA71136" w14:textId="77777777" w:rsidR="005C51F6" w:rsidRDefault="005C51F6">
            <w:pPr>
              <w:rPr>
                <w:rFonts w:ascii="Arial" w:hAnsi="Arial" w:cs="Arial"/>
              </w:rPr>
            </w:pPr>
          </w:p>
        </w:tc>
        <w:tc>
          <w:tcPr>
            <w:tcW w:w="987" w:type="dxa"/>
          </w:tcPr>
          <w:p w14:paraId="4D4C177D" w14:textId="77777777" w:rsidR="005C51F6" w:rsidRDefault="005C51F6">
            <w:pPr>
              <w:rPr>
                <w:rFonts w:ascii="Arial" w:hAnsi="Arial" w:cs="Arial"/>
                <w:b/>
              </w:rPr>
            </w:pPr>
            <w:r>
              <w:rPr>
                <w:rFonts w:ascii="Arial" w:hAnsi="Arial" w:cs="Arial"/>
                <w:b/>
              </w:rPr>
              <w:t>6.1</w:t>
            </w:r>
          </w:p>
        </w:tc>
        <w:tc>
          <w:tcPr>
            <w:tcW w:w="7971" w:type="dxa"/>
          </w:tcPr>
          <w:p w14:paraId="7B2DEC33" w14:textId="77777777" w:rsidR="005C51F6" w:rsidRDefault="005C51F6">
            <w:pPr>
              <w:rPr>
                <w:rFonts w:ascii="Arial" w:hAnsi="Arial" w:cs="Arial"/>
              </w:rPr>
            </w:pPr>
            <w:r>
              <w:rPr>
                <w:rFonts w:ascii="Arial" w:hAnsi="Arial" w:cs="Arial"/>
              </w:rPr>
              <w:t>Guidance Materials</w:t>
            </w:r>
          </w:p>
        </w:tc>
      </w:tr>
      <w:tr w:rsidR="005C51F6" w14:paraId="69404361" w14:textId="77777777" w:rsidTr="009D31E3">
        <w:tc>
          <w:tcPr>
            <w:tcW w:w="670" w:type="dxa"/>
            <w:vMerge/>
          </w:tcPr>
          <w:p w14:paraId="342B1907" w14:textId="77777777" w:rsidR="005C51F6" w:rsidRDefault="005C51F6">
            <w:pPr>
              <w:rPr>
                <w:rFonts w:ascii="Arial" w:hAnsi="Arial" w:cs="Arial"/>
              </w:rPr>
            </w:pPr>
          </w:p>
        </w:tc>
        <w:tc>
          <w:tcPr>
            <w:tcW w:w="987" w:type="dxa"/>
          </w:tcPr>
          <w:p w14:paraId="746C01E6" w14:textId="77777777" w:rsidR="005C51F6" w:rsidRDefault="005C51F6">
            <w:pPr>
              <w:rPr>
                <w:rFonts w:ascii="Arial" w:hAnsi="Arial" w:cs="Arial"/>
                <w:b/>
              </w:rPr>
            </w:pPr>
            <w:r>
              <w:rPr>
                <w:rFonts w:ascii="Arial" w:hAnsi="Arial" w:cs="Arial"/>
                <w:b/>
              </w:rPr>
              <w:t>6.2</w:t>
            </w:r>
          </w:p>
        </w:tc>
        <w:tc>
          <w:tcPr>
            <w:tcW w:w="7971" w:type="dxa"/>
          </w:tcPr>
          <w:p w14:paraId="6E91C505" w14:textId="77777777" w:rsidR="005C51F6" w:rsidRDefault="005C51F6">
            <w:pPr>
              <w:rPr>
                <w:rFonts w:ascii="Arial" w:hAnsi="Arial" w:cs="Arial"/>
              </w:rPr>
            </w:pPr>
            <w:r>
              <w:rPr>
                <w:rFonts w:ascii="Arial" w:hAnsi="Arial" w:cs="Arial"/>
              </w:rPr>
              <w:t>Month end procedures</w:t>
            </w:r>
          </w:p>
        </w:tc>
      </w:tr>
      <w:tr w:rsidR="005C51F6" w14:paraId="5682A9D3" w14:textId="77777777" w:rsidTr="009D31E3">
        <w:tc>
          <w:tcPr>
            <w:tcW w:w="670" w:type="dxa"/>
            <w:vMerge/>
          </w:tcPr>
          <w:p w14:paraId="6165D619" w14:textId="77777777" w:rsidR="005C51F6" w:rsidRDefault="005C51F6">
            <w:pPr>
              <w:rPr>
                <w:rFonts w:ascii="Arial" w:hAnsi="Arial" w:cs="Arial"/>
              </w:rPr>
            </w:pPr>
          </w:p>
        </w:tc>
        <w:tc>
          <w:tcPr>
            <w:tcW w:w="987" w:type="dxa"/>
          </w:tcPr>
          <w:p w14:paraId="1AD37292" w14:textId="77777777" w:rsidR="005C51F6" w:rsidRDefault="005C51F6">
            <w:pPr>
              <w:rPr>
                <w:rFonts w:ascii="Arial" w:hAnsi="Arial" w:cs="Arial"/>
                <w:b/>
              </w:rPr>
            </w:pPr>
            <w:r>
              <w:rPr>
                <w:rFonts w:ascii="Arial" w:hAnsi="Arial" w:cs="Arial"/>
                <w:b/>
              </w:rPr>
              <w:t>6.3</w:t>
            </w:r>
          </w:p>
        </w:tc>
        <w:tc>
          <w:tcPr>
            <w:tcW w:w="7971" w:type="dxa"/>
          </w:tcPr>
          <w:p w14:paraId="3CDF1DAF" w14:textId="77777777" w:rsidR="005C51F6" w:rsidRDefault="005C51F6">
            <w:pPr>
              <w:rPr>
                <w:rFonts w:ascii="Arial" w:hAnsi="Arial" w:cs="Arial"/>
              </w:rPr>
            </w:pPr>
            <w:r>
              <w:rPr>
                <w:rFonts w:ascii="Arial" w:hAnsi="Arial" w:cs="Arial"/>
              </w:rPr>
              <w:t>Coding structure</w:t>
            </w:r>
          </w:p>
        </w:tc>
      </w:tr>
      <w:tr w:rsidR="005C51F6" w14:paraId="229B3E4A" w14:textId="77777777" w:rsidTr="009D31E3">
        <w:tc>
          <w:tcPr>
            <w:tcW w:w="670" w:type="dxa"/>
            <w:vMerge/>
          </w:tcPr>
          <w:p w14:paraId="6DB9E907" w14:textId="77777777" w:rsidR="005C51F6" w:rsidRDefault="005C51F6">
            <w:pPr>
              <w:rPr>
                <w:rFonts w:ascii="Arial" w:hAnsi="Arial" w:cs="Arial"/>
              </w:rPr>
            </w:pPr>
          </w:p>
        </w:tc>
        <w:tc>
          <w:tcPr>
            <w:tcW w:w="987" w:type="dxa"/>
          </w:tcPr>
          <w:p w14:paraId="102DA888" w14:textId="77777777" w:rsidR="005C51F6" w:rsidRDefault="005C51F6">
            <w:pPr>
              <w:rPr>
                <w:rFonts w:ascii="Arial" w:hAnsi="Arial" w:cs="Arial"/>
                <w:b/>
              </w:rPr>
            </w:pPr>
            <w:r>
              <w:rPr>
                <w:rFonts w:ascii="Arial" w:hAnsi="Arial" w:cs="Arial"/>
                <w:b/>
              </w:rPr>
              <w:t>6.4</w:t>
            </w:r>
          </w:p>
        </w:tc>
        <w:tc>
          <w:tcPr>
            <w:tcW w:w="7971" w:type="dxa"/>
          </w:tcPr>
          <w:p w14:paraId="42A72DF7" w14:textId="77777777" w:rsidR="005C51F6" w:rsidRDefault="005C51F6">
            <w:pPr>
              <w:rPr>
                <w:rFonts w:ascii="Arial" w:hAnsi="Arial" w:cs="Arial"/>
              </w:rPr>
            </w:pPr>
            <w:r>
              <w:rPr>
                <w:rFonts w:ascii="Arial" w:hAnsi="Arial" w:cs="Arial"/>
              </w:rPr>
              <w:t>Systems reconciliations</w:t>
            </w:r>
          </w:p>
        </w:tc>
      </w:tr>
      <w:tr w:rsidR="005C51F6" w14:paraId="49F740E6" w14:textId="77777777" w:rsidTr="009D31E3">
        <w:tc>
          <w:tcPr>
            <w:tcW w:w="670" w:type="dxa"/>
            <w:vMerge/>
          </w:tcPr>
          <w:p w14:paraId="38B16364" w14:textId="77777777" w:rsidR="005C51F6" w:rsidRDefault="005C51F6">
            <w:pPr>
              <w:rPr>
                <w:rFonts w:ascii="Arial" w:hAnsi="Arial" w:cs="Arial"/>
              </w:rPr>
            </w:pPr>
          </w:p>
        </w:tc>
        <w:tc>
          <w:tcPr>
            <w:tcW w:w="987" w:type="dxa"/>
          </w:tcPr>
          <w:p w14:paraId="083ECA40" w14:textId="77777777" w:rsidR="005C51F6" w:rsidRDefault="005C51F6">
            <w:pPr>
              <w:rPr>
                <w:rFonts w:ascii="Arial" w:hAnsi="Arial" w:cs="Arial"/>
                <w:b/>
              </w:rPr>
            </w:pPr>
            <w:r>
              <w:rPr>
                <w:rFonts w:ascii="Arial" w:hAnsi="Arial" w:cs="Arial"/>
                <w:b/>
              </w:rPr>
              <w:t>6.5</w:t>
            </w:r>
          </w:p>
        </w:tc>
        <w:tc>
          <w:tcPr>
            <w:tcW w:w="7971" w:type="dxa"/>
          </w:tcPr>
          <w:p w14:paraId="6BE1A156" w14:textId="77777777" w:rsidR="005C51F6" w:rsidRDefault="008D3D39">
            <w:pPr>
              <w:rPr>
                <w:rFonts w:ascii="Arial" w:hAnsi="Arial" w:cs="Arial"/>
              </w:rPr>
            </w:pPr>
            <w:r>
              <w:rPr>
                <w:rFonts w:ascii="Arial" w:hAnsi="Arial" w:cs="Arial"/>
              </w:rPr>
              <w:t>Year-</w:t>
            </w:r>
            <w:r w:rsidR="005C51F6">
              <w:rPr>
                <w:rFonts w:ascii="Arial" w:hAnsi="Arial" w:cs="Arial"/>
              </w:rPr>
              <w:t>end/closedown procedures</w:t>
            </w:r>
          </w:p>
        </w:tc>
      </w:tr>
      <w:tr w:rsidR="005C51F6" w14:paraId="226E5BD4" w14:textId="77777777" w:rsidTr="009D31E3">
        <w:tc>
          <w:tcPr>
            <w:tcW w:w="670" w:type="dxa"/>
            <w:vMerge/>
          </w:tcPr>
          <w:p w14:paraId="2D819DAF" w14:textId="77777777" w:rsidR="005C51F6" w:rsidRDefault="005C51F6">
            <w:pPr>
              <w:rPr>
                <w:rFonts w:ascii="Arial" w:hAnsi="Arial" w:cs="Arial"/>
              </w:rPr>
            </w:pPr>
          </w:p>
        </w:tc>
        <w:tc>
          <w:tcPr>
            <w:tcW w:w="987" w:type="dxa"/>
          </w:tcPr>
          <w:p w14:paraId="608B0C27" w14:textId="77777777" w:rsidR="005C51F6" w:rsidRDefault="005C51F6">
            <w:pPr>
              <w:rPr>
                <w:rFonts w:ascii="Arial" w:hAnsi="Arial" w:cs="Arial"/>
                <w:b/>
              </w:rPr>
            </w:pPr>
            <w:r>
              <w:rPr>
                <w:rFonts w:ascii="Arial" w:hAnsi="Arial" w:cs="Arial"/>
                <w:b/>
              </w:rPr>
              <w:t>6.6</w:t>
            </w:r>
          </w:p>
        </w:tc>
        <w:tc>
          <w:tcPr>
            <w:tcW w:w="7971" w:type="dxa"/>
          </w:tcPr>
          <w:p w14:paraId="515E1C3E" w14:textId="77777777" w:rsidR="005C51F6" w:rsidRDefault="005C51F6">
            <w:pPr>
              <w:rPr>
                <w:rFonts w:ascii="Arial" w:hAnsi="Arial" w:cs="Arial"/>
              </w:rPr>
            </w:pPr>
            <w:r>
              <w:rPr>
                <w:rFonts w:ascii="Arial" w:hAnsi="Arial" w:cs="Arial"/>
              </w:rPr>
              <w:t>Suspense, holding and control accounts</w:t>
            </w:r>
          </w:p>
        </w:tc>
      </w:tr>
      <w:tr w:rsidR="005C51F6" w14:paraId="06FFCCE6" w14:textId="77777777" w:rsidTr="009D31E3">
        <w:tc>
          <w:tcPr>
            <w:tcW w:w="670" w:type="dxa"/>
            <w:vMerge/>
          </w:tcPr>
          <w:p w14:paraId="7EC59DAB" w14:textId="77777777" w:rsidR="005C51F6" w:rsidRDefault="005C51F6">
            <w:pPr>
              <w:rPr>
                <w:rFonts w:ascii="Arial" w:hAnsi="Arial" w:cs="Arial"/>
              </w:rPr>
            </w:pPr>
          </w:p>
        </w:tc>
        <w:tc>
          <w:tcPr>
            <w:tcW w:w="987" w:type="dxa"/>
          </w:tcPr>
          <w:p w14:paraId="7E3E9829" w14:textId="77777777" w:rsidR="005C51F6" w:rsidRDefault="005C51F6">
            <w:pPr>
              <w:rPr>
                <w:rFonts w:ascii="Arial" w:hAnsi="Arial" w:cs="Arial"/>
                <w:b/>
              </w:rPr>
            </w:pPr>
            <w:r>
              <w:rPr>
                <w:rFonts w:ascii="Arial" w:hAnsi="Arial" w:cs="Arial"/>
                <w:b/>
              </w:rPr>
              <w:t>6.7</w:t>
            </w:r>
          </w:p>
        </w:tc>
        <w:tc>
          <w:tcPr>
            <w:tcW w:w="7971" w:type="dxa"/>
          </w:tcPr>
          <w:p w14:paraId="42606497" w14:textId="77777777" w:rsidR="005C51F6" w:rsidRDefault="005C51F6">
            <w:pPr>
              <w:rPr>
                <w:rFonts w:ascii="Arial" w:hAnsi="Arial" w:cs="Arial"/>
              </w:rPr>
            </w:pPr>
            <w:r>
              <w:rPr>
                <w:rFonts w:ascii="Arial" w:hAnsi="Arial" w:cs="Arial"/>
              </w:rPr>
              <w:t>Journals and other exceptional entries</w:t>
            </w:r>
          </w:p>
        </w:tc>
      </w:tr>
      <w:tr w:rsidR="005C51F6" w14:paraId="0A7B5342" w14:textId="77777777" w:rsidTr="009D31E3">
        <w:trPr>
          <w:trHeight w:val="562"/>
        </w:trPr>
        <w:tc>
          <w:tcPr>
            <w:tcW w:w="9628" w:type="dxa"/>
            <w:gridSpan w:val="3"/>
          </w:tcPr>
          <w:p w14:paraId="1E645771" w14:textId="77777777" w:rsidR="005C51F6" w:rsidRDefault="005C51F6">
            <w:pPr>
              <w:rPr>
                <w:rFonts w:ascii="Arial" w:hAnsi="Arial" w:cs="Arial"/>
              </w:rPr>
            </w:pPr>
          </w:p>
        </w:tc>
      </w:tr>
      <w:tr w:rsidR="00317233" w:rsidRPr="005C51F6" w14:paraId="6346D3EB" w14:textId="77777777" w:rsidTr="009D31E3">
        <w:tc>
          <w:tcPr>
            <w:tcW w:w="670" w:type="dxa"/>
          </w:tcPr>
          <w:p w14:paraId="3835D036" w14:textId="77777777" w:rsidR="00317233" w:rsidRPr="005C51F6" w:rsidRDefault="00317233">
            <w:pPr>
              <w:rPr>
                <w:rFonts w:ascii="Arial" w:hAnsi="Arial" w:cs="Arial"/>
                <w:b/>
              </w:rPr>
            </w:pPr>
            <w:r w:rsidRPr="005C51F6">
              <w:rPr>
                <w:rFonts w:ascii="Arial" w:hAnsi="Arial" w:cs="Arial"/>
                <w:b/>
              </w:rPr>
              <w:t>7</w:t>
            </w:r>
          </w:p>
        </w:tc>
        <w:tc>
          <w:tcPr>
            <w:tcW w:w="987" w:type="dxa"/>
          </w:tcPr>
          <w:p w14:paraId="03817B2B" w14:textId="77777777" w:rsidR="00317233" w:rsidRPr="005C51F6" w:rsidRDefault="00317233">
            <w:pPr>
              <w:rPr>
                <w:rFonts w:ascii="Arial" w:hAnsi="Arial" w:cs="Arial"/>
                <w:b/>
              </w:rPr>
            </w:pPr>
          </w:p>
        </w:tc>
        <w:tc>
          <w:tcPr>
            <w:tcW w:w="7971" w:type="dxa"/>
          </w:tcPr>
          <w:p w14:paraId="195EC20B" w14:textId="77777777" w:rsidR="00317233" w:rsidRPr="005C51F6" w:rsidRDefault="00317233">
            <w:pPr>
              <w:rPr>
                <w:rFonts w:ascii="Arial" w:hAnsi="Arial" w:cs="Arial"/>
                <w:b/>
              </w:rPr>
            </w:pPr>
            <w:r w:rsidRPr="005C51F6">
              <w:rPr>
                <w:rFonts w:ascii="Arial" w:hAnsi="Arial" w:cs="Arial"/>
                <w:b/>
              </w:rPr>
              <w:t>Payroll and Employee Expenses</w:t>
            </w:r>
          </w:p>
        </w:tc>
      </w:tr>
      <w:tr w:rsidR="005C51F6" w14:paraId="57A1AFB2" w14:textId="77777777" w:rsidTr="009D31E3">
        <w:tc>
          <w:tcPr>
            <w:tcW w:w="670" w:type="dxa"/>
            <w:vMerge w:val="restart"/>
          </w:tcPr>
          <w:p w14:paraId="2F3CD9DB" w14:textId="77777777" w:rsidR="005C51F6" w:rsidRDefault="005C51F6">
            <w:pPr>
              <w:rPr>
                <w:rFonts w:ascii="Arial" w:hAnsi="Arial" w:cs="Arial"/>
              </w:rPr>
            </w:pPr>
          </w:p>
        </w:tc>
        <w:tc>
          <w:tcPr>
            <w:tcW w:w="987" w:type="dxa"/>
          </w:tcPr>
          <w:p w14:paraId="4C7E6739" w14:textId="77777777" w:rsidR="005C51F6" w:rsidRDefault="005C51F6">
            <w:pPr>
              <w:rPr>
                <w:rFonts w:ascii="Arial" w:hAnsi="Arial" w:cs="Arial"/>
                <w:b/>
              </w:rPr>
            </w:pPr>
            <w:r>
              <w:rPr>
                <w:rFonts w:ascii="Arial" w:hAnsi="Arial" w:cs="Arial"/>
                <w:b/>
              </w:rPr>
              <w:t>7.1</w:t>
            </w:r>
          </w:p>
        </w:tc>
        <w:tc>
          <w:tcPr>
            <w:tcW w:w="7971" w:type="dxa"/>
          </w:tcPr>
          <w:p w14:paraId="284AC62F" w14:textId="77777777" w:rsidR="005C51F6" w:rsidRDefault="005C51F6">
            <w:pPr>
              <w:rPr>
                <w:rFonts w:ascii="Arial" w:hAnsi="Arial" w:cs="Arial"/>
              </w:rPr>
            </w:pPr>
            <w:r>
              <w:rPr>
                <w:rFonts w:ascii="Arial" w:hAnsi="Arial" w:cs="Arial"/>
              </w:rPr>
              <w:t>Staff contract arrangements</w:t>
            </w:r>
          </w:p>
        </w:tc>
      </w:tr>
      <w:tr w:rsidR="005C51F6" w14:paraId="5E451E2E" w14:textId="77777777" w:rsidTr="009D31E3">
        <w:tc>
          <w:tcPr>
            <w:tcW w:w="670" w:type="dxa"/>
            <w:vMerge/>
          </w:tcPr>
          <w:p w14:paraId="70DE2976" w14:textId="77777777" w:rsidR="005C51F6" w:rsidRDefault="005C51F6">
            <w:pPr>
              <w:rPr>
                <w:rFonts w:ascii="Arial" w:hAnsi="Arial" w:cs="Arial"/>
              </w:rPr>
            </w:pPr>
          </w:p>
        </w:tc>
        <w:tc>
          <w:tcPr>
            <w:tcW w:w="987" w:type="dxa"/>
          </w:tcPr>
          <w:p w14:paraId="15E97FFE" w14:textId="77777777" w:rsidR="005C51F6" w:rsidRDefault="005C51F6">
            <w:pPr>
              <w:rPr>
                <w:rFonts w:ascii="Arial" w:hAnsi="Arial" w:cs="Arial"/>
                <w:b/>
              </w:rPr>
            </w:pPr>
            <w:r>
              <w:rPr>
                <w:rFonts w:ascii="Arial" w:hAnsi="Arial" w:cs="Arial"/>
                <w:b/>
              </w:rPr>
              <w:t>7.2</w:t>
            </w:r>
          </w:p>
        </w:tc>
        <w:tc>
          <w:tcPr>
            <w:tcW w:w="7971" w:type="dxa"/>
          </w:tcPr>
          <w:p w14:paraId="39DFEAF2" w14:textId="77777777" w:rsidR="005C51F6" w:rsidRDefault="00AA224A">
            <w:pPr>
              <w:rPr>
                <w:rFonts w:ascii="Arial" w:hAnsi="Arial" w:cs="Arial"/>
              </w:rPr>
            </w:pPr>
            <w:proofErr w:type="spellStart"/>
            <w:r>
              <w:rPr>
                <w:rFonts w:ascii="Arial" w:hAnsi="Arial" w:cs="Arial"/>
              </w:rPr>
              <w:t>Authorisation</w:t>
            </w:r>
            <w:proofErr w:type="spellEnd"/>
            <w:r>
              <w:rPr>
                <w:rFonts w:ascii="Arial" w:hAnsi="Arial" w:cs="Arial"/>
              </w:rPr>
              <w:t xml:space="preserve"> </w:t>
            </w:r>
            <w:r w:rsidR="005C51F6">
              <w:rPr>
                <w:rFonts w:ascii="Arial" w:hAnsi="Arial" w:cs="Arial"/>
              </w:rPr>
              <w:t>of appointments</w:t>
            </w:r>
          </w:p>
        </w:tc>
      </w:tr>
      <w:tr w:rsidR="005C51F6" w14:paraId="4BF83784" w14:textId="77777777" w:rsidTr="009D31E3">
        <w:tc>
          <w:tcPr>
            <w:tcW w:w="670" w:type="dxa"/>
            <w:vMerge/>
          </w:tcPr>
          <w:p w14:paraId="1CA3A381" w14:textId="77777777" w:rsidR="005C51F6" w:rsidRDefault="005C51F6">
            <w:pPr>
              <w:rPr>
                <w:rFonts w:ascii="Arial" w:hAnsi="Arial" w:cs="Arial"/>
              </w:rPr>
            </w:pPr>
          </w:p>
        </w:tc>
        <w:tc>
          <w:tcPr>
            <w:tcW w:w="987" w:type="dxa"/>
          </w:tcPr>
          <w:p w14:paraId="4CC448B4" w14:textId="77777777" w:rsidR="005C51F6" w:rsidRDefault="005C51F6">
            <w:pPr>
              <w:rPr>
                <w:rFonts w:ascii="Arial" w:hAnsi="Arial" w:cs="Arial"/>
                <w:b/>
              </w:rPr>
            </w:pPr>
            <w:r>
              <w:rPr>
                <w:rFonts w:ascii="Arial" w:hAnsi="Arial" w:cs="Arial"/>
                <w:b/>
              </w:rPr>
              <w:t>7.3</w:t>
            </w:r>
          </w:p>
        </w:tc>
        <w:tc>
          <w:tcPr>
            <w:tcW w:w="7971" w:type="dxa"/>
          </w:tcPr>
          <w:p w14:paraId="21260E1D" w14:textId="77777777" w:rsidR="005C51F6" w:rsidRDefault="005C51F6">
            <w:pPr>
              <w:rPr>
                <w:rFonts w:ascii="Arial" w:hAnsi="Arial" w:cs="Arial"/>
              </w:rPr>
            </w:pPr>
            <w:r>
              <w:rPr>
                <w:rFonts w:ascii="Arial" w:hAnsi="Arial" w:cs="Arial"/>
              </w:rPr>
              <w:t>Pre-employment checks</w:t>
            </w:r>
          </w:p>
        </w:tc>
      </w:tr>
      <w:tr w:rsidR="005C51F6" w14:paraId="73C8BB0C" w14:textId="77777777" w:rsidTr="009D31E3">
        <w:tc>
          <w:tcPr>
            <w:tcW w:w="670" w:type="dxa"/>
            <w:vMerge/>
          </w:tcPr>
          <w:p w14:paraId="0C7699A6" w14:textId="77777777" w:rsidR="005C51F6" w:rsidRDefault="005C51F6">
            <w:pPr>
              <w:rPr>
                <w:rFonts w:ascii="Arial" w:hAnsi="Arial" w:cs="Arial"/>
              </w:rPr>
            </w:pPr>
          </w:p>
        </w:tc>
        <w:tc>
          <w:tcPr>
            <w:tcW w:w="987" w:type="dxa"/>
          </w:tcPr>
          <w:p w14:paraId="3CF12EDA" w14:textId="77777777" w:rsidR="005C51F6" w:rsidRDefault="005C51F6">
            <w:pPr>
              <w:rPr>
                <w:rFonts w:ascii="Arial" w:hAnsi="Arial" w:cs="Arial"/>
                <w:b/>
              </w:rPr>
            </w:pPr>
            <w:r>
              <w:rPr>
                <w:rFonts w:ascii="Arial" w:hAnsi="Arial" w:cs="Arial"/>
                <w:b/>
              </w:rPr>
              <w:t>7.4</w:t>
            </w:r>
          </w:p>
        </w:tc>
        <w:tc>
          <w:tcPr>
            <w:tcW w:w="7971" w:type="dxa"/>
          </w:tcPr>
          <w:p w14:paraId="0B9F27DB" w14:textId="77777777" w:rsidR="005C51F6" w:rsidRDefault="005C51F6">
            <w:pPr>
              <w:rPr>
                <w:rFonts w:ascii="Arial" w:hAnsi="Arial" w:cs="Arial"/>
              </w:rPr>
            </w:pPr>
            <w:r>
              <w:rPr>
                <w:rFonts w:ascii="Arial" w:hAnsi="Arial" w:cs="Arial"/>
              </w:rPr>
              <w:t>Notification of payroll changes to HR Payroll Providers</w:t>
            </w:r>
          </w:p>
        </w:tc>
      </w:tr>
      <w:tr w:rsidR="005C51F6" w14:paraId="00449A0E" w14:textId="77777777" w:rsidTr="009D31E3">
        <w:tc>
          <w:tcPr>
            <w:tcW w:w="670" w:type="dxa"/>
            <w:vMerge/>
          </w:tcPr>
          <w:p w14:paraId="76BCA7ED" w14:textId="77777777" w:rsidR="005C51F6" w:rsidRDefault="005C51F6">
            <w:pPr>
              <w:rPr>
                <w:rFonts w:ascii="Arial" w:hAnsi="Arial" w:cs="Arial"/>
              </w:rPr>
            </w:pPr>
          </w:p>
        </w:tc>
        <w:tc>
          <w:tcPr>
            <w:tcW w:w="987" w:type="dxa"/>
          </w:tcPr>
          <w:p w14:paraId="3E8336F1" w14:textId="77777777" w:rsidR="005C51F6" w:rsidRDefault="005C51F6">
            <w:pPr>
              <w:rPr>
                <w:rFonts w:ascii="Arial" w:hAnsi="Arial" w:cs="Arial"/>
                <w:b/>
              </w:rPr>
            </w:pPr>
            <w:r>
              <w:rPr>
                <w:rFonts w:ascii="Arial" w:hAnsi="Arial" w:cs="Arial"/>
                <w:b/>
              </w:rPr>
              <w:t>7.5</w:t>
            </w:r>
          </w:p>
        </w:tc>
        <w:tc>
          <w:tcPr>
            <w:tcW w:w="7971" w:type="dxa"/>
          </w:tcPr>
          <w:p w14:paraId="4ADFA187" w14:textId="77777777" w:rsidR="005C51F6" w:rsidRDefault="005C51F6">
            <w:pPr>
              <w:rPr>
                <w:rFonts w:ascii="Arial" w:hAnsi="Arial" w:cs="Arial"/>
              </w:rPr>
            </w:pPr>
            <w:r>
              <w:rPr>
                <w:rFonts w:ascii="Arial" w:hAnsi="Arial" w:cs="Arial"/>
              </w:rPr>
              <w:t>Compliance with PAYE requirements</w:t>
            </w:r>
          </w:p>
        </w:tc>
      </w:tr>
      <w:tr w:rsidR="005C51F6" w14:paraId="20E4F099" w14:textId="77777777" w:rsidTr="009D31E3">
        <w:tc>
          <w:tcPr>
            <w:tcW w:w="670" w:type="dxa"/>
            <w:vMerge/>
          </w:tcPr>
          <w:p w14:paraId="62D6AEAD" w14:textId="77777777" w:rsidR="005C51F6" w:rsidRDefault="005C51F6">
            <w:pPr>
              <w:rPr>
                <w:rFonts w:ascii="Arial" w:hAnsi="Arial" w:cs="Arial"/>
              </w:rPr>
            </w:pPr>
          </w:p>
        </w:tc>
        <w:tc>
          <w:tcPr>
            <w:tcW w:w="987" w:type="dxa"/>
          </w:tcPr>
          <w:p w14:paraId="60F80767" w14:textId="77777777" w:rsidR="005C51F6" w:rsidRDefault="005C51F6">
            <w:pPr>
              <w:rPr>
                <w:rFonts w:ascii="Arial" w:hAnsi="Arial" w:cs="Arial"/>
                <w:b/>
              </w:rPr>
            </w:pPr>
            <w:r>
              <w:rPr>
                <w:rFonts w:ascii="Arial" w:hAnsi="Arial" w:cs="Arial"/>
                <w:b/>
              </w:rPr>
              <w:t>7.6</w:t>
            </w:r>
          </w:p>
        </w:tc>
        <w:tc>
          <w:tcPr>
            <w:tcW w:w="7971" w:type="dxa"/>
          </w:tcPr>
          <w:p w14:paraId="2640D981" w14:textId="77777777" w:rsidR="005C51F6" w:rsidRDefault="005C51F6">
            <w:pPr>
              <w:rPr>
                <w:rFonts w:ascii="Arial" w:hAnsi="Arial" w:cs="Arial"/>
              </w:rPr>
            </w:pPr>
            <w:r>
              <w:rPr>
                <w:rFonts w:ascii="Arial" w:hAnsi="Arial" w:cs="Arial"/>
              </w:rPr>
              <w:t>Payroll bureau</w:t>
            </w:r>
          </w:p>
        </w:tc>
      </w:tr>
      <w:tr w:rsidR="005C51F6" w14:paraId="3613398F" w14:textId="77777777" w:rsidTr="009D31E3">
        <w:tc>
          <w:tcPr>
            <w:tcW w:w="670" w:type="dxa"/>
            <w:vMerge/>
          </w:tcPr>
          <w:p w14:paraId="09EEE30B" w14:textId="77777777" w:rsidR="005C51F6" w:rsidRDefault="005C51F6">
            <w:pPr>
              <w:rPr>
                <w:rFonts w:ascii="Arial" w:hAnsi="Arial" w:cs="Arial"/>
              </w:rPr>
            </w:pPr>
          </w:p>
        </w:tc>
        <w:tc>
          <w:tcPr>
            <w:tcW w:w="987" w:type="dxa"/>
          </w:tcPr>
          <w:p w14:paraId="2C88DF16" w14:textId="77777777" w:rsidR="005C51F6" w:rsidRDefault="005C51F6">
            <w:pPr>
              <w:rPr>
                <w:rFonts w:ascii="Arial" w:hAnsi="Arial" w:cs="Arial"/>
                <w:b/>
              </w:rPr>
            </w:pPr>
            <w:r>
              <w:rPr>
                <w:rFonts w:ascii="Arial" w:hAnsi="Arial" w:cs="Arial"/>
                <w:b/>
              </w:rPr>
              <w:t>7.7</w:t>
            </w:r>
          </w:p>
        </w:tc>
        <w:tc>
          <w:tcPr>
            <w:tcW w:w="7971" w:type="dxa"/>
          </w:tcPr>
          <w:p w14:paraId="19E30A6A" w14:textId="77777777" w:rsidR="005C51F6" w:rsidRDefault="005C51F6">
            <w:pPr>
              <w:rPr>
                <w:rFonts w:ascii="Arial" w:hAnsi="Arial" w:cs="Arial"/>
              </w:rPr>
            </w:pPr>
            <w:r>
              <w:rPr>
                <w:rFonts w:ascii="Arial" w:hAnsi="Arial" w:cs="Arial"/>
              </w:rPr>
              <w:t>Change in payroll arrangements</w:t>
            </w:r>
          </w:p>
        </w:tc>
      </w:tr>
      <w:tr w:rsidR="005C51F6" w14:paraId="2A3D122F" w14:textId="77777777" w:rsidTr="009D31E3">
        <w:tc>
          <w:tcPr>
            <w:tcW w:w="670" w:type="dxa"/>
            <w:vMerge/>
          </w:tcPr>
          <w:p w14:paraId="1A93ED81" w14:textId="77777777" w:rsidR="005C51F6" w:rsidRDefault="005C51F6">
            <w:pPr>
              <w:rPr>
                <w:rFonts w:ascii="Arial" w:hAnsi="Arial" w:cs="Arial"/>
              </w:rPr>
            </w:pPr>
          </w:p>
        </w:tc>
        <w:tc>
          <w:tcPr>
            <w:tcW w:w="987" w:type="dxa"/>
          </w:tcPr>
          <w:p w14:paraId="380B3D70" w14:textId="77777777" w:rsidR="005C51F6" w:rsidRDefault="005C51F6">
            <w:pPr>
              <w:rPr>
                <w:rFonts w:ascii="Arial" w:hAnsi="Arial" w:cs="Arial"/>
                <w:b/>
              </w:rPr>
            </w:pPr>
            <w:r>
              <w:rPr>
                <w:rFonts w:ascii="Arial" w:hAnsi="Arial" w:cs="Arial"/>
                <w:b/>
              </w:rPr>
              <w:t>7.8</w:t>
            </w:r>
          </w:p>
        </w:tc>
        <w:tc>
          <w:tcPr>
            <w:tcW w:w="7971" w:type="dxa"/>
          </w:tcPr>
          <w:p w14:paraId="2240C7C8" w14:textId="77777777" w:rsidR="005C51F6" w:rsidRDefault="005C51F6">
            <w:pPr>
              <w:rPr>
                <w:rFonts w:ascii="Arial" w:hAnsi="Arial" w:cs="Arial"/>
              </w:rPr>
            </w:pPr>
            <w:r>
              <w:rPr>
                <w:rFonts w:ascii="Arial" w:hAnsi="Arial" w:cs="Arial"/>
              </w:rPr>
              <w:t>Retention of personal information</w:t>
            </w:r>
          </w:p>
        </w:tc>
      </w:tr>
      <w:tr w:rsidR="005C51F6" w14:paraId="219873AA" w14:textId="77777777" w:rsidTr="009D31E3">
        <w:tc>
          <w:tcPr>
            <w:tcW w:w="670" w:type="dxa"/>
            <w:vMerge/>
          </w:tcPr>
          <w:p w14:paraId="03EF5657" w14:textId="77777777" w:rsidR="005C51F6" w:rsidRDefault="005C51F6">
            <w:pPr>
              <w:rPr>
                <w:rFonts w:ascii="Arial" w:hAnsi="Arial" w:cs="Arial"/>
              </w:rPr>
            </w:pPr>
          </w:p>
        </w:tc>
        <w:tc>
          <w:tcPr>
            <w:tcW w:w="987" w:type="dxa"/>
          </w:tcPr>
          <w:p w14:paraId="0FD0031A" w14:textId="77777777" w:rsidR="005C51F6" w:rsidRDefault="005C51F6">
            <w:pPr>
              <w:rPr>
                <w:rFonts w:ascii="Arial" w:hAnsi="Arial" w:cs="Arial"/>
                <w:b/>
              </w:rPr>
            </w:pPr>
            <w:r>
              <w:rPr>
                <w:rFonts w:ascii="Arial" w:hAnsi="Arial" w:cs="Arial"/>
                <w:b/>
              </w:rPr>
              <w:t>7.9</w:t>
            </w:r>
          </w:p>
        </w:tc>
        <w:tc>
          <w:tcPr>
            <w:tcW w:w="7971" w:type="dxa"/>
          </w:tcPr>
          <w:p w14:paraId="3A13B877" w14:textId="77777777" w:rsidR="005C51F6" w:rsidRDefault="005C51F6">
            <w:pPr>
              <w:rPr>
                <w:rFonts w:ascii="Arial" w:hAnsi="Arial" w:cs="Arial"/>
              </w:rPr>
            </w:pPr>
            <w:r>
              <w:rPr>
                <w:rFonts w:ascii="Arial" w:hAnsi="Arial" w:cs="Arial"/>
              </w:rPr>
              <w:t>Timesheets</w:t>
            </w:r>
          </w:p>
        </w:tc>
      </w:tr>
      <w:tr w:rsidR="005C51F6" w14:paraId="52BEAD90" w14:textId="77777777" w:rsidTr="009D31E3">
        <w:tc>
          <w:tcPr>
            <w:tcW w:w="670" w:type="dxa"/>
            <w:vMerge/>
          </w:tcPr>
          <w:p w14:paraId="709A10B4" w14:textId="77777777" w:rsidR="005C51F6" w:rsidRDefault="005C51F6">
            <w:pPr>
              <w:rPr>
                <w:rFonts w:ascii="Arial" w:hAnsi="Arial" w:cs="Arial"/>
              </w:rPr>
            </w:pPr>
          </w:p>
        </w:tc>
        <w:tc>
          <w:tcPr>
            <w:tcW w:w="987" w:type="dxa"/>
          </w:tcPr>
          <w:p w14:paraId="617FC253" w14:textId="77777777" w:rsidR="005C51F6" w:rsidRDefault="005C51F6">
            <w:pPr>
              <w:rPr>
                <w:rFonts w:ascii="Arial" w:hAnsi="Arial" w:cs="Arial"/>
                <w:b/>
              </w:rPr>
            </w:pPr>
            <w:r>
              <w:rPr>
                <w:rFonts w:ascii="Arial" w:hAnsi="Arial" w:cs="Arial"/>
                <w:b/>
              </w:rPr>
              <w:t>7.1</w:t>
            </w:r>
            <w:r w:rsidR="0096185F">
              <w:rPr>
                <w:rFonts w:ascii="Arial" w:hAnsi="Arial" w:cs="Arial"/>
                <w:b/>
              </w:rPr>
              <w:t>0</w:t>
            </w:r>
          </w:p>
        </w:tc>
        <w:tc>
          <w:tcPr>
            <w:tcW w:w="7971" w:type="dxa"/>
          </w:tcPr>
          <w:p w14:paraId="7D4ECA95" w14:textId="77777777" w:rsidR="005C51F6" w:rsidRDefault="005C51F6">
            <w:pPr>
              <w:rPr>
                <w:rFonts w:ascii="Arial" w:hAnsi="Arial" w:cs="Arial"/>
              </w:rPr>
            </w:pPr>
            <w:r>
              <w:rPr>
                <w:rFonts w:ascii="Arial" w:hAnsi="Arial" w:cs="Arial"/>
              </w:rPr>
              <w:t>Staff deductions</w:t>
            </w:r>
          </w:p>
        </w:tc>
      </w:tr>
      <w:tr w:rsidR="005C51F6" w14:paraId="559F4F11" w14:textId="77777777" w:rsidTr="009D31E3">
        <w:tc>
          <w:tcPr>
            <w:tcW w:w="670" w:type="dxa"/>
            <w:vMerge/>
          </w:tcPr>
          <w:p w14:paraId="78155BD4" w14:textId="77777777" w:rsidR="005C51F6" w:rsidRDefault="005C51F6">
            <w:pPr>
              <w:rPr>
                <w:rFonts w:ascii="Arial" w:hAnsi="Arial" w:cs="Arial"/>
              </w:rPr>
            </w:pPr>
          </w:p>
        </w:tc>
        <w:tc>
          <w:tcPr>
            <w:tcW w:w="987" w:type="dxa"/>
          </w:tcPr>
          <w:p w14:paraId="6670D125" w14:textId="77777777" w:rsidR="005C51F6" w:rsidRDefault="005C51F6">
            <w:pPr>
              <w:rPr>
                <w:rFonts w:ascii="Arial" w:hAnsi="Arial" w:cs="Arial"/>
                <w:b/>
              </w:rPr>
            </w:pPr>
            <w:r>
              <w:rPr>
                <w:rFonts w:ascii="Arial" w:hAnsi="Arial" w:cs="Arial"/>
                <w:b/>
              </w:rPr>
              <w:t>7.1</w:t>
            </w:r>
            <w:r w:rsidR="0096185F">
              <w:rPr>
                <w:rFonts w:ascii="Arial" w:hAnsi="Arial" w:cs="Arial"/>
                <w:b/>
              </w:rPr>
              <w:t>1</w:t>
            </w:r>
          </w:p>
        </w:tc>
        <w:tc>
          <w:tcPr>
            <w:tcW w:w="7971" w:type="dxa"/>
          </w:tcPr>
          <w:p w14:paraId="11145F79" w14:textId="77777777" w:rsidR="005C51F6" w:rsidRDefault="005C51F6">
            <w:pPr>
              <w:rPr>
                <w:rFonts w:ascii="Arial" w:hAnsi="Arial" w:cs="Arial"/>
              </w:rPr>
            </w:pPr>
            <w:r>
              <w:rPr>
                <w:rFonts w:ascii="Arial" w:hAnsi="Arial" w:cs="Arial"/>
              </w:rPr>
              <w:t>Payroll reports</w:t>
            </w:r>
          </w:p>
        </w:tc>
      </w:tr>
      <w:tr w:rsidR="005C51F6" w14:paraId="14D70133" w14:textId="77777777" w:rsidTr="009D31E3">
        <w:tc>
          <w:tcPr>
            <w:tcW w:w="670" w:type="dxa"/>
            <w:vMerge/>
          </w:tcPr>
          <w:p w14:paraId="5BA91C29" w14:textId="77777777" w:rsidR="005C51F6" w:rsidRDefault="005C51F6">
            <w:pPr>
              <w:rPr>
                <w:rFonts w:ascii="Arial" w:hAnsi="Arial" w:cs="Arial"/>
              </w:rPr>
            </w:pPr>
          </w:p>
        </w:tc>
        <w:tc>
          <w:tcPr>
            <w:tcW w:w="987" w:type="dxa"/>
          </w:tcPr>
          <w:p w14:paraId="01AA3AB3" w14:textId="77777777" w:rsidR="005C51F6" w:rsidRDefault="005C51F6">
            <w:pPr>
              <w:rPr>
                <w:rFonts w:ascii="Arial" w:hAnsi="Arial" w:cs="Arial"/>
                <w:b/>
              </w:rPr>
            </w:pPr>
            <w:r>
              <w:rPr>
                <w:rFonts w:ascii="Arial" w:hAnsi="Arial" w:cs="Arial"/>
                <w:b/>
              </w:rPr>
              <w:t>7.1</w:t>
            </w:r>
            <w:r w:rsidR="0096185F">
              <w:rPr>
                <w:rFonts w:ascii="Arial" w:hAnsi="Arial" w:cs="Arial"/>
                <w:b/>
              </w:rPr>
              <w:t>2</w:t>
            </w:r>
          </w:p>
        </w:tc>
        <w:tc>
          <w:tcPr>
            <w:tcW w:w="7971" w:type="dxa"/>
          </w:tcPr>
          <w:p w14:paraId="7A9A846B" w14:textId="77777777" w:rsidR="005C51F6" w:rsidRDefault="005C51F6">
            <w:pPr>
              <w:rPr>
                <w:rFonts w:ascii="Arial" w:hAnsi="Arial" w:cs="Arial"/>
              </w:rPr>
            </w:pPr>
            <w:r>
              <w:rPr>
                <w:rFonts w:ascii="Arial" w:hAnsi="Arial" w:cs="Arial"/>
              </w:rPr>
              <w:t>Expenses – general</w:t>
            </w:r>
          </w:p>
        </w:tc>
      </w:tr>
      <w:tr w:rsidR="005C51F6" w14:paraId="000214BC" w14:textId="77777777" w:rsidTr="009D31E3">
        <w:tc>
          <w:tcPr>
            <w:tcW w:w="670" w:type="dxa"/>
            <w:vMerge/>
          </w:tcPr>
          <w:p w14:paraId="1755B801" w14:textId="77777777" w:rsidR="005C51F6" w:rsidRDefault="005C51F6">
            <w:pPr>
              <w:rPr>
                <w:rFonts w:ascii="Arial" w:hAnsi="Arial" w:cs="Arial"/>
              </w:rPr>
            </w:pPr>
          </w:p>
        </w:tc>
        <w:tc>
          <w:tcPr>
            <w:tcW w:w="987" w:type="dxa"/>
          </w:tcPr>
          <w:p w14:paraId="4E80B3DD" w14:textId="77777777" w:rsidR="005C51F6" w:rsidRDefault="005C51F6">
            <w:pPr>
              <w:rPr>
                <w:rFonts w:ascii="Arial" w:hAnsi="Arial" w:cs="Arial"/>
                <w:b/>
              </w:rPr>
            </w:pPr>
            <w:r>
              <w:rPr>
                <w:rFonts w:ascii="Arial" w:hAnsi="Arial" w:cs="Arial"/>
                <w:b/>
              </w:rPr>
              <w:t>7.1</w:t>
            </w:r>
            <w:r w:rsidR="0096185F">
              <w:rPr>
                <w:rFonts w:ascii="Arial" w:hAnsi="Arial" w:cs="Arial"/>
                <w:b/>
              </w:rPr>
              <w:t>3</w:t>
            </w:r>
          </w:p>
        </w:tc>
        <w:tc>
          <w:tcPr>
            <w:tcW w:w="7971" w:type="dxa"/>
          </w:tcPr>
          <w:p w14:paraId="3A80F349" w14:textId="77777777" w:rsidR="005C51F6" w:rsidRDefault="005C51F6">
            <w:pPr>
              <w:rPr>
                <w:rFonts w:ascii="Arial" w:hAnsi="Arial" w:cs="Arial"/>
              </w:rPr>
            </w:pPr>
            <w:r>
              <w:rPr>
                <w:rFonts w:ascii="Arial" w:hAnsi="Arial" w:cs="Arial"/>
              </w:rPr>
              <w:t>Travel expenses</w:t>
            </w:r>
          </w:p>
        </w:tc>
      </w:tr>
      <w:tr w:rsidR="005C51F6" w14:paraId="0049B732" w14:textId="77777777" w:rsidTr="009D31E3">
        <w:tc>
          <w:tcPr>
            <w:tcW w:w="9628" w:type="dxa"/>
            <w:gridSpan w:val="3"/>
          </w:tcPr>
          <w:p w14:paraId="6AE22246" w14:textId="77777777" w:rsidR="005C51F6" w:rsidRDefault="005C51F6">
            <w:pPr>
              <w:rPr>
                <w:rFonts w:ascii="Arial" w:hAnsi="Arial" w:cs="Arial"/>
              </w:rPr>
            </w:pPr>
          </w:p>
        </w:tc>
      </w:tr>
    </w:tbl>
    <w:p w14:paraId="27059976" w14:textId="77777777" w:rsidR="005C51F6" w:rsidRDefault="005C51F6">
      <w:r>
        <w:br w:type="page"/>
      </w:r>
    </w:p>
    <w:tbl>
      <w:tblPr>
        <w:tblStyle w:val="TableGrid"/>
        <w:tblW w:w="0" w:type="auto"/>
        <w:tblLook w:val="04A0" w:firstRow="1" w:lastRow="0" w:firstColumn="1" w:lastColumn="0" w:noHBand="0" w:noVBand="1"/>
      </w:tblPr>
      <w:tblGrid>
        <w:gridCol w:w="671"/>
        <w:gridCol w:w="987"/>
        <w:gridCol w:w="7970"/>
      </w:tblGrid>
      <w:tr w:rsidR="005C51F6" w:rsidRPr="00F36579" w14:paraId="1EE44923" w14:textId="77777777" w:rsidTr="00706D95">
        <w:tc>
          <w:tcPr>
            <w:tcW w:w="671" w:type="dxa"/>
          </w:tcPr>
          <w:p w14:paraId="1CDD025C" w14:textId="77777777" w:rsidR="005C51F6" w:rsidRPr="00F36579" w:rsidRDefault="005C51F6">
            <w:pPr>
              <w:rPr>
                <w:rFonts w:ascii="Arial" w:hAnsi="Arial" w:cs="Arial"/>
                <w:b/>
              </w:rPr>
            </w:pPr>
            <w:r w:rsidRPr="00F36579">
              <w:rPr>
                <w:rFonts w:ascii="Arial" w:hAnsi="Arial" w:cs="Arial"/>
                <w:b/>
              </w:rPr>
              <w:lastRenderedPageBreak/>
              <w:t>8</w:t>
            </w:r>
          </w:p>
        </w:tc>
        <w:tc>
          <w:tcPr>
            <w:tcW w:w="987" w:type="dxa"/>
          </w:tcPr>
          <w:p w14:paraId="65B05804" w14:textId="77777777" w:rsidR="005C51F6" w:rsidRPr="00F36579" w:rsidRDefault="005C51F6">
            <w:pPr>
              <w:rPr>
                <w:rFonts w:ascii="Arial" w:hAnsi="Arial" w:cs="Arial"/>
                <w:b/>
              </w:rPr>
            </w:pPr>
          </w:p>
        </w:tc>
        <w:tc>
          <w:tcPr>
            <w:tcW w:w="7970" w:type="dxa"/>
          </w:tcPr>
          <w:p w14:paraId="392D6E11" w14:textId="77777777" w:rsidR="005C51F6" w:rsidRPr="00F36579" w:rsidRDefault="005C51F6">
            <w:pPr>
              <w:rPr>
                <w:rFonts w:ascii="Arial" w:hAnsi="Arial" w:cs="Arial"/>
                <w:b/>
              </w:rPr>
            </w:pPr>
            <w:r w:rsidRPr="00F36579">
              <w:rPr>
                <w:rFonts w:ascii="Arial" w:hAnsi="Arial" w:cs="Arial"/>
                <w:b/>
              </w:rPr>
              <w:t>Order and receipt of goods/service</w:t>
            </w:r>
          </w:p>
        </w:tc>
      </w:tr>
      <w:tr w:rsidR="00F36579" w14:paraId="15F508FB" w14:textId="77777777" w:rsidTr="00706D95">
        <w:tc>
          <w:tcPr>
            <w:tcW w:w="671" w:type="dxa"/>
            <w:vMerge w:val="restart"/>
          </w:tcPr>
          <w:p w14:paraId="36D677B7" w14:textId="77777777" w:rsidR="00F36579" w:rsidRDefault="00F36579">
            <w:pPr>
              <w:rPr>
                <w:rFonts w:ascii="Arial" w:hAnsi="Arial" w:cs="Arial"/>
              </w:rPr>
            </w:pPr>
          </w:p>
        </w:tc>
        <w:tc>
          <w:tcPr>
            <w:tcW w:w="987" w:type="dxa"/>
          </w:tcPr>
          <w:p w14:paraId="5CBB8391" w14:textId="77777777" w:rsidR="00F36579" w:rsidRDefault="00F36579">
            <w:pPr>
              <w:rPr>
                <w:rFonts w:ascii="Arial" w:hAnsi="Arial" w:cs="Arial"/>
                <w:b/>
              </w:rPr>
            </w:pPr>
            <w:r>
              <w:rPr>
                <w:rFonts w:ascii="Arial" w:hAnsi="Arial" w:cs="Arial"/>
                <w:b/>
              </w:rPr>
              <w:t>8.1</w:t>
            </w:r>
          </w:p>
        </w:tc>
        <w:tc>
          <w:tcPr>
            <w:tcW w:w="7970" w:type="dxa"/>
          </w:tcPr>
          <w:p w14:paraId="20B33495" w14:textId="77777777" w:rsidR="00F36579" w:rsidRDefault="00F36579">
            <w:pPr>
              <w:rPr>
                <w:rFonts w:ascii="Arial" w:hAnsi="Arial" w:cs="Arial"/>
              </w:rPr>
            </w:pPr>
            <w:r>
              <w:rPr>
                <w:rFonts w:ascii="Arial" w:hAnsi="Arial" w:cs="Arial"/>
              </w:rPr>
              <w:t>General</w:t>
            </w:r>
          </w:p>
        </w:tc>
      </w:tr>
      <w:tr w:rsidR="00F36579" w14:paraId="0740ADC3" w14:textId="77777777" w:rsidTr="00706D95">
        <w:tc>
          <w:tcPr>
            <w:tcW w:w="671" w:type="dxa"/>
            <w:vMerge/>
          </w:tcPr>
          <w:p w14:paraId="74663848" w14:textId="77777777" w:rsidR="00F36579" w:rsidRDefault="00F36579">
            <w:pPr>
              <w:rPr>
                <w:rFonts w:ascii="Arial" w:hAnsi="Arial" w:cs="Arial"/>
              </w:rPr>
            </w:pPr>
          </w:p>
        </w:tc>
        <w:tc>
          <w:tcPr>
            <w:tcW w:w="987" w:type="dxa"/>
          </w:tcPr>
          <w:p w14:paraId="108A1DB7" w14:textId="77777777" w:rsidR="00F36579" w:rsidRDefault="00F36579">
            <w:pPr>
              <w:rPr>
                <w:rFonts w:ascii="Arial" w:hAnsi="Arial" w:cs="Arial"/>
                <w:b/>
              </w:rPr>
            </w:pPr>
            <w:r>
              <w:rPr>
                <w:rFonts w:ascii="Arial" w:hAnsi="Arial" w:cs="Arial"/>
                <w:b/>
              </w:rPr>
              <w:t>8.2</w:t>
            </w:r>
          </w:p>
        </w:tc>
        <w:tc>
          <w:tcPr>
            <w:tcW w:w="7970" w:type="dxa"/>
          </w:tcPr>
          <w:p w14:paraId="1DA2BD30" w14:textId="77777777" w:rsidR="00F36579" w:rsidRDefault="00F36579">
            <w:pPr>
              <w:rPr>
                <w:rFonts w:ascii="Arial" w:hAnsi="Arial" w:cs="Arial"/>
              </w:rPr>
            </w:pPr>
            <w:r>
              <w:rPr>
                <w:rFonts w:ascii="Arial" w:hAnsi="Arial" w:cs="Arial"/>
              </w:rPr>
              <w:t>Orders and requisitions (below the contract limit)</w:t>
            </w:r>
          </w:p>
        </w:tc>
      </w:tr>
      <w:tr w:rsidR="00F36579" w14:paraId="2866DC90" w14:textId="77777777" w:rsidTr="00706D95">
        <w:tc>
          <w:tcPr>
            <w:tcW w:w="671" w:type="dxa"/>
            <w:vMerge/>
          </w:tcPr>
          <w:p w14:paraId="5756C4B7" w14:textId="77777777" w:rsidR="00F36579" w:rsidRDefault="00F36579">
            <w:pPr>
              <w:rPr>
                <w:rFonts w:ascii="Arial" w:hAnsi="Arial" w:cs="Arial"/>
              </w:rPr>
            </w:pPr>
          </w:p>
        </w:tc>
        <w:tc>
          <w:tcPr>
            <w:tcW w:w="987" w:type="dxa"/>
          </w:tcPr>
          <w:p w14:paraId="36C58722" w14:textId="77777777" w:rsidR="00F36579" w:rsidRDefault="00F36579">
            <w:pPr>
              <w:rPr>
                <w:rFonts w:ascii="Arial" w:hAnsi="Arial" w:cs="Arial"/>
                <w:b/>
              </w:rPr>
            </w:pPr>
            <w:r>
              <w:rPr>
                <w:rFonts w:ascii="Arial" w:hAnsi="Arial" w:cs="Arial"/>
                <w:b/>
              </w:rPr>
              <w:t>8.3</w:t>
            </w:r>
          </w:p>
        </w:tc>
        <w:tc>
          <w:tcPr>
            <w:tcW w:w="7970" w:type="dxa"/>
          </w:tcPr>
          <w:p w14:paraId="52DDF758" w14:textId="77777777" w:rsidR="00F36579" w:rsidRDefault="00F36579">
            <w:pPr>
              <w:rPr>
                <w:rFonts w:ascii="Arial" w:hAnsi="Arial" w:cs="Arial"/>
              </w:rPr>
            </w:pPr>
            <w:r>
              <w:rPr>
                <w:rFonts w:ascii="Arial" w:hAnsi="Arial" w:cs="Arial"/>
              </w:rPr>
              <w:t>Receipt of goods/services</w:t>
            </w:r>
          </w:p>
        </w:tc>
      </w:tr>
      <w:tr w:rsidR="00F36579" w14:paraId="13F4F4AB" w14:textId="77777777" w:rsidTr="00706D95">
        <w:tc>
          <w:tcPr>
            <w:tcW w:w="671" w:type="dxa"/>
            <w:vMerge/>
          </w:tcPr>
          <w:p w14:paraId="0D2841E1" w14:textId="77777777" w:rsidR="00F36579" w:rsidRDefault="00F36579">
            <w:pPr>
              <w:rPr>
                <w:rFonts w:ascii="Arial" w:hAnsi="Arial" w:cs="Arial"/>
              </w:rPr>
            </w:pPr>
          </w:p>
        </w:tc>
        <w:tc>
          <w:tcPr>
            <w:tcW w:w="987" w:type="dxa"/>
          </w:tcPr>
          <w:p w14:paraId="5C7405BD" w14:textId="77777777" w:rsidR="00F36579" w:rsidRDefault="00F36579">
            <w:pPr>
              <w:rPr>
                <w:rFonts w:ascii="Arial" w:hAnsi="Arial" w:cs="Arial"/>
                <w:b/>
              </w:rPr>
            </w:pPr>
            <w:r>
              <w:rPr>
                <w:rFonts w:ascii="Arial" w:hAnsi="Arial" w:cs="Arial"/>
                <w:b/>
              </w:rPr>
              <w:t>8.4</w:t>
            </w:r>
          </w:p>
        </w:tc>
        <w:tc>
          <w:tcPr>
            <w:tcW w:w="7970" w:type="dxa"/>
          </w:tcPr>
          <w:p w14:paraId="6A0D1BEB" w14:textId="77777777" w:rsidR="00F36579" w:rsidRDefault="00F36579">
            <w:pPr>
              <w:rPr>
                <w:rFonts w:ascii="Arial" w:hAnsi="Arial" w:cs="Arial"/>
              </w:rPr>
            </w:pPr>
            <w:r>
              <w:rPr>
                <w:rFonts w:ascii="Arial" w:hAnsi="Arial" w:cs="Arial"/>
              </w:rPr>
              <w:t>Outstanding orders/commitments</w:t>
            </w:r>
          </w:p>
        </w:tc>
      </w:tr>
      <w:tr w:rsidR="00F36579" w14:paraId="3A01616D" w14:textId="77777777" w:rsidTr="00706D95">
        <w:trPr>
          <w:trHeight w:val="562"/>
        </w:trPr>
        <w:tc>
          <w:tcPr>
            <w:tcW w:w="9628" w:type="dxa"/>
            <w:gridSpan w:val="3"/>
          </w:tcPr>
          <w:p w14:paraId="375B05FC" w14:textId="77777777" w:rsidR="00F36579" w:rsidRDefault="00F36579">
            <w:pPr>
              <w:rPr>
                <w:rFonts w:ascii="Arial" w:hAnsi="Arial" w:cs="Arial"/>
              </w:rPr>
            </w:pPr>
          </w:p>
        </w:tc>
      </w:tr>
      <w:tr w:rsidR="005C51F6" w:rsidRPr="00F36579" w14:paraId="5A17B7AF" w14:textId="77777777" w:rsidTr="00706D95">
        <w:tc>
          <w:tcPr>
            <w:tcW w:w="671" w:type="dxa"/>
          </w:tcPr>
          <w:p w14:paraId="62035402" w14:textId="77777777" w:rsidR="005C51F6" w:rsidRPr="00F36579" w:rsidRDefault="005C51F6">
            <w:pPr>
              <w:rPr>
                <w:rFonts w:ascii="Arial" w:hAnsi="Arial" w:cs="Arial"/>
                <w:b/>
              </w:rPr>
            </w:pPr>
            <w:r w:rsidRPr="00F36579">
              <w:rPr>
                <w:rFonts w:ascii="Arial" w:hAnsi="Arial" w:cs="Arial"/>
                <w:b/>
              </w:rPr>
              <w:t>9</w:t>
            </w:r>
          </w:p>
        </w:tc>
        <w:tc>
          <w:tcPr>
            <w:tcW w:w="987" w:type="dxa"/>
          </w:tcPr>
          <w:p w14:paraId="34BAC085" w14:textId="77777777" w:rsidR="005C51F6" w:rsidRPr="00F36579" w:rsidRDefault="005C51F6">
            <w:pPr>
              <w:rPr>
                <w:rFonts w:ascii="Arial" w:hAnsi="Arial" w:cs="Arial"/>
                <w:b/>
              </w:rPr>
            </w:pPr>
          </w:p>
        </w:tc>
        <w:tc>
          <w:tcPr>
            <w:tcW w:w="7970" w:type="dxa"/>
          </w:tcPr>
          <w:p w14:paraId="7B788874" w14:textId="77777777" w:rsidR="005C51F6" w:rsidRPr="00F36579" w:rsidRDefault="005C51F6">
            <w:pPr>
              <w:rPr>
                <w:rFonts w:ascii="Arial" w:hAnsi="Arial" w:cs="Arial"/>
                <w:b/>
              </w:rPr>
            </w:pPr>
            <w:r w:rsidRPr="00F36579">
              <w:rPr>
                <w:rFonts w:ascii="Arial" w:hAnsi="Arial" w:cs="Arial"/>
                <w:b/>
              </w:rPr>
              <w:t>General expenditure controls</w:t>
            </w:r>
          </w:p>
        </w:tc>
      </w:tr>
      <w:tr w:rsidR="00F36579" w14:paraId="0B510E12" w14:textId="77777777" w:rsidTr="00706D95">
        <w:tc>
          <w:tcPr>
            <w:tcW w:w="671" w:type="dxa"/>
            <w:vMerge w:val="restart"/>
          </w:tcPr>
          <w:p w14:paraId="5AEEA3FE" w14:textId="77777777" w:rsidR="00F36579" w:rsidRDefault="00F36579">
            <w:pPr>
              <w:rPr>
                <w:rFonts w:ascii="Arial" w:hAnsi="Arial" w:cs="Arial"/>
              </w:rPr>
            </w:pPr>
          </w:p>
        </w:tc>
        <w:tc>
          <w:tcPr>
            <w:tcW w:w="987" w:type="dxa"/>
          </w:tcPr>
          <w:p w14:paraId="101624F0" w14:textId="77777777" w:rsidR="00F36579" w:rsidRDefault="00F36579">
            <w:pPr>
              <w:rPr>
                <w:rFonts w:ascii="Arial" w:hAnsi="Arial" w:cs="Arial"/>
                <w:b/>
              </w:rPr>
            </w:pPr>
            <w:r>
              <w:rPr>
                <w:rFonts w:ascii="Arial" w:hAnsi="Arial" w:cs="Arial"/>
                <w:b/>
              </w:rPr>
              <w:t>9.1</w:t>
            </w:r>
          </w:p>
        </w:tc>
        <w:tc>
          <w:tcPr>
            <w:tcW w:w="7970" w:type="dxa"/>
          </w:tcPr>
          <w:p w14:paraId="3C93C09D" w14:textId="77777777" w:rsidR="00F36579" w:rsidRDefault="00F36579" w:rsidP="00262A1A">
            <w:pPr>
              <w:rPr>
                <w:rFonts w:ascii="Arial" w:hAnsi="Arial" w:cs="Arial"/>
              </w:rPr>
            </w:pPr>
            <w:r>
              <w:rPr>
                <w:rFonts w:ascii="Arial" w:hAnsi="Arial" w:cs="Arial"/>
              </w:rPr>
              <w:t xml:space="preserve">Invoice </w:t>
            </w:r>
            <w:proofErr w:type="spellStart"/>
            <w:r>
              <w:rPr>
                <w:rFonts w:ascii="Arial" w:hAnsi="Arial" w:cs="Arial"/>
              </w:rPr>
              <w:t>authori</w:t>
            </w:r>
            <w:r w:rsidR="00262A1A">
              <w:rPr>
                <w:rFonts w:ascii="Arial" w:hAnsi="Arial" w:cs="Arial"/>
              </w:rPr>
              <w:t>s</w:t>
            </w:r>
            <w:r>
              <w:rPr>
                <w:rFonts w:ascii="Arial" w:hAnsi="Arial" w:cs="Arial"/>
              </w:rPr>
              <w:t>ation</w:t>
            </w:r>
            <w:proofErr w:type="spellEnd"/>
          </w:p>
        </w:tc>
      </w:tr>
      <w:tr w:rsidR="00F36579" w14:paraId="0E171BF5" w14:textId="77777777" w:rsidTr="00706D95">
        <w:tc>
          <w:tcPr>
            <w:tcW w:w="671" w:type="dxa"/>
            <w:vMerge/>
          </w:tcPr>
          <w:p w14:paraId="3F958382" w14:textId="77777777" w:rsidR="00F36579" w:rsidRDefault="00F36579">
            <w:pPr>
              <w:rPr>
                <w:rFonts w:ascii="Arial" w:hAnsi="Arial" w:cs="Arial"/>
              </w:rPr>
            </w:pPr>
          </w:p>
        </w:tc>
        <w:tc>
          <w:tcPr>
            <w:tcW w:w="987" w:type="dxa"/>
          </w:tcPr>
          <w:p w14:paraId="65E2EA31" w14:textId="77777777" w:rsidR="00F36579" w:rsidRDefault="00F36579">
            <w:pPr>
              <w:rPr>
                <w:rFonts w:ascii="Arial" w:hAnsi="Arial" w:cs="Arial"/>
                <w:b/>
              </w:rPr>
            </w:pPr>
            <w:r>
              <w:rPr>
                <w:rFonts w:ascii="Arial" w:hAnsi="Arial" w:cs="Arial"/>
                <w:b/>
              </w:rPr>
              <w:t>9.2</w:t>
            </w:r>
          </w:p>
        </w:tc>
        <w:tc>
          <w:tcPr>
            <w:tcW w:w="7970" w:type="dxa"/>
          </w:tcPr>
          <w:p w14:paraId="4D3F3D15" w14:textId="77777777" w:rsidR="00F36579" w:rsidRDefault="00F36579">
            <w:pPr>
              <w:rPr>
                <w:rFonts w:ascii="Arial" w:hAnsi="Arial" w:cs="Arial"/>
              </w:rPr>
            </w:pPr>
            <w:r>
              <w:rPr>
                <w:rFonts w:ascii="Arial" w:hAnsi="Arial" w:cs="Arial"/>
              </w:rPr>
              <w:t>Invoice payment</w:t>
            </w:r>
          </w:p>
        </w:tc>
      </w:tr>
      <w:tr w:rsidR="00F36579" w14:paraId="2A98220C" w14:textId="77777777" w:rsidTr="00706D95">
        <w:tc>
          <w:tcPr>
            <w:tcW w:w="671" w:type="dxa"/>
            <w:vMerge/>
          </w:tcPr>
          <w:p w14:paraId="27984ADD" w14:textId="77777777" w:rsidR="00F36579" w:rsidRDefault="00F36579">
            <w:pPr>
              <w:rPr>
                <w:rFonts w:ascii="Arial" w:hAnsi="Arial" w:cs="Arial"/>
              </w:rPr>
            </w:pPr>
          </w:p>
        </w:tc>
        <w:tc>
          <w:tcPr>
            <w:tcW w:w="987" w:type="dxa"/>
          </w:tcPr>
          <w:p w14:paraId="187CD75B" w14:textId="77777777" w:rsidR="00F36579" w:rsidRDefault="00F36579">
            <w:pPr>
              <w:rPr>
                <w:rFonts w:ascii="Arial" w:hAnsi="Arial" w:cs="Arial"/>
                <w:b/>
              </w:rPr>
            </w:pPr>
            <w:r>
              <w:rPr>
                <w:rFonts w:ascii="Arial" w:hAnsi="Arial" w:cs="Arial"/>
                <w:b/>
              </w:rPr>
              <w:t>9.3</w:t>
            </w:r>
          </w:p>
        </w:tc>
        <w:tc>
          <w:tcPr>
            <w:tcW w:w="7970" w:type="dxa"/>
          </w:tcPr>
          <w:p w14:paraId="085E7416" w14:textId="77777777" w:rsidR="00F36579" w:rsidRDefault="00F36579">
            <w:pPr>
              <w:rPr>
                <w:rFonts w:ascii="Arial" w:hAnsi="Arial" w:cs="Arial"/>
              </w:rPr>
            </w:pPr>
            <w:r>
              <w:rPr>
                <w:rFonts w:ascii="Arial" w:hAnsi="Arial" w:cs="Arial"/>
              </w:rPr>
              <w:t>Payment made by standing order or direct debit</w:t>
            </w:r>
          </w:p>
        </w:tc>
      </w:tr>
      <w:tr w:rsidR="00F36579" w14:paraId="09DE8FA9" w14:textId="77777777" w:rsidTr="00706D95">
        <w:tc>
          <w:tcPr>
            <w:tcW w:w="671" w:type="dxa"/>
            <w:vMerge/>
          </w:tcPr>
          <w:p w14:paraId="295EE6B9" w14:textId="77777777" w:rsidR="00F36579" w:rsidRDefault="00F36579">
            <w:pPr>
              <w:rPr>
                <w:rFonts w:ascii="Arial" w:hAnsi="Arial" w:cs="Arial"/>
              </w:rPr>
            </w:pPr>
          </w:p>
        </w:tc>
        <w:tc>
          <w:tcPr>
            <w:tcW w:w="987" w:type="dxa"/>
          </w:tcPr>
          <w:p w14:paraId="38C6222C" w14:textId="77777777" w:rsidR="00F36579" w:rsidRDefault="00F36579">
            <w:pPr>
              <w:rPr>
                <w:rFonts w:ascii="Arial" w:hAnsi="Arial" w:cs="Arial"/>
                <w:b/>
              </w:rPr>
            </w:pPr>
            <w:r>
              <w:rPr>
                <w:rFonts w:ascii="Arial" w:hAnsi="Arial" w:cs="Arial"/>
                <w:b/>
              </w:rPr>
              <w:t>9.4</w:t>
            </w:r>
          </w:p>
        </w:tc>
        <w:tc>
          <w:tcPr>
            <w:tcW w:w="7970" w:type="dxa"/>
          </w:tcPr>
          <w:p w14:paraId="2419B918" w14:textId="77777777" w:rsidR="00F36579" w:rsidRDefault="00F36579">
            <w:pPr>
              <w:rPr>
                <w:rFonts w:ascii="Arial" w:hAnsi="Arial" w:cs="Arial"/>
              </w:rPr>
            </w:pPr>
            <w:r>
              <w:rPr>
                <w:rFonts w:ascii="Arial" w:hAnsi="Arial" w:cs="Arial"/>
              </w:rPr>
              <w:t>Proforma invoices</w:t>
            </w:r>
          </w:p>
        </w:tc>
      </w:tr>
      <w:tr w:rsidR="00F36579" w14:paraId="5C4DBC07" w14:textId="77777777" w:rsidTr="00706D95">
        <w:trPr>
          <w:trHeight w:val="562"/>
        </w:trPr>
        <w:tc>
          <w:tcPr>
            <w:tcW w:w="9628" w:type="dxa"/>
            <w:gridSpan w:val="3"/>
          </w:tcPr>
          <w:p w14:paraId="3A39F3E0" w14:textId="77777777" w:rsidR="00F36579" w:rsidRDefault="00F36579">
            <w:pPr>
              <w:rPr>
                <w:rFonts w:ascii="Arial" w:hAnsi="Arial" w:cs="Arial"/>
              </w:rPr>
            </w:pPr>
          </w:p>
        </w:tc>
      </w:tr>
      <w:tr w:rsidR="005C51F6" w:rsidRPr="00F36579" w14:paraId="2D2523F1" w14:textId="77777777" w:rsidTr="00706D95">
        <w:tc>
          <w:tcPr>
            <w:tcW w:w="671" w:type="dxa"/>
          </w:tcPr>
          <w:p w14:paraId="2D3348B6" w14:textId="77777777" w:rsidR="005C51F6" w:rsidRPr="00F36579" w:rsidRDefault="005C51F6">
            <w:pPr>
              <w:rPr>
                <w:rFonts w:ascii="Arial" w:hAnsi="Arial" w:cs="Arial"/>
                <w:b/>
              </w:rPr>
            </w:pPr>
            <w:r w:rsidRPr="00F36579">
              <w:rPr>
                <w:rFonts w:ascii="Arial" w:hAnsi="Arial" w:cs="Arial"/>
                <w:b/>
              </w:rPr>
              <w:t>10</w:t>
            </w:r>
          </w:p>
        </w:tc>
        <w:tc>
          <w:tcPr>
            <w:tcW w:w="987" w:type="dxa"/>
          </w:tcPr>
          <w:p w14:paraId="237944BD" w14:textId="77777777" w:rsidR="005C51F6" w:rsidRPr="00F36579" w:rsidRDefault="005C51F6">
            <w:pPr>
              <w:rPr>
                <w:rFonts w:ascii="Arial" w:hAnsi="Arial" w:cs="Arial"/>
                <w:b/>
              </w:rPr>
            </w:pPr>
          </w:p>
        </w:tc>
        <w:tc>
          <w:tcPr>
            <w:tcW w:w="7970" w:type="dxa"/>
          </w:tcPr>
          <w:p w14:paraId="7E4EB93C" w14:textId="77777777" w:rsidR="005C51F6" w:rsidRPr="00F36579" w:rsidRDefault="005C51F6">
            <w:pPr>
              <w:rPr>
                <w:rFonts w:ascii="Arial" w:hAnsi="Arial" w:cs="Arial"/>
                <w:b/>
              </w:rPr>
            </w:pPr>
            <w:r w:rsidRPr="00F36579">
              <w:rPr>
                <w:rFonts w:ascii="Arial" w:hAnsi="Arial" w:cs="Arial"/>
                <w:b/>
              </w:rPr>
              <w:t>Capital income and expenditure</w:t>
            </w:r>
          </w:p>
        </w:tc>
      </w:tr>
      <w:tr w:rsidR="00F36579" w14:paraId="258778F0" w14:textId="77777777" w:rsidTr="00706D95">
        <w:tc>
          <w:tcPr>
            <w:tcW w:w="671" w:type="dxa"/>
            <w:vMerge w:val="restart"/>
          </w:tcPr>
          <w:p w14:paraId="04E092D2" w14:textId="77777777" w:rsidR="00F36579" w:rsidRDefault="00F36579">
            <w:pPr>
              <w:rPr>
                <w:rFonts w:ascii="Arial" w:hAnsi="Arial" w:cs="Arial"/>
              </w:rPr>
            </w:pPr>
          </w:p>
        </w:tc>
        <w:tc>
          <w:tcPr>
            <w:tcW w:w="987" w:type="dxa"/>
          </w:tcPr>
          <w:p w14:paraId="366D3398" w14:textId="77777777" w:rsidR="00F36579" w:rsidRDefault="00F36579">
            <w:pPr>
              <w:rPr>
                <w:rFonts w:ascii="Arial" w:hAnsi="Arial" w:cs="Arial"/>
                <w:b/>
              </w:rPr>
            </w:pPr>
            <w:r>
              <w:rPr>
                <w:rFonts w:ascii="Arial" w:hAnsi="Arial" w:cs="Arial"/>
                <w:b/>
              </w:rPr>
              <w:t>10.1</w:t>
            </w:r>
          </w:p>
        </w:tc>
        <w:tc>
          <w:tcPr>
            <w:tcW w:w="7970" w:type="dxa"/>
          </w:tcPr>
          <w:p w14:paraId="166115A1" w14:textId="77777777" w:rsidR="00F36579" w:rsidRDefault="00F36579">
            <w:pPr>
              <w:rPr>
                <w:rFonts w:ascii="Arial" w:hAnsi="Arial" w:cs="Arial"/>
              </w:rPr>
            </w:pPr>
            <w:r>
              <w:rPr>
                <w:rFonts w:ascii="Arial" w:hAnsi="Arial" w:cs="Arial"/>
              </w:rPr>
              <w:t>General</w:t>
            </w:r>
          </w:p>
        </w:tc>
      </w:tr>
      <w:tr w:rsidR="00F36579" w14:paraId="65A6C3E8" w14:textId="77777777" w:rsidTr="00706D95">
        <w:tc>
          <w:tcPr>
            <w:tcW w:w="671" w:type="dxa"/>
            <w:vMerge/>
          </w:tcPr>
          <w:p w14:paraId="5937528C" w14:textId="77777777" w:rsidR="00F36579" w:rsidRDefault="00F36579">
            <w:pPr>
              <w:rPr>
                <w:rFonts w:ascii="Arial" w:hAnsi="Arial" w:cs="Arial"/>
              </w:rPr>
            </w:pPr>
          </w:p>
        </w:tc>
        <w:tc>
          <w:tcPr>
            <w:tcW w:w="987" w:type="dxa"/>
          </w:tcPr>
          <w:p w14:paraId="3A66AA03" w14:textId="77777777" w:rsidR="00F36579" w:rsidRDefault="00F36579">
            <w:pPr>
              <w:rPr>
                <w:rFonts w:ascii="Arial" w:hAnsi="Arial" w:cs="Arial"/>
                <w:b/>
              </w:rPr>
            </w:pPr>
            <w:r>
              <w:rPr>
                <w:rFonts w:ascii="Arial" w:hAnsi="Arial" w:cs="Arial"/>
                <w:b/>
              </w:rPr>
              <w:t>10.2</w:t>
            </w:r>
          </w:p>
        </w:tc>
        <w:tc>
          <w:tcPr>
            <w:tcW w:w="7970" w:type="dxa"/>
          </w:tcPr>
          <w:p w14:paraId="0F95172D" w14:textId="77777777" w:rsidR="00F36579" w:rsidRDefault="00F36579">
            <w:pPr>
              <w:rPr>
                <w:rFonts w:ascii="Arial" w:hAnsi="Arial" w:cs="Arial"/>
              </w:rPr>
            </w:pPr>
            <w:r>
              <w:rPr>
                <w:rFonts w:ascii="Arial" w:hAnsi="Arial" w:cs="Arial"/>
              </w:rPr>
              <w:t>Devolved formula capital allocation</w:t>
            </w:r>
          </w:p>
        </w:tc>
      </w:tr>
      <w:tr w:rsidR="00F36579" w14:paraId="71064F1F" w14:textId="77777777" w:rsidTr="00706D95">
        <w:tc>
          <w:tcPr>
            <w:tcW w:w="671" w:type="dxa"/>
            <w:vMerge/>
          </w:tcPr>
          <w:p w14:paraId="49B67BB7" w14:textId="77777777" w:rsidR="00F36579" w:rsidRDefault="00F36579">
            <w:pPr>
              <w:rPr>
                <w:rFonts w:ascii="Arial" w:hAnsi="Arial" w:cs="Arial"/>
              </w:rPr>
            </w:pPr>
          </w:p>
        </w:tc>
        <w:tc>
          <w:tcPr>
            <w:tcW w:w="987" w:type="dxa"/>
          </w:tcPr>
          <w:p w14:paraId="78B4EC8D" w14:textId="77777777" w:rsidR="00F36579" w:rsidRDefault="00F36579">
            <w:pPr>
              <w:rPr>
                <w:rFonts w:ascii="Arial" w:hAnsi="Arial" w:cs="Arial"/>
                <w:b/>
              </w:rPr>
            </w:pPr>
            <w:r>
              <w:rPr>
                <w:rFonts w:ascii="Arial" w:hAnsi="Arial" w:cs="Arial"/>
                <w:b/>
              </w:rPr>
              <w:t>10.3</w:t>
            </w:r>
          </w:p>
        </w:tc>
        <w:tc>
          <w:tcPr>
            <w:tcW w:w="7970" w:type="dxa"/>
          </w:tcPr>
          <w:p w14:paraId="4FE3CB97" w14:textId="77777777" w:rsidR="00F36579" w:rsidRDefault="00F36579">
            <w:pPr>
              <w:rPr>
                <w:rFonts w:ascii="Arial" w:hAnsi="Arial" w:cs="Arial"/>
              </w:rPr>
            </w:pPr>
            <w:r>
              <w:rPr>
                <w:rFonts w:ascii="Arial" w:hAnsi="Arial" w:cs="Arial"/>
              </w:rPr>
              <w:t>Capital project plan – restrictions on ineligible expenditure</w:t>
            </w:r>
          </w:p>
        </w:tc>
      </w:tr>
      <w:tr w:rsidR="00F36579" w14:paraId="0E90A28E" w14:textId="77777777" w:rsidTr="00706D95">
        <w:tc>
          <w:tcPr>
            <w:tcW w:w="671" w:type="dxa"/>
            <w:vMerge/>
          </w:tcPr>
          <w:p w14:paraId="1A164E5A" w14:textId="77777777" w:rsidR="00F36579" w:rsidRDefault="00F36579">
            <w:pPr>
              <w:rPr>
                <w:rFonts w:ascii="Arial" w:hAnsi="Arial" w:cs="Arial"/>
              </w:rPr>
            </w:pPr>
          </w:p>
        </w:tc>
        <w:tc>
          <w:tcPr>
            <w:tcW w:w="987" w:type="dxa"/>
          </w:tcPr>
          <w:p w14:paraId="64C8905C" w14:textId="77777777" w:rsidR="00F36579" w:rsidRDefault="00F36579">
            <w:pPr>
              <w:rPr>
                <w:rFonts w:ascii="Arial" w:hAnsi="Arial" w:cs="Arial"/>
                <w:b/>
              </w:rPr>
            </w:pPr>
            <w:r>
              <w:rPr>
                <w:rFonts w:ascii="Arial" w:hAnsi="Arial" w:cs="Arial"/>
                <w:b/>
              </w:rPr>
              <w:t>10.4</w:t>
            </w:r>
          </w:p>
        </w:tc>
        <w:tc>
          <w:tcPr>
            <w:tcW w:w="7970" w:type="dxa"/>
          </w:tcPr>
          <w:p w14:paraId="7D570611" w14:textId="77777777" w:rsidR="00F36579" w:rsidRDefault="00F36579">
            <w:pPr>
              <w:rPr>
                <w:rFonts w:ascii="Arial" w:hAnsi="Arial" w:cs="Arial"/>
              </w:rPr>
            </w:pPr>
            <w:r>
              <w:rPr>
                <w:rFonts w:ascii="Arial" w:hAnsi="Arial" w:cs="Arial"/>
              </w:rPr>
              <w:t>Property/premises related projects – need to obtain approval from the area Planning Officer</w:t>
            </w:r>
          </w:p>
        </w:tc>
      </w:tr>
      <w:tr w:rsidR="00706D95" w14:paraId="1B9A47C1" w14:textId="77777777" w:rsidTr="00706D95">
        <w:tc>
          <w:tcPr>
            <w:tcW w:w="671" w:type="dxa"/>
            <w:vMerge/>
          </w:tcPr>
          <w:p w14:paraId="5DB8D61C" w14:textId="77777777" w:rsidR="00706D95" w:rsidRDefault="00706D95" w:rsidP="00706D95">
            <w:pPr>
              <w:rPr>
                <w:rFonts w:ascii="Arial" w:hAnsi="Arial" w:cs="Arial"/>
              </w:rPr>
            </w:pPr>
          </w:p>
        </w:tc>
        <w:tc>
          <w:tcPr>
            <w:tcW w:w="987" w:type="dxa"/>
          </w:tcPr>
          <w:p w14:paraId="16FAD6AD" w14:textId="77777777" w:rsidR="00706D95" w:rsidRDefault="00706D95" w:rsidP="00706D95">
            <w:pPr>
              <w:rPr>
                <w:rFonts w:ascii="Arial" w:hAnsi="Arial" w:cs="Arial"/>
                <w:b/>
              </w:rPr>
            </w:pPr>
            <w:r>
              <w:rPr>
                <w:rFonts w:ascii="Arial" w:hAnsi="Arial" w:cs="Arial"/>
                <w:b/>
              </w:rPr>
              <w:t>10.5</w:t>
            </w:r>
          </w:p>
        </w:tc>
        <w:tc>
          <w:tcPr>
            <w:tcW w:w="7970" w:type="dxa"/>
          </w:tcPr>
          <w:p w14:paraId="300A70E8" w14:textId="77777777" w:rsidR="00706D95" w:rsidRDefault="00706D95" w:rsidP="00706D95">
            <w:pPr>
              <w:rPr>
                <w:rFonts w:ascii="Arial" w:hAnsi="Arial" w:cs="Arial"/>
              </w:rPr>
            </w:pPr>
            <w:r w:rsidRPr="00DD409C">
              <w:rPr>
                <w:rFonts w:ascii="Arial" w:eastAsiaTheme="minorEastAsia" w:hAnsi="Arial" w:cs="Arial"/>
                <w:sz w:val="23"/>
                <w:szCs w:val="23"/>
                <w:lang w:eastAsia="en-GB"/>
              </w:rPr>
              <w:t xml:space="preserve">Accounting for capital </w:t>
            </w:r>
            <w:r>
              <w:rPr>
                <w:rFonts w:ascii="Arial" w:eastAsiaTheme="minorEastAsia" w:hAnsi="Arial" w:cs="Arial"/>
                <w:sz w:val="23"/>
                <w:szCs w:val="23"/>
                <w:lang w:eastAsia="en-GB"/>
              </w:rPr>
              <w:t>income</w:t>
            </w:r>
          </w:p>
        </w:tc>
      </w:tr>
      <w:tr w:rsidR="00706D95" w14:paraId="46B50CA4" w14:textId="77777777" w:rsidTr="00706D95">
        <w:tc>
          <w:tcPr>
            <w:tcW w:w="671" w:type="dxa"/>
            <w:vMerge/>
          </w:tcPr>
          <w:p w14:paraId="08BF77EE" w14:textId="77777777" w:rsidR="00706D95" w:rsidRDefault="00706D95" w:rsidP="00706D95">
            <w:pPr>
              <w:rPr>
                <w:rFonts w:ascii="Arial" w:hAnsi="Arial" w:cs="Arial"/>
              </w:rPr>
            </w:pPr>
          </w:p>
        </w:tc>
        <w:tc>
          <w:tcPr>
            <w:tcW w:w="987" w:type="dxa"/>
          </w:tcPr>
          <w:p w14:paraId="34689D82" w14:textId="77777777" w:rsidR="00706D95" w:rsidRDefault="00706D95" w:rsidP="00706D95">
            <w:pPr>
              <w:rPr>
                <w:rFonts w:ascii="Arial" w:hAnsi="Arial" w:cs="Arial"/>
                <w:b/>
              </w:rPr>
            </w:pPr>
            <w:r>
              <w:rPr>
                <w:rFonts w:ascii="Arial" w:hAnsi="Arial" w:cs="Arial"/>
                <w:b/>
              </w:rPr>
              <w:t>10.6</w:t>
            </w:r>
          </w:p>
        </w:tc>
        <w:tc>
          <w:tcPr>
            <w:tcW w:w="7970" w:type="dxa"/>
          </w:tcPr>
          <w:p w14:paraId="2C6F58F9" w14:textId="77777777" w:rsidR="00706D95" w:rsidRDefault="00706D95" w:rsidP="00706D95">
            <w:pPr>
              <w:rPr>
                <w:rFonts w:ascii="Arial" w:hAnsi="Arial" w:cs="Arial"/>
              </w:rPr>
            </w:pPr>
            <w:r w:rsidRPr="00DD409C">
              <w:rPr>
                <w:rFonts w:ascii="Arial" w:eastAsiaTheme="minorEastAsia" w:hAnsi="Arial" w:cs="Arial"/>
                <w:sz w:val="23"/>
                <w:szCs w:val="23"/>
                <w:lang w:eastAsia="en-GB"/>
              </w:rPr>
              <w:t>Accounting for capital expenditure</w:t>
            </w:r>
          </w:p>
        </w:tc>
      </w:tr>
      <w:tr w:rsidR="00F36579" w14:paraId="29950C25" w14:textId="77777777" w:rsidTr="00706D95">
        <w:trPr>
          <w:trHeight w:val="562"/>
        </w:trPr>
        <w:tc>
          <w:tcPr>
            <w:tcW w:w="9628" w:type="dxa"/>
            <w:gridSpan w:val="3"/>
          </w:tcPr>
          <w:p w14:paraId="2AB2D4A8" w14:textId="77777777" w:rsidR="00F36579" w:rsidRDefault="00F36579">
            <w:pPr>
              <w:rPr>
                <w:rFonts w:ascii="Arial" w:hAnsi="Arial" w:cs="Arial"/>
              </w:rPr>
            </w:pPr>
          </w:p>
        </w:tc>
      </w:tr>
      <w:tr w:rsidR="00F36579" w:rsidRPr="00F36579" w14:paraId="2E703508" w14:textId="77777777" w:rsidTr="00706D95">
        <w:tc>
          <w:tcPr>
            <w:tcW w:w="671" w:type="dxa"/>
          </w:tcPr>
          <w:p w14:paraId="55FFBC7C" w14:textId="77777777" w:rsidR="00F36579" w:rsidRPr="00F36579" w:rsidRDefault="00F36579">
            <w:pPr>
              <w:rPr>
                <w:rFonts w:ascii="Arial" w:hAnsi="Arial" w:cs="Arial"/>
                <w:b/>
              </w:rPr>
            </w:pPr>
            <w:r w:rsidRPr="00F36579">
              <w:rPr>
                <w:rFonts w:ascii="Arial" w:hAnsi="Arial" w:cs="Arial"/>
                <w:b/>
              </w:rPr>
              <w:t>11</w:t>
            </w:r>
          </w:p>
        </w:tc>
        <w:tc>
          <w:tcPr>
            <w:tcW w:w="987" w:type="dxa"/>
          </w:tcPr>
          <w:p w14:paraId="4EEEC11B" w14:textId="77777777" w:rsidR="00F36579" w:rsidRPr="00F36579" w:rsidRDefault="00F36579">
            <w:pPr>
              <w:rPr>
                <w:rFonts w:ascii="Arial" w:hAnsi="Arial" w:cs="Arial"/>
                <w:b/>
              </w:rPr>
            </w:pPr>
          </w:p>
        </w:tc>
        <w:tc>
          <w:tcPr>
            <w:tcW w:w="7970" w:type="dxa"/>
          </w:tcPr>
          <w:p w14:paraId="3872FD67" w14:textId="77777777" w:rsidR="00F36579" w:rsidRPr="00F36579" w:rsidRDefault="00F36579">
            <w:pPr>
              <w:rPr>
                <w:rFonts w:ascii="Arial" w:hAnsi="Arial" w:cs="Arial"/>
                <w:b/>
              </w:rPr>
            </w:pPr>
            <w:r w:rsidRPr="00F36579">
              <w:rPr>
                <w:rFonts w:ascii="Arial" w:hAnsi="Arial" w:cs="Arial"/>
                <w:b/>
              </w:rPr>
              <w:t>Contracting</w:t>
            </w:r>
          </w:p>
        </w:tc>
      </w:tr>
      <w:tr w:rsidR="00F36579" w14:paraId="3CA5053C" w14:textId="77777777" w:rsidTr="00706D95">
        <w:tc>
          <w:tcPr>
            <w:tcW w:w="671" w:type="dxa"/>
            <w:vMerge w:val="restart"/>
          </w:tcPr>
          <w:p w14:paraId="21AF3ADE" w14:textId="77777777" w:rsidR="00F36579" w:rsidRDefault="00F36579">
            <w:pPr>
              <w:rPr>
                <w:rFonts w:ascii="Arial" w:hAnsi="Arial" w:cs="Arial"/>
              </w:rPr>
            </w:pPr>
          </w:p>
        </w:tc>
        <w:tc>
          <w:tcPr>
            <w:tcW w:w="987" w:type="dxa"/>
          </w:tcPr>
          <w:p w14:paraId="5A720AA6" w14:textId="77777777" w:rsidR="00F36579" w:rsidRDefault="00F36579">
            <w:pPr>
              <w:rPr>
                <w:rFonts w:ascii="Arial" w:hAnsi="Arial" w:cs="Arial"/>
                <w:b/>
              </w:rPr>
            </w:pPr>
            <w:r>
              <w:rPr>
                <w:rFonts w:ascii="Arial" w:hAnsi="Arial" w:cs="Arial"/>
                <w:b/>
              </w:rPr>
              <w:t>11.1</w:t>
            </w:r>
          </w:p>
        </w:tc>
        <w:tc>
          <w:tcPr>
            <w:tcW w:w="7970" w:type="dxa"/>
          </w:tcPr>
          <w:p w14:paraId="640F5E64" w14:textId="77777777" w:rsidR="00F36579" w:rsidRDefault="00F36579">
            <w:pPr>
              <w:rPr>
                <w:rFonts w:ascii="Arial" w:hAnsi="Arial" w:cs="Arial"/>
              </w:rPr>
            </w:pPr>
            <w:r>
              <w:rPr>
                <w:rFonts w:ascii="Arial" w:hAnsi="Arial" w:cs="Arial"/>
              </w:rPr>
              <w:t>Compliance with contract regulations</w:t>
            </w:r>
          </w:p>
        </w:tc>
      </w:tr>
      <w:tr w:rsidR="00F36579" w14:paraId="49614674" w14:textId="77777777" w:rsidTr="00706D95">
        <w:tc>
          <w:tcPr>
            <w:tcW w:w="671" w:type="dxa"/>
            <w:vMerge/>
          </w:tcPr>
          <w:p w14:paraId="21C69FA6" w14:textId="77777777" w:rsidR="00F36579" w:rsidRDefault="00F36579">
            <w:pPr>
              <w:rPr>
                <w:rFonts w:ascii="Arial" w:hAnsi="Arial" w:cs="Arial"/>
              </w:rPr>
            </w:pPr>
          </w:p>
        </w:tc>
        <w:tc>
          <w:tcPr>
            <w:tcW w:w="987" w:type="dxa"/>
          </w:tcPr>
          <w:p w14:paraId="5BE75668" w14:textId="77777777" w:rsidR="00F36579" w:rsidRDefault="00F36579">
            <w:pPr>
              <w:rPr>
                <w:rFonts w:ascii="Arial" w:hAnsi="Arial" w:cs="Arial"/>
                <w:b/>
              </w:rPr>
            </w:pPr>
            <w:r>
              <w:rPr>
                <w:rFonts w:ascii="Arial" w:hAnsi="Arial" w:cs="Arial"/>
                <w:b/>
              </w:rPr>
              <w:t>11.2</w:t>
            </w:r>
          </w:p>
        </w:tc>
        <w:tc>
          <w:tcPr>
            <w:tcW w:w="7970" w:type="dxa"/>
          </w:tcPr>
          <w:p w14:paraId="54EAA8F9" w14:textId="77777777" w:rsidR="00F36579" w:rsidRDefault="00F36579">
            <w:pPr>
              <w:rPr>
                <w:rFonts w:ascii="Arial" w:hAnsi="Arial" w:cs="Arial"/>
              </w:rPr>
            </w:pPr>
            <w:r>
              <w:rPr>
                <w:rFonts w:ascii="Arial" w:hAnsi="Arial" w:cs="Arial"/>
              </w:rPr>
              <w:t>Contract value and tendering requirement</w:t>
            </w:r>
          </w:p>
        </w:tc>
      </w:tr>
      <w:tr w:rsidR="00F36579" w14:paraId="2A6D4102" w14:textId="77777777" w:rsidTr="00706D95">
        <w:tc>
          <w:tcPr>
            <w:tcW w:w="671" w:type="dxa"/>
            <w:vMerge/>
          </w:tcPr>
          <w:p w14:paraId="33D89C7E" w14:textId="77777777" w:rsidR="00F36579" w:rsidRDefault="00F36579">
            <w:pPr>
              <w:rPr>
                <w:rFonts w:ascii="Arial" w:hAnsi="Arial" w:cs="Arial"/>
              </w:rPr>
            </w:pPr>
          </w:p>
        </w:tc>
        <w:tc>
          <w:tcPr>
            <w:tcW w:w="987" w:type="dxa"/>
          </w:tcPr>
          <w:p w14:paraId="17F86B23" w14:textId="77777777" w:rsidR="00F36579" w:rsidRDefault="00F679A9">
            <w:pPr>
              <w:rPr>
                <w:rFonts w:ascii="Arial" w:hAnsi="Arial" w:cs="Arial"/>
                <w:b/>
              </w:rPr>
            </w:pPr>
            <w:r>
              <w:rPr>
                <w:rFonts w:ascii="Arial" w:hAnsi="Arial" w:cs="Arial"/>
                <w:b/>
              </w:rPr>
              <w:t>11.3</w:t>
            </w:r>
          </w:p>
        </w:tc>
        <w:tc>
          <w:tcPr>
            <w:tcW w:w="7970" w:type="dxa"/>
          </w:tcPr>
          <w:p w14:paraId="3032DDA1" w14:textId="77777777" w:rsidR="00F36579" w:rsidRDefault="00F36579">
            <w:pPr>
              <w:rPr>
                <w:rFonts w:ascii="Arial" w:hAnsi="Arial" w:cs="Arial"/>
              </w:rPr>
            </w:pPr>
            <w:r>
              <w:rPr>
                <w:rFonts w:ascii="Arial" w:hAnsi="Arial" w:cs="Arial"/>
              </w:rPr>
              <w:t>Roles required under contract regulations</w:t>
            </w:r>
          </w:p>
        </w:tc>
      </w:tr>
      <w:tr w:rsidR="00F36579" w14:paraId="60A4FDD6" w14:textId="77777777" w:rsidTr="00706D95">
        <w:tc>
          <w:tcPr>
            <w:tcW w:w="671" w:type="dxa"/>
            <w:vMerge/>
          </w:tcPr>
          <w:p w14:paraId="3C63A332" w14:textId="77777777" w:rsidR="00F36579" w:rsidRDefault="00F36579">
            <w:pPr>
              <w:rPr>
                <w:rFonts w:ascii="Arial" w:hAnsi="Arial" w:cs="Arial"/>
              </w:rPr>
            </w:pPr>
          </w:p>
        </w:tc>
        <w:tc>
          <w:tcPr>
            <w:tcW w:w="987" w:type="dxa"/>
          </w:tcPr>
          <w:p w14:paraId="55789B37" w14:textId="77777777" w:rsidR="00F36579" w:rsidRDefault="005B260C">
            <w:pPr>
              <w:rPr>
                <w:rFonts w:ascii="Arial" w:hAnsi="Arial" w:cs="Arial"/>
                <w:b/>
              </w:rPr>
            </w:pPr>
            <w:r>
              <w:rPr>
                <w:rFonts w:ascii="Arial" w:hAnsi="Arial" w:cs="Arial"/>
                <w:b/>
              </w:rPr>
              <w:t>11.4</w:t>
            </w:r>
          </w:p>
        </w:tc>
        <w:tc>
          <w:tcPr>
            <w:tcW w:w="7970" w:type="dxa"/>
          </w:tcPr>
          <w:p w14:paraId="0EE775F5" w14:textId="77777777" w:rsidR="00F36579" w:rsidRDefault="00262A1A">
            <w:pPr>
              <w:rPr>
                <w:rFonts w:ascii="Arial" w:hAnsi="Arial" w:cs="Arial"/>
              </w:rPr>
            </w:pPr>
            <w:r>
              <w:rPr>
                <w:rFonts w:ascii="Arial" w:hAnsi="Arial" w:cs="Arial"/>
              </w:rPr>
              <w:t>Contract monitoring</w:t>
            </w:r>
          </w:p>
        </w:tc>
      </w:tr>
      <w:tr w:rsidR="00F36579" w14:paraId="6E852884" w14:textId="77777777" w:rsidTr="00706D95">
        <w:tc>
          <w:tcPr>
            <w:tcW w:w="671" w:type="dxa"/>
            <w:vMerge/>
          </w:tcPr>
          <w:p w14:paraId="34AADFAC" w14:textId="77777777" w:rsidR="00F36579" w:rsidRDefault="00F36579">
            <w:pPr>
              <w:rPr>
                <w:rFonts w:ascii="Arial" w:hAnsi="Arial" w:cs="Arial"/>
              </w:rPr>
            </w:pPr>
          </w:p>
        </w:tc>
        <w:tc>
          <w:tcPr>
            <w:tcW w:w="987" w:type="dxa"/>
          </w:tcPr>
          <w:p w14:paraId="1A5396AA" w14:textId="77777777" w:rsidR="00F36579" w:rsidRDefault="005B260C">
            <w:pPr>
              <w:rPr>
                <w:rFonts w:ascii="Arial" w:hAnsi="Arial" w:cs="Arial"/>
                <w:b/>
              </w:rPr>
            </w:pPr>
            <w:r>
              <w:rPr>
                <w:rFonts w:ascii="Arial" w:hAnsi="Arial" w:cs="Arial"/>
                <w:b/>
              </w:rPr>
              <w:t>11.5</w:t>
            </w:r>
          </w:p>
        </w:tc>
        <w:tc>
          <w:tcPr>
            <w:tcW w:w="7970" w:type="dxa"/>
          </w:tcPr>
          <w:p w14:paraId="13C7AEAF" w14:textId="77777777" w:rsidR="00F36579" w:rsidRDefault="00262A1A">
            <w:pPr>
              <w:rPr>
                <w:rFonts w:ascii="Arial" w:hAnsi="Arial" w:cs="Arial"/>
              </w:rPr>
            </w:pPr>
            <w:r>
              <w:rPr>
                <w:rFonts w:ascii="Arial" w:hAnsi="Arial" w:cs="Arial"/>
              </w:rPr>
              <w:t>Leases</w:t>
            </w:r>
          </w:p>
        </w:tc>
      </w:tr>
      <w:tr w:rsidR="00F36579" w14:paraId="5E63FB23" w14:textId="77777777" w:rsidTr="00706D95">
        <w:tc>
          <w:tcPr>
            <w:tcW w:w="671" w:type="dxa"/>
          </w:tcPr>
          <w:p w14:paraId="057051F5" w14:textId="77777777" w:rsidR="00F36579" w:rsidRDefault="00F36579">
            <w:pPr>
              <w:rPr>
                <w:rFonts w:ascii="Arial" w:hAnsi="Arial" w:cs="Arial"/>
              </w:rPr>
            </w:pPr>
          </w:p>
        </w:tc>
        <w:tc>
          <w:tcPr>
            <w:tcW w:w="987" w:type="dxa"/>
          </w:tcPr>
          <w:p w14:paraId="4104DD2D" w14:textId="77777777" w:rsidR="00F36579" w:rsidRDefault="00F36579">
            <w:pPr>
              <w:rPr>
                <w:rFonts w:ascii="Arial" w:hAnsi="Arial" w:cs="Arial"/>
                <w:b/>
              </w:rPr>
            </w:pPr>
          </w:p>
        </w:tc>
        <w:tc>
          <w:tcPr>
            <w:tcW w:w="7970" w:type="dxa"/>
          </w:tcPr>
          <w:p w14:paraId="72A5D186" w14:textId="77777777" w:rsidR="00F36579" w:rsidRDefault="00F36579">
            <w:pPr>
              <w:rPr>
                <w:rFonts w:ascii="Arial" w:hAnsi="Arial" w:cs="Arial"/>
              </w:rPr>
            </w:pPr>
          </w:p>
        </w:tc>
      </w:tr>
      <w:tr w:rsidR="00F4321C" w14:paraId="549D8707" w14:textId="77777777" w:rsidTr="00706D95">
        <w:trPr>
          <w:trHeight w:val="562"/>
        </w:trPr>
        <w:tc>
          <w:tcPr>
            <w:tcW w:w="9628" w:type="dxa"/>
            <w:gridSpan w:val="3"/>
          </w:tcPr>
          <w:p w14:paraId="3CA6587D" w14:textId="77777777" w:rsidR="00F4321C" w:rsidRDefault="00F4321C">
            <w:pPr>
              <w:rPr>
                <w:rFonts w:ascii="Arial" w:hAnsi="Arial" w:cs="Arial"/>
              </w:rPr>
            </w:pPr>
          </w:p>
        </w:tc>
      </w:tr>
      <w:tr w:rsidR="00F36579" w:rsidRPr="00F36579" w14:paraId="3AA38C66" w14:textId="77777777" w:rsidTr="00706D95">
        <w:tc>
          <w:tcPr>
            <w:tcW w:w="671" w:type="dxa"/>
          </w:tcPr>
          <w:p w14:paraId="3A520CA8" w14:textId="77777777" w:rsidR="00F36579" w:rsidRPr="00F36579" w:rsidRDefault="00F36579">
            <w:pPr>
              <w:rPr>
                <w:rFonts w:ascii="Arial" w:hAnsi="Arial" w:cs="Arial"/>
                <w:b/>
              </w:rPr>
            </w:pPr>
            <w:r w:rsidRPr="00F36579">
              <w:rPr>
                <w:rFonts w:ascii="Arial" w:hAnsi="Arial" w:cs="Arial"/>
                <w:b/>
              </w:rPr>
              <w:t>12</w:t>
            </w:r>
          </w:p>
        </w:tc>
        <w:tc>
          <w:tcPr>
            <w:tcW w:w="987" w:type="dxa"/>
          </w:tcPr>
          <w:p w14:paraId="78BC5F32" w14:textId="77777777" w:rsidR="00F36579" w:rsidRPr="00F36579" w:rsidRDefault="00F36579">
            <w:pPr>
              <w:rPr>
                <w:rFonts w:ascii="Arial" w:hAnsi="Arial" w:cs="Arial"/>
                <w:b/>
              </w:rPr>
            </w:pPr>
          </w:p>
        </w:tc>
        <w:tc>
          <w:tcPr>
            <w:tcW w:w="7970" w:type="dxa"/>
          </w:tcPr>
          <w:p w14:paraId="6D9CFD05" w14:textId="77777777" w:rsidR="00F36579" w:rsidRPr="00F36579" w:rsidRDefault="00F36579">
            <w:pPr>
              <w:rPr>
                <w:rFonts w:ascii="Arial" w:hAnsi="Arial" w:cs="Arial"/>
                <w:b/>
              </w:rPr>
            </w:pPr>
            <w:r w:rsidRPr="00F36579">
              <w:rPr>
                <w:rFonts w:ascii="Arial" w:hAnsi="Arial" w:cs="Arial"/>
                <w:b/>
              </w:rPr>
              <w:t>VAT</w:t>
            </w:r>
          </w:p>
        </w:tc>
      </w:tr>
      <w:tr w:rsidR="00F4321C" w14:paraId="135D4008" w14:textId="77777777" w:rsidTr="00706D95">
        <w:tc>
          <w:tcPr>
            <w:tcW w:w="671" w:type="dxa"/>
            <w:vMerge w:val="restart"/>
          </w:tcPr>
          <w:p w14:paraId="2F4DE7F8" w14:textId="77777777" w:rsidR="00F4321C" w:rsidRDefault="00F4321C">
            <w:pPr>
              <w:rPr>
                <w:rFonts w:ascii="Arial" w:hAnsi="Arial" w:cs="Arial"/>
              </w:rPr>
            </w:pPr>
          </w:p>
        </w:tc>
        <w:tc>
          <w:tcPr>
            <w:tcW w:w="987" w:type="dxa"/>
          </w:tcPr>
          <w:p w14:paraId="5AC8D070" w14:textId="77777777" w:rsidR="00F4321C" w:rsidRDefault="00F4321C">
            <w:pPr>
              <w:rPr>
                <w:rFonts w:ascii="Arial" w:hAnsi="Arial" w:cs="Arial"/>
                <w:b/>
              </w:rPr>
            </w:pPr>
            <w:r>
              <w:rPr>
                <w:rFonts w:ascii="Arial" w:hAnsi="Arial" w:cs="Arial"/>
                <w:b/>
              </w:rPr>
              <w:t>12.1</w:t>
            </w:r>
          </w:p>
        </w:tc>
        <w:tc>
          <w:tcPr>
            <w:tcW w:w="7970" w:type="dxa"/>
          </w:tcPr>
          <w:p w14:paraId="64F12D21" w14:textId="77777777" w:rsidR="00F4321C" w:rsidRDefault="00F4321C">
            <w:pPr>
              <w:rPr>
                <w:rFonts w:ascii="Arial" w:hAnsi="Arial" w:cs="Arial"/>
              </w:rPr>
            </w:pPr>
            <w:r>
              <w:rPr>
                <w:rFonts w:ascii="Arial" w:hAnsi="Arial" w:cs="Arial"/>
              </w:rPr>
              <w:t>General</w:t>
            </w:r>
          </w:p>
        </w:tc>
      </w:tr>
      <w:tr w:rsidR="00F4321C" w14:paraId="33C20EB9" w14:textId="77777777" w:rsidTr="00706D95">
        <w:tc>
          <w:tcPr>
            <w:tcW w:w="671" w:type="dxa"/>
            <w:vMerge/>
          </w:tcPr>
          <w:p w14:paraId="7B6E1BBD" w14:textId="77777777" w:rsidR="00F4321C" w:rsidRDefault="00F4321C">
            <w:pPr>
              <w:rPr>
                <w:rFonts w:ascii="Arial" w:hAnsi="Arial" w:cs="Arial"/>
              </w:rPr>
            </w:pPr>
          </w:p>
        </w:tc>
        <w:tc>
          <w:tcPr>
            <w:tcW w:w="987" w:type="dxa"/>
          </w:tcPr>
          <w:p w14:paraId="4A2B21A3" w14:textId="77777777" w:rsidR="00F4321C" w:rsidRDefault="00F4321C">
            <w:pPr>
              <w:rPr>
                <w:rFonts w:ascii="Arial" w:hAnsi="Arial" w:cs="Arial"/>
                <w:b/>
              </w:rPr>
            </w:pPr>
            <w:r>
              <w:rPr>
                <w:rFonts w:ascii="Arial" w:hAnsi="Arial" w:cs="Arial"/>
                <w:b/>
              </w:rPr>
              <w:t>12.2</w:t>
            </w:r>
          </w:p>
        </w:tc>
        <w:tc>
          <w:tcPr>
            <w:tcW w:w="7970" w:type="dxa"/>
          </w:tcPr>
          <w:p w14:paraId="73B64D58" w14:textId="77777777" w:rsidR="00F4321C" w:rsidRDefault="00F4321C">
            <w:pPr>
              <w:rPr>
                <w:rFonts w:ascii="Arial" w:hAnsi="Arial" w:cs="Arial"/>
              </w:rPr>
            </w:pPr>
            <w:r>
              <w:rPr>
                <w:rFonts w:ascii="Arial" w:hAnsi="Arial" w:cs="Arial"/>
              </w:rPr>
              <w:t>VAT returns</w:t>
            </w:r>
          </w:p>
        </w:tc>
      </w:tr>
      <w:tr w:rsidR="00F4321C" w14:paraId="3EB846C5" w14:textId="77777777" w:rsidTr="00706D95">
        <w:tc>
          <w:tcPr>
            <w:tcW w:w="671" w:type="dxa"/>
            <w:vMerge/>
          </w:tcPr>
          <w:p w14:paraId="36BB9C76" w14:textId="77777777" w:rsidR="00F4321C" w:rsidRDefault="00F4321C">
            <w:pPr>
              <w:rPr>
                <w:rFonts w:ascii="Arial" w:hAnsi="Arial" w:cs="Arial"/>
              </w:rPr>
            </w:pPr>
          </w:p>
        </w:tc>
        <w:tc>
          <w:tcPr>
            <w:tcW w:w="987" w:type="dxa"/>
          </w:tcPr>
          <w:p w14:paraId="566E18C2" w14:textId="77777777" w:rsidR="00F4321C" w:rsidRDefault="00F4321C">
            <w:pPr>
              <w:rPr>
                <w:rFonts w:ascii="Arial" w:hAnsi="Arial" w:cs="Arial"/>
                <w:b/>
              </w:rPr>
            </w:pPr>
            <w:r>
              <w:rPr>
                <w:rFonts w:ascii="Arial" w:hAnsi="Arial" w:cs="Arial"/>
                <w:b/>
              </w:rPr>
              <w:t>12.3</w:t>
            </w:r>
          </w:p>
        </w:tc>
        <w:tc>
          <w:tcPr>
            <w:tcW w:w="7970" w:type="dxa"/>
          </w:tcPr>
          <w:p w14:paraId="58B8A5AA" w14:textId="77777777" w:rsidR="00F4321C" w:rsidRDefault="00F4321C">
            <w:pPr>
              <w:rPr>
                <w:rFonts w:ascii="Arial" w:hAnsi="Arial" w:cs="Arial"/>
              </w:rPr>
            </w:pPr>
            <w:r>
              <w:rPr>
                <w:rFonts w:ascii="Arial" w:hAnsi="Arial" w:cs="Arial"/>
              </w:rPr>
              <w:t>VAT accounting</w:t>
            </w:r>
          </w:p>
        </w:tc>
      </w:tr>
      <w:tr w:rsidR="005B260C" w14:paraId="7036444E" w14:textId="77777777" w:rsidTr="00706D95">
        <w:tc>
          <w:tcPr>
            <w:tcW w:w="671" w:type="dxa"/>
          </w:tcPr>
          <w:p w14:paraId="3E7FCF81" w14:textId="77777777" w:rsidR="005B260C" w:rsidRDefault="005B260C">
            <w:pPr>
              <w:rPr>
                <w:rFonts w:ascii="Arial" w:hAnsi="Arial" w:cs="Arial"/>
              </w:rPr>
            </w:pPr>
          </w:p>
        </w:tc>
        <w:tc>
          <w:tcPr>
            <w:tcW w:w="987" w:type="dxa"/>
          </w:tcPr>
          <w:p w14:paraId="48485CD5" w14:textId="77777777" w:rsidR="005B260C" w:rsidRDefault="005B260C">
            <w:pPr>
              <w:rPr>
                <w:rFonts w:ascii="Arial" w:hAnsi="Arial" w:cs="Arial"/>
                <w:b/>
              </w:rPr>
            </w:pPr>
            <w:r>
              <w:rPr>
                <w:rFonts w:ascii="Arial" w:hAnsi="Arial" w:cs="Arial"/>
                <w:b/>
              </w:rPr>
              <w:t>12.4</w:t>
            </w:r>
          </w:p>
        </w:tc>
        <w:tc>
          <w:tcPr>
            <w:tcW w:w="7970" w:type="dxa"/>
          </w:tcPr>
          <w:p w14:paraId="1B1E3079" w14:textId="77777777" w:rsidR="005B260C" w:rsidRDefault="005B260C">
            <w:pPr>
              <w:rPr>
                <w:rFonts w:ascii="Arial" w:hAnsi="Arial" w:cs="Arial"/>
              </w:rPr>
            </w:pPr>
            <w:r>
              <w:rPr>
                <w:rFonts w:ascii="Arial" w:hAnsi="Arial" w:cs="Arial"/>
              </w:rPr>
              <w:t>Registering for VAT</w:t>
            </w:r>
          </w:p>
        </w:tc>
      </w:tr>
    </w:tbl>
    <w:p w14:paraId="6CE766EF" w14:textId="77777777" w:rsidR="009A0F8C" w:rsidRDefault="009A0F8C">
      <w:r>
        <w:br w:type="page"/>
      </w:r>
    </w:p>
    <w:tbl>
      <w:tblPr>
        <w:tblStyle w:val="TableGrid"/>
        <w:tblW w:w="0" w:type="auto"/>
        <w:tblLook w:val="04A0" w:firstRow="1" w:lastRow="0" w:firstColumn="1" w:lastColumn="0" w:noHBand="0" w:noVBand="1"/>
      </w:tblPr>
      <w:tblGrid>
        <w:gridCol w:w="672"/>
        <w:gridCol w:w="987"/>
        <w:gridCol w:w="7969"/>
      </w:tblGrid>
      <w:tr w:rsidR="00F4321C" w14:paraId="2A827BAD" w14:textId="77777777" w:rsidTr="00AD5497">
        <w:trPr>
          <w:trHeight w:val="562"/>
        </w:trPr>
        <w:tc>
          <w:tcPr>
            <w:tcW w:w="9628" w:type="dxa"/>
            <w:gridSpan w:val="3"/>
          </w:tcPr>
          <w:p w14:paraId="0464CFBF" w14:textId="77777777" w:rsidR="00F4321C" w:rsidRDefault="00F4321C">
            <w:pPr>
              <w:rPr>
                <w:rFonts w:ascii="Arial" w:hAnsi="Arial" w:cs="Arial"/>
              </w:rPr>
            </w:pPr>
          </w:p>
        </w:tc>
      </w:tr>
      <w:tr w:rsidR="00F36579" w:rsidRPr="00F4321C" w14:paraId="356FF8D0" w14:textId="77777777" w:rsidTr="00AD5497">
        <w:tc>
          <w:tcPr>
            <w:tcW w:w="672" w:type="dxa"/>
          </w:tcPr>
          <w:p w14:paraId="6ACF528B" w14:textId="77777777" w:rsidR="00F36579" w:rsidRPr="00F4321C" w:rsidRDefault="00F36579">
            <w:pPr>
              <w:rPr>
                <w:rFonts w:ascii="Arial" w:hAnsi="Arial" w:cs="Arial"/>
                <w:b/>
              </w:rPr>
            </w:pPr>
            <w:r w:rsidRPr="00F4321C">
              <w:rPr>
                <w:rFonts w:ascii="Arial" w:hAnsi="Arial" w:cs="Arial"/>
                <w:b/>
              </w:rPr>
              <w:t>13</w:t>
            </w:r>
          </w:p>
        </w:tc>
        <w:tc>
          <w:tcPr>
            <w:tcW w:w="987" w:type="dxa"/>
          </w:tcPr>
          <w:p w14:paraId="2E9E8F44" w14:textId="77777777" w:rsidR="00F36579" w:rsidRPr="00F4321C" w:rsidRDefault="00F36579">
            <w:pPr>
              <w:rPr>
                <w:rFonts w:ascii="Arial" w:hAnsi="Arial" w:cs="Arial"/>
                <w:b/>
              </w:rPr>
            </w:pPr>
          </w:p>
        </w:tc>
        <w:tc>
          <w:tcPr>
            <w:tcW w:w="7969" w:type="dxa"/>
          </w:tcPr>
          <w:p w14:paraId="13EAE56B" w14:textId="77777777" w:rsidR="00F36579" w:rsidRPr="00F4321C" w:rsidRDefault="00F36579">
            <w:pPr>
              <w:rPr>
                <w:rFonts w:ascii="Arial" w:hAnsi="Arial" w:cs="Arial"/>
                <w:b/>
              </w:rPr>
            </w:pPr>
            <w:r w:rsidRPr="00F4321C">
              <w:rPr>
                <w:rFonts w:ascii="Arial" w:hAnsi="Arial" w:cs="Arial"/>
                <w:b/>
              </w:rPr>
              <w:t>General Income Controls</w:t>
            </w:r>
          </w:p>
        </w:tc>
      </w:tr>
      <w:tr w:rsidR="00F4321C" w14:paraId="6EF49AD0" w14:textId="77777777" w:rsidTr="00AD5497">
        <w:tc>
          <w:tcPr>
            <w:tcW w:w="672" w:type="dxa"/>
            <w:vMerge w:val="restart"/>
          </w:tcPr>
          <w:p w14:paraId="23A90D38" w14:textId="77777777" w:rsidR="00F4321C" w:rsidRDefault="00F4321C">
            <w:pPr>
              <w:rPr>
                <w:rFonts w:ascii="Arial" w:hAnsi="Arial" w:cs="Arial"/>
              </w:rPr>
            </w:pPr>
          </w:p>
        </w:tc>
        <w:tc>
          <w:tcPr>
            <w:tcW w:w="987" w:type="dxa"/>
          </w:tcPr>
          <w:p w14:paraId="276CE607" w14:textId="77777777" w:rsidR="00F4321C" w:rsidRDefault="00F4321C">
            <w:pPr>
              <w:rPr>
                <w:rFonts w:ascii="Arial" w:hAnsi="Arial" w:cs="Arial"/>
                <w:b/>
              </w:rPr>
            </w:pPr>
            <w:r>
              <w:rPr>
                <w:rFonts w:ascii="Arial" w:hAnsi="Arial" w:cs="Arial"/>
                <w:b/>
              </w:rPr>
              <w:t>13.1</w:t>
            </w:r>
          </w:p>
        </w:tc>
        <w:tc>
          <w:tcPr>
            <w:tcW w:w="7969" w:type="dxa"/>
          </w:tcPr>
          <w:p w14:paraId="17C1555D" w14:textId="77777777" w:rsidR="00F4321C" w:rsidRDefault="00F4321C">
            <w:pPr>
              <w:rPr>
                <w:rFonts w:ascii="Arial" w:hAnsi="Arial" w:cs="Arial"/>
              </w:rPr>
            </w:pPr>
            <w:r>
              <w:rPr>
                <w:rFonts w:ascii="Arial" w:hAnsi="Arial" w:cs="Arial"/>
              </w:rPr>
              <w:t>Voluntary contributions and the setting of charges for services</w:t>
            </w:r>
          </w:p>
        </w:tc>
      </w:tr>
      <w:tr w:rsidR="00F4321C" w14:paraId="426EE25B" w14:textId="77777777" w:rsidTr="00AD5497">
        <w:tc>
          <w:tcPr>
            <w:tcW w:w="672" w:type="dxa"/>
            <w:vMerge/>
          </w:tcPr>
          <w:p w14:paraId="38E40916" w14:textId="77777777" w:rsidR="00F4321C" w:rsidRDefault="00F4321C">
            <w:pPr>
              <w:rPr>
                <w:rFonts w:ascii="Arial" w:hAnsi="Arial" w:cs="Arial"/>
              </w:rPr>
            </w:pPr>
          </w:p>
        </w:tc>
        <w:tc>
          <w:tcPr>
            <w:tcW w:w="987" w:type="dxa"/>
          </w:tcPr>
          <w:p w14:paraId="1F3D5DA5" w14:textId="77777777" w:rsidR="00F4321C" w:rsidRDefault="00F4321C">
            <w:pPr>
              <w:rPr>
                <w:rFonts w:ascii="Arial" w:hAnsi="Arial" w:cs="Arial"/>
                <w:b/>
              </w:rPr>
            </w:pPr>
            <w:r>
              <w:rPr>
                <w:rFonts w:ascii="Arial" w:hAnsi="Arial" w:cs="Arial"/>
                <w:b/>
              </w:rPr>
              <w:t>13.2</w:t>
            </w:r>
          </w:p>
        </w:tc>
        <w:tc>
          <w:tcPr>
            <w:tcW w:w="7969" w:type="dxa"/>
          </w:tcPr>
          <w:p w14:paraId="103E55D1" w14:textId="77777777" w:rsidR="00F4321C" w:rsidRDefault="00F4321C">
            <w:pPr>
              <w:rPr>
                <w:rFonts w:ascii="Arial" w:hAnsi="Arial" w:cs="Arial"/>
              </w:rPr>
            </w:pPr>
            <w:r>
              <w:rPr>
                <w:rFonts w:ascii="Arial" w:hAnsi="Arial" w:cs="Arial"/>
              </w:rPr>
              <w:t>Identification of income due</w:t>
            </w:r>
          </w:p>
        </w:tc>
      </w:tr>
      <w:tr w:rsidR="00F4321C" w14:paraId="3E046BDD" w14:textId="77777777" w:rsidTr="00AD5497">
        <w:tc>
          <w:tcPr>
            <w:tcW w:w="672" w:type="dxa"/>
            <w:vMerge/>
          </w:tcPr>
          <w:p w14:paraId="32EE9613" w14:textId="77777777" w:rsidR="00F4321C" w:rsidRDefault="00F4321C">
            <w:pPr>
              <w:rPr>
                <w:rFonts w:ascii="Arial" w:hAnsi="Arial" w:cs="Arial"/>
              </w:rPr>
            </w:pPr>
          </w:p>
        </w:tc>
        <w:tc>
          <w:tcPr>
            <w:tcW w:w="987" w:type="dxa"/>
          </w:tcPr>
          <w:p w14:paraId="060028A7" w14:textId="77777777" w:rsidR="00F4321C" w:rsidRDefault="00F4321C">
            <w:pPr>
              <w:rPr>
                <w:rFonts w:ascii="Arial" w:hAnsi="Arial" w:cs="Arial"/>
                <w:b/>
              </w:rPr>
            </w:pPr>
            <w:r>
              <w:rPr>
                <w:rFonts w:ascii="Arial" w:hAnsi="Arial" w:cs="Arial"/>
                <w:b/>
              </w:rPr>
              <w:t>13.3</w:t>
            </w:r>
          </w:p>
        </w:tc>
        <w:tc>
          <w:tcPr>
            <w:tcW w:w="7969" w:type="dxa"/>
          </w:tcPr>
          <w:p w14:paraId="4F2448A9" w14:textId="77777777" w:rsidR="00F4321C" w:rsidRDefault="00F4321C">
            <w:pPr>
              <w:rPr>
                <w:rFonts w:ascii="Arial" w:hAnsi="Arial" w:cs="Arial"/>
              </w:rPr>
            </w:pPr>
            <w:r>
              <w:rPr>
                <w:rFonts w:ascii="Arial" w:hAnsi="Arial" w:cs="Arial"/>
              </w:rPr>
              <w:t xml:space="preserve">Cash handling, storage, </w:t>
            </w:r>
            <w:proofErr w:type="gramStart"/>
            <w:r>
              <w:rPr>
                <w:rFonts w:ascii="Arial" w:hAnsi="Arial" w:cs="Arial"/>
              </w:rPr>
              <w:t>collection</w:t>
            </w:r>
            <w:proofErr w:type="gramEnd"/>
            <w:r>
              <w:rPr>
                <w:rFonts w:ascii="Arial" w:hAnsi="Arial" w:cs="Arial"/>
              </w:rPr>
              <w:t xml:space="preserve"> and banking</w:t>
            </w:r>
          </w:p>
        </w:tc>
      </w:tr>
      <w:tr w:rsidR="00F4321C" w14:paraId="37671A1F" w14:textId="77777777" w:rsidTr="00AD5497">
        <w:tc>
          <w:tcPr>
            <w:tcW w:w="672" w:type="dxa"/>
            <w:vMerge/>
          </w:tcPr>
          <w:p w14:paraId="4AAAC969" w14:textId="77777777" w:rsidR="00F4321C" w:rsidRDefault="00F4321C">
            <w:pPr>
              <w:rPr>
                <w:rFonts w:ascii="Arial" w:hAnsi="Arial" w:cs="Arial"/>
              </w:rPr>
            </w:pPr>
          </w:p>
        </w:tc>
        <w:tc>
          <w:tcPr>
            <w:tcW w:w="987" w:type="dxa"/>
          </w:tcPr>
          <w:p w14:paraId="14FDAFF7" w14:textId="77777777" w:rsidR="00F4321C" w:rsidRDefault="00815ADC">
            <w:pPr>
              <w:rPr>
                <w:rFonts w:ascii="Arial" w:hAnsi="Arial" w:cs="Arial"/>
                <w:b/>
              </w:rPr>
            </w:pPr>
            <w:r>
              <w:rPr>
                <w:rFonts w:ascii="Arial" w:hAnsi="Arial" w:cs="Arial"/>
                <w:b/>
              </w:rPr>
              <w:t>13.4</w:t>
            </w:r>
          </w:p>
        </w:tc>
        <w:tc>
          <w:tcPr>
            <w:tcW w:w="7969" w:type="dxa"/>
          </w:tcPr>
          <w:p w14:paraId="63546301" w14:textId="77777777" w:rsidR="00F4321C" w:rsidRDefault="00F4321C">
            <w:pPr>
              <w:rPr>
                <w:rFonts w:ascii="Arial" w:hAnsi="Arial" w:cs="Arial"/>
              </w:rPr>
            </w:pPr>
            <w:r>
              <w:rPr>
                <w:rFonts w:ascii="Arial" w:hAnsi="Arial" w:cs="Arial"/>
              </w:rPr>
              <w:t>Debt recovery</w:t>
            </w:r>
          </w:p>
        </w:tc>
      </w:tr>
      <w:tr w:rsidR="00F4321C" w14:paraId="3A22161B" w14:textId="77777777" w:rsidTr="00AD5497">
        <w:tc>
          <w:tcPr>
            <w:tcW w:w="672" w:type="dxa"/>
            <w:vMerge/>
          </w:tcPr>
          <w:p w14:paraId="0961DB4D" w14:textId="77777777" w:rsidR="00F4321C" w:rsidRDefault="00F4321C">
            <w:pPr>
              <w:rPr>
                <w:rFonts w:ascii="Arial" w:hAnsi="Arial" w:cs="Arial"/>
              </w:rPr>
            </w:pPr>
          </w:p>
        </w:tc>
        <w:tc>
          <w:tcPr>
            <w:tcW w:w="987" w:type="dxa"/>
          </w:tcPr>
          <w:p w14:paraId="0A26C9C1" w14:textId="77777777" w:rsidR="00F4321C" w:rsidRDefault="00815ADC">
            <w:pPr>
              <w:rPr>
                <w:rFonts w:ascii="Arial" w:hAnsi="Arial" w:cs="Arial"/>
                <w:b/>
              </w:rPr>
            </w:pPr>
            <w:r>
              <w:rPr>
                <w:rFonts w:ascii="Arial" w:hAnsi="Arial" w:cs="Arial"/>
                <w:b/>
              </w:rPr>
              <w:t>13.5</w:t>
            </w:r>
          </w:p>
        </w:tc>
        <w:tc>
          <w:tcPr>
            <w:tcW w:w="7969" w:type="dxa"/>
          </w:tcPr>
          <w:p w14:paraId="0D16AE1C" w14:textId="77777777" w:rsidR="00F4321C" w:rsidRDefault="00F4321C">
            <w:pPr>
              <w:rPr>
                <w:rFonts w:ascii="Arial" w:hAnsi="Arial" w:cs="Arial"/>
              </w:rPr>
            </w:pPr>
            <w:r>
              <w:rPr>
                <w:rFonts w:ascii="Arial" w:hAnsi="Arial" w:cs="Arial"/>
              </w:rPr>
              <w:t xml:space="preserve">Grants, earmarked </w:t>
            </w:r>
            <w:proofErr w:type="gramStart"/>
            <w:r>
              <w:rPr>
                <w:rFonts w:ascii="Arial" w:hAnsi="Arial" w:cs="Arial"/>
              </w:rPr>
              <w:t>funds</w:t>
            </w:r>
            <w:proofErr w:type="gramEnd"/>
            <w:r>
              <w:rPr>
                <w:rFonts w:ascii="Arial" w:hAnsi="Arial" w:cs="Arial"/>
              </w:rPr>
              <w:t xml:space="preserve"> and other such income</w:t>
            </w:r>
          </w:p>
        </w:tc>
      </w:tr>
      <w:tr w:rsidR="00F4321C" w14:paraId="2785344D" w14:textId="77777777" w:rsidTr="00AD5497">
        <w:trPr>
          <w:trHeight w:val="562"/>
        </w:trPr>
        <w:tc>
          <w:tcPr>
            <w:tcW w:w="9628" w:type="dxa"/>
            <w:gridSpan w:val="3"/>
          </w:tcPr>
          <w:p w14:paraId="48B6CA8C" w14:textId="77777777" w:rsidR="00F4321C" w:rsidRDefault="00F4321C">
            <w:pPr>
              <w:rPr>
                <w:rFonts w:ascii="Arial" w:hAnsi="Arial" w:cs="Arial"/>
              </w:rPr>
            </w:pPr>
          </w:p>
        </w:tc>
      </w:tr>
      <w:tr w:rsidR="007C3874" w:rsidRPr="00F4321C" w14:paraId="20DD1007" w14:textId="77777777" w:rsidTr="00AD5497">
        <w:tc>
          <w:tcPr>
            <w:tcW w:w="672" w:type="dxa"/>
          </w:tcPr>
          <w:p w14:paraId="3C3446D7" w14:textId="77777777" w:rsidR="007C3874" w:rsidRPr="00F4321C" w:rsidRDefault="007C3874">
            <w:pPr>
              <w:rPr>
                <w:rFonts w:ascii="Arial" w:hAnsi="Arial" w:cs="Arial"/>
                <w:b/>
              </w:rPr>
            </w:pPr>
            <w:r w:rsidRPr="00F4321C">
              <w:rPr>
                <w:rFonts w:ascii="Arial" w:hAnsi="Arial" w:cs="Arial"/>
                <w:b/>
              </w:rPr>
              <w:t>14</w:t>
            </w:r>
          </w:p>
        </w:tc>
        <w:tc>
          <w:tcPr>
            <w:tcW w:w="987" w:type="dxa"/>
          </w:tcPr>
          <w:p w14:paraId="3C8E69EB" w14:textId="77777777" w:rsidR="007C3874" w:rsidRPr="00F4321C" w:rsidRDefault="007C3874">
            <w:pPr>
              <w:rPr>
                <w:rFonts w:ascii="Arial" w:hAnsi="Arial" w:cs="Arial"/>
                <w:b/>
              </w:rPr>
            </w:pPr>
          </w:p>
        </w:tc>
        <w:tc>
          <w:tcPr>
            <w:tcW w:w="7969" w:type="dxa"/>
          </w:tcPr>
          <w:p w14:paraId="3E821E9C" w14:textId="77777777" w:rsidR="007C3874" w:rsidRPr="00F4321C" w:rsidRDefault="007C3874">
            <w:pPr>
              <w:rPr>
                <w:rFonts w:ascii="Arial" w:hAnsi="Arial" w:cs="Arial"/>
                <w:b/>
              </w:rPr>
            </w:pPr>
            <w:r w:rsidRPr="00F4321C">
              <w:rPr>
                <w:rFonts w:ascii="Arial" w:hAnsi="Arial" w:cs="Arial"/>
                <w:b/>
              </w:rPr>
              <w:t>School Journeys</w:t>
            </w:r>
          </w:p>
        </w:tc>
      </w:tr>
      <w:tr w:rsidR="00F4321C" w14:paraId="54977978" w14:textId="77777777" w:rsidTr="00AD5497">
        <w:tc>
          <w:tcPr>
            <w:tcW w:w="672" w:type="dxa"/>
            <w:vMerge w:val="restart"/>
          </w:tcPr>
          <w:p w14:paraId="5BBCAFB6" w14:textId="77777777" w:rsidR="00F4321C" w:rsidRDefault="00F4321C">
            <w:pPr>
              <w:rPr>
                <w:rFonts w:ascii="Arial" w:hAnsi="Arial" w:cs="Arial"/>
              </w:rPr>
            </w:pPr>
          </w:p>
        </w:tc>
        <w:tc>
          <w:tcPr>
            <w:tcW w:w="987" w:type="dxa"/>
          </w:tcPr>
          <w:p w14:paraId="70ADCAC8" w14:textId="77777777" w:rsidR="00F4321C" w:rsidRDefault="00F4321C">
            <w:pPr>
              <w:rPr>
                <w:rFonts w:ascii="Arial" w:hAnsi="Arial" w:cs="Arial"/>
                <w:b/>
              </w:rPr>
            </w:pPr>
            <w:r>
              <w:rPr>
                <w:rFonts w:ascii="Arial" w:hAnsi="Arial" w:cs="Arial"/>
                <w:b/>
              </w:rPr>
              <w:t>14.1</w:t>
            </w:r>
          </w:p>
        </w:tc>
        <w:tc>
          <w:tcPr>
            <w:tcW w:w="7969" w:type="dxa"/>
          </w:tcPr>
          <w:p w14:paraId="5649498D" w14:textId="77777777" w:rsidR="00F4321C" w:rsidRDefault="00F4321C">
            <w:pPr>
              <w:rPr>
                <w:rFonts w:ascii="Arial" w:hAnsi="Arial" w:cs="Arial"/>
              </w:rPr>
            </w:pPr>
            <w:r>
              <w:rPr>
                <w:rFonts w:ascii="Arial" w:hAnsi="Arial" w:cs="Arial"/>
              </w:rPr>
              <w:t>Overview</w:t>
            </w:r>
          </w:p>
        </w:tc>
      </w:tr>
      <w:tr w:rsidR="00F4321C" w14:paraId="67404349" w14:textId="77777777" w:rsidTr="00AD5497">
        <w:tc>
          <w:tcPr>
            <w:tcW w:w="672" w:type="dxa"/>
            <w:vMerge/>
          </w:tcPr>
          <w:p w14:paraId="521BC2DD" w14:textId="77777777" w:rsidR="00F4321C" w:rsidRDefault="00F4321C">
            <w:pPr>
              <w:rPr>
                <w:rFonts w:ascii="Arial" w:hAnsi="Arial" w:cs="Arial"/>
              </w:rPr>
            </w:pPr>
          </w:p>
        </w:tc>
        <w:tc>
          <w:tcPr>
            <w:tcW w:w="987" w:type="dxa"/>
          </w:tcPr>
          <w:p w14:paraId="0E0F8310" w14:textId="77777777" w:rsidR="00F4321C" w:rsidRDefault="00F4321C">
            <w:pPr>
              <w:rPr>
                <w:rFonts w:ascii="Arial" w:hAnsi="Arial" w:cs="Arial"/>
                <w:b/>
              </w:rPr>
            </w:pPr>
            <w:r>
              <w:rPr>
                <w:rFonts w:ascii="Arial" w:hAnsi="Arial" w:cs="Arial"/>
                <w:b/>
              </w:rPr>
              <w:t>14.2</w:t>
            </w:r>
          </w:p>
        </w:tc>
        <w:tc>
          <w:tcPr>
            <w:tcW w:w="7969" w:type="dxa"/>
          </w:tcPr>
          <w:p w14:paraId="0423AA13" w14:textId="77777777" w:rsidR="00F4321C" w:rsidRDefault="00F4321C">
            <w:pPr>
              <w:rPr>
                <w:rFonts w:ascii="Arial" w:hAnsi="Arial" w:cs="Arial"/>
              </w:rPr>
            </w:pPr>
            <w:r>
              <w:rPr>
                <w:rFonts w:ascii="Arial" w:hAnsi="Arial" w:cs="Arial"/>
              </w:rPr>
              <w:t>School visit budget statement/costing</w:t>
            </w:r>
          </w:p>
        </w:tc>
      </w:tr>
      <w:tr w:rsidR="00F4321C" w14:paraId="0B00D048" w14:textId="77777777" w:rsidTr="00AD5497">
        <w:tc>
          <w:tcPr>
            <w:tcW w:w="672" w:type="dxa"/>
            <w:vMerge/>
          </w:tcPr>
          <w:p w14:paraId="2762440D" w14:textId="77777777" w:rsidR="00F4321C" w:rsidRDefault="00F4321C">
            <w:pPr>
              <w:rPr>
                <w:rFonts w:ascii="Arial" w:hAnsi="Arial" w:cs="Arial"/>
              </w:rPr>
            </w:pPr>
          </w:p>
        </w:tc>
        <w:tc>
          <w:tcPr>
            <w:tcW w:w="987" w:type="dxa"/>
          </w:tcPr>
          <w:p w14:paraId="7FD97C36" w14:textId="77777777" w:rsidR="00F4321C" w:rsidRDefault="00F4321C">
            <w:pPr>
              <w:rPr>
                <w:rFonts w:ascii="Arial" w:hAnsi="Arial" w:cs="Arial"/>
                <w:b/>
              </w:rPr>
            </w:pPr>
            <w:r>
              <w:rPr>
                <w:rFonts w:ascii="Arial" w:hAnsi="Arial" w:cs="Arial"/>
                <w:b/>
              </w:rPr>
              <w:t>14.3</w:t>
            </w:r>
          </w:p>
        </w:tc>
        <w:tc>
          <w:tcPr>
            <w:tcW w:w="7969" w:type="dxa"/>
          </w:tcPr>
          <w:p w14:paraId="557F2D7C" w14:textId="77777777" w:rsidR="00F4321C" w:rsidRDefault="00F4321C">
            <w:pPr>
              <w:rPr>
                <w:rFonts w:ascii="Arial" w:hAnsi="Arial" w:cs="Arial"/>
              </w:rPr>
            </w:pPr>
            <w:r>
              <w:rPr>
                <w:rFonts w:ascii="Arial" w:hAnsi="Arial" w:cs="Arial"/>
              </w:rPr>
              <w:t>Letters to parents</w:t>
            </w:r>
          </w:p>
        </w:tc>
      </w:tr>
      <w:tr w:rsidR="00F4321C" w14:paraId="08A20D5A" w14:textId="77777777" w:rsidTr="00AD5497">
        <w:tc>
          <w:tcPr>
            <w:tcW w:w="672" w:type="dxa"/>
            <w:vMerge/>
          </w:tcPr>
          <w:p w14:paraId="394312A7" w14:textId="77777777" w:rsidR="00F4321C" w:rsidRDefault="00F4321C">
            <w:pPr>
              <w:rPr>
                <w:rFonts w:ascii="Arial" w:hAnsi="Arial" w:cs="Arial"/>
              </w:rPr>
            </w:pPr>
          </w:p>
        </w:tc>
        <w:tc>
          <w:tcPr>
            <w:tcW w:w="987" w:type="dxa"/>
          </w:tcPr>
          <w:p w14:paraId="5D2F68DB" w14:textId="77777777" w:rsidR="00F4321C" w:rsidRDefault="00F4321C">
            <w:pPr>
              <w:rPr>
                <w:rFonts w:ascii="Arial" w:hAnsi="Arial" w:cs="Arial"/>
                <w:b/>
              </w:rPr>
            </w:pPr>
            <w:r>
              <w:rPr>
                <w:rFonts w:ascii="Arial" w:hAnsi="Arial" w:cs="Arial"/>
                <w:b/>
              </w:rPr>
              <w:t>14.4</w:t>
            </w:r>
          </w:p>
        </w:tc>
        <w:tc>
          <w:tcPr>
            <w:tcW w:w="7969" w:type="dxa"/>
          </w:tcPr>
          <w:p w14:paraId="7ED691BD" w14:textId="77777777" w:rsidR="00F4321C" w:rsidRDefault="00F4321C">
            <w:pPr>
              <w:rPr>
                <w:rFonts w:ascii="Arial" w:hAnsi="Arial" w:cs="Arial"/>
              </w:rPr>
            </w:pPr>
            <w:r>
              <w:rPr>
                <w:rFonts w:ascii="Arial" w:hAnsi="Arial" w:cs="Arial"/>
              </w:rPr>
              <w:t>Collection and recording of parental/pupil contributions</w:t>
            </w:r>
          </w:p>
        </w:tc>
      </w:tr>
      <w:tr w:rsidR="00F4321C" w14:paraId="290BDBD2" w14:textId="77777777" w:rsidTr="00AD5497">
        <w:tc>
          <w:tcPr>
            <w:tcW w:w="672" w:type="dxa"/>
            <w:vMerge/>
          </w:tcPr>
          <w:p w14:paraId="4BE6FBC1" w14:textId="77777777" w:rsidR="00F4321C" w:rsidRDefault="00F4321C">
            <w:pPr>
              <w:rPr>
                <w:rFonts w:ascii="Arial" w:hAnsi="Arial" w:cs="Arial"/>
              </w:rPr>
            </w:pPr>
          </w:p>
        </w:tc>
        <w:tc>
          <w:tcPr>
            <w:tcW w:w="987" w:type="dxa"/>
          </w:tcPr>
          <w:p w14:paraId="7754EE95" w14:textId="77777777" w:rsidR="00F4321C" w:rsidRDefault="00F4321C">
            <w:pPr>
              <w:rPr>
                <w:rFonts w:ascii="Arial" w:hAnsi="Arial" w:cs="Arial"/>
                <w:b/>
              </w:rPr>
            </w:pPr>
            <w:r>
              <w:rPr>
                <w:rFonts w:ascii="Arial" w:hAnsi="Arial" w:cs="Arial"/>
                <w:b/>
              </w:rPr>
              <w:t>14.5</w:t>
            </w:r>
          </w:p>
        </w:tc>
        <w:tc>
          <w:tcPr>
            <w:tcW w:w="7969" w:type="dxa"/>
          </w:tcPr>
          <w:p w14:paraId="1051B14F" w14:textId="77777777" w:rsidR="00F4321C" w:rsidRDefault="00F4321C">
            <w:pPr>
              <w:rPr>
                <w:rFonts w:ascii="Arial" w:hAnsi="Arial" w:cs="Arial"/>
              </w:rPr>
            </w:pPr>
            <w:r>
              <w:rPr>
                <w:rFonts w:ascii="Arial" w:hAnsi="Arial" w:cs="Arial"/>
              </w:rPr>
              <w:t>Accounting for expenditure</w:t>
            </w:r>
          </w:p>
        </w:tc>
      </w:tr>
      <w:tr w:rsidR="00F4321C" w14:paraId="35A63E77" w14:textId="77777777" w:rsidTr="00AD5497">
        <w:tc>
          <w:tcPr>
            <w:tcW w:w="672" w:type="dxa"/>
            <w:vMerge/>
          </w:tcPr>
          <w:p w14:paraId="46FCE300" w14:textId="77777777" w:rsidR="00F4321C" w:rsidRDefault="00F4321C">
            <w:pPr>
              <w:rPr>
                <w:rFonts w:ascii="Arial" w:hAnsi="Arial" w:cs="Arial"/>
              </w:rPr>
            </w:pPr>
          </w:p>
        </w:tc>
        <w:tc>
          <w:tcPr>
            <w:tcW w:w="987" w:type="dxa"/>
          </w:tcPr>
          <w:p w14:paraId="6E9D5D6D" w14:textId="77777777" w:rsidR="00F4321C" w:rsidRDefault="00F4321C">
            <w:pPr>
              <w:rPr>
                <w:rFonts w:ascii="Arial" w:hAnsi="Arial" w:cs="Arial"/>
                <w:b/>
              </w:rPr>
            </w:pPr>
            <w:r>
              <w:rPr>
                <w:rFonts w:ascii="Arial" w:hAnsi="Arial" w:cs="Arial"/>
                <w:b/>
              </w:rPr>
              <w:t>14.6</w:t>
            </w:r>
          </w:p>
        </w:tc>
        <w:tc>
          <w:tcPr>
            <w:tcW w:w="7969" w:type="dxa"/>
          </w:tcPr>
          <w:p w14:paraId="2616040D" w14:textId="77777777" w:rsidR="00F4321C" w:rsidRDefault="00F4321C">
            <w:pPr>
              <w:rPr>
                <w:rFonts w:ascii="Arial" w:hAnsi="Arial" w:cs="Arial"/>
              </w:rPr>
            </w:pPr>
            <w:r>
              <w:rPr>
                <w:rFonts w:ascii="Arial" w:hAnsi="Arial" w:cs="Arial"/>
              </w:rPr>
              <w:t>Overall financial outcome</w:t>
            </w:r>
          </w:p>
        </w:tc>
      </w:tr>
      <w:tr w:rsidR="00F4321C" w14:paraId="717165ED" w14:textId="77777777" w:rsidTr="00AD5497">
        <w:tc>
          <w:tcPr>
            <w:tcW w:w="672" w:type="dxa"/>
            <w:vMerge/>
          </w:tcPr>
          <w:p w14:paraId="45B7299B" w14:textId="77777777" w:rsidR="00F4321C" w:rsidRDefault="00F4321C">
            <w:pPr>
              <w:rPr>
                <w:rFonts w:ascii="Arial" w:hAnsi="Arial" w:cs="Arial"/>
              </w:rPr>
            </w:pPr>
          </w:p>
        </w:tc>
        <w:tc>
          <w:tcPr>
            <w:tcW w:w="987" w:type="dxa"/>
          </w:tcPr>
          <w:p w14:paraId="1EC3F900" w14:textId="77777777" w:rsidR="00F4321C" w:rsidRDefault="00D93BE1">
            <w:pPr>
              <w:rPr>
                <w:rFonts w:ascii="Arial" w:hAnsi="Arial" w:cs="Arial"/>
                <w:b/>
              </w:rPr>
            </w:pPr>
            <w:r>
              <w:rPr>
                <w:rFonts w:ascii="Arial" w:hAnsi="Arial" w:cs="Arial"/>
                <w:b/>
              </w:rPr>
              <w:t>14.7</w:t>
            </w:r>
          </w:p>
        </w:tc>
        <w:tc>
          <w:tcPr>
            <w:tcW w:w="7969" w:type="dxa"/>
          </w:tcPr>
          <w:p w14:paraId="5F3438BC" w14:textId="77777777" w:rsidR="00F4321C" w:rsidRDefault="00F4321C">
            <w:pPr>
              <w:rPr>
                <w:rFonts w:ascii="Arial" w:hAnsi="Arial" w:cs="Arial"/>
              </w:rPr>
            </w:pPr>
            <w:r>
              <w:rPr>
                <w:rFonts w:ascii="Arial" w:hAnsi="Arial" w:cs="Arial"/>
              </w:rPr>
              <w:t>School minibus</w:t>
            </w:r>
          </w:p>
        </w:tc>
      </w:tr>
      <w:tr w:rsidR="00F4321C" w14:paraId="520F5222" w14:textId="77777777" w:rsidTr="00AD5497">
        <w:trPr>
          <w:trHeight w:val="562"/>
        </w:trPr>
        <w:tc>
          <w:tcPr>
            <w:tcW w:w="9628" w:type="dxa"/>
            <w:gridSpan w:val="3"/>
          </w:tcPr>
          <w:p w14:paraId="266028F0" w14:textId="77777777" w:rsidR="00F4321C" w:rsidRDefault="00F4321C">
            <w:pPr>
              <w:rPr>
                <w:rFonts w:ascii="Arial" w:hAnsi="Arial" w:cs="Arial"/>
              </w:rPr>
            </w:pPr>
          </w:p>
        </w:tc>
      </w:tr>
      <w:tr w:rsidR="007C3874" w:rsidRPr="00F4321C" w14:paraId="36406877" w14:textId="77777777" w:rsidTr="00AD5497">
        <w:tc>
          <w:tcPr>
            <w:tcW w:w="672" w:type="dxa"/>
          </w:tcPr>
          <w:p w14:paraId="30CEBF1D" w14:textId="77777777" w:rsidR="007C3874" w:rsidRPr="00F4321C" w:rsidRDefault="007C3874">
            <w:pPr>
              <w:rPr>
                <w:rFonts w:ascii="Arial" w:hAnsi="Arial" w:cs="Arial"/>
                <w:b/>
              </w:rPr>
            </w:pPr>
            <w:r w:rsidRPr="00F4321C">
              <w:rPr>
                <w:rFonts w:ascii="Arial" w:hAnsi="Arial" w:cs="Arial"/>
                <w:b/>
              </w:rPr>
              <w:t>15</w:t>
            </w:r>
          </w:p>
        </w:tc>
        <w:tc>
          <w:tcPr>
            <w:tcW w:w="987" w:type="dxa"/>
          </w:tcPr>
          <w:p w14:paraId="0686906F" w14:textId="77777777" w:rsidR="007C3874" w:rsidRPr="00F4321C" w:rsidRDefault="007C3874">
            <w:pPr>
              <w:rPr>
                <w:rFonts w:ascii="Arial" w:hAnsi="Arial" w:cs="Arial"/>
                <w:b/>
              </w:rPr>
            </w:pPr>
          </w:p>
        </w:tc>
        <w:tc>
          <w:tcPr>
            <w:tcW w:w="7969" w:type="dxa"/>
          </w:tcPr>
          <w:p w14:paraId="735F9E14" w14:textId="77777777" w:rsidR="007C3874" w:rsidRPr="00F4321C" w:rsidRDefault="007C3874">
            <w:pPr>
              <w:rPr>
                <w:rFonts w:ascii="Arial" w:hAnsi="Arial" w:cs="Arial"/>
                <w:b/>
              </w:rPr>
            </w:pPr>
            <w:r w:rsidRPr="00F4321C">
              <w:rPr>
                <w:rFonts w:ascii="Arial" w:hAnsi="Arial" w:cs="Arial"/>
                <w:b/>
              </w:rPr>
              <w:t>Schools Meals</w:t>
            </w:r>
          </w:p>
        </w:tc>
      </w:tr>
      <w:tr w:rsidR="00F4321C" w14:paraId="0B2864A2" w14:textId="77777777" w:rsidTr="00AD5497">
        <w:tc>
          <w:tcPr>
            <w:tcW w:w="672" w:type="dxa"/>
            <w:vMerge w:val="restart"/>
          </w:tcPr>
          <w:p w14:paraId="5FF4792A" w14:textId="77777777" w:rsidR="00F4321C" w:rsidRDefault="00F4321C">
            <w:pPr>
              <w:rPr>
                <w:rFonts w:ascii="Arial" w:hAnsi="Arial" w:cs="Arial"/>
              </w:rPr>
            </w:pPr>
          </w:p>
        </w:tc>
        <w:tc>
          <w:tcPr>
            <w:tcW w:w="987" w:type="dxa"/>
          </w:tcPr>
          <w:p w14:paraId="40D93B97" w14:textId="77777777" w:rsidR="00F4321C" w:rsidRDefault="00F4321C">
            <w:pPr>
              <w:rPr>
                <w:rFonts w:ascii="Arial" w:hAnsi="Arial" w:cs="Arial"/>
                <w:b/>
              </w:rPr>
            </w:pPr>
            <w:r>
              <w:rPr>
                <w:rFonts w:ascii="Arial" w:hAnsi="Arial" w:cs="Arial"/>
                <w:b/>
              </w:rPr>
              <w:t>15.1</w:t>
            </w:r>
          </w:p>
        </w:tc>
        <w:tc>
          <w:tcPr>
            <w:tcW w:w="7969" w:type="dxa"/>
          </w:tcPr>
          <w:p w14:paraId="68CFE8F1" w14:textId="77777777" w:rsidR="00F4321C" w:rsidRDefault="00F4321C">
            <w:pPr>
              <w:rPr>
                <w:rFonts w:ascii="Arial" w:hAnsi="Arial" w:cs="Arial"/>
              </w:rPr>
            </w:pPr>
            <w:r>
              <w:rPr>
                <w:rFonts w:ascii="Arial" w:hAnsi="Arial" w:cs="Arial"/>
              </w:rPr>
              <w:t>In-house catering</w:t>
            </w:r>
          </w:p>
        </w:tc>
      </w:tr>
      <w:tr w:rsidR="00F4321C" w14:paraId="4A7369BB" w14:textId="77777777" w:rsidTr="00AD5497">
        <w:tc>
          <w:tcPr>
            <w:tcW w:w="672" w:type="dxa"/>
            <w:vMerge/>
          </w:tcPr>
          <w:p w14:paraId="27A950BA" w14:textId="77777777" w:rsidR="00F4321C" w:rsidRDefault="00F4321C">
            <w:pPr>
              <w:rPr>
                <w:rFonts w:ascii="Arial" w:hAnsi="Arial" w:cs="Arial"/>
              </w:rPr>
            </w:pPr>
          </w:p>
        </w:tc>
        <w:tc>
          <w:tcPr>
            <w:tcW w:w="987" w:type="dxa"/>
          </w:tcPr>
          <w:p w14:paraId="258ABA0D" w14:textId="77777777" w:rsidR="00F4321C" w:rsidRDefault="00F4321C">
            <w:pPr>
              <w:rPr>
                <w:rFonts w:ascii="Arial" w:hAnsi="Arial" w:cs="Arial"/>
                <w:b/>
              </w:rPr>
            </w:pPr>
            <w:r>
              <w:rPr>
                <w:rFonts w:ascii="Arial" w:hAnsi="Arial" w:cs="Arial"/>
                <w:b/>
              </w:rPr>
              <w:t>15.2</w:t>
            </w:r>
          </w:p>
        </w:tc>
        <w:tc>
          <w:tcPr>
            <w:tcW w:w="7969" w:type="dxa"/>
          </w:tcPr>
          <w:p w14:paraId="56104D54" w14:textId="77777777" w:rsidR="00F4321C" w:rsidRDefault="00F4321C">
            <w:pPr>
              <w:rPr>
                <w:rFonts w:ascii="Arial" w:hAnsi="Arial" w:cs="Arial"/>
              </w:rPr>
            </w:pPr>
            <w:r>
              <w:rPr>
                <w:rFonts w:ascii="Arial" w:hAnsi="Arial" w:cs="Arial"/>
              </w:rPr>
              <w:t>Income handling and recording</w:t>
            </w:r>
          </w:p>
        </w:tc>
      </w:tr>
      <w:tr w:rsidR="00F4321C" w14:paraId="59F523D6" w14:textId="77777777" w:rsidTr="00AD5497">
        <w:tc>
          <w:tcPr>
            <w:tcW w:w="672" w:type="dxa"/>
            <w:vMerge/>
          </w:tcPr>
          <w:p w14:paraId="48ABF915" w14:textId="77777777" w:rsidR="00F4321C" w:rsidRDefault="00F4321C">
            <w:pPr>
              <w:rPr>
                <w:rFonts w:ascii="Arial" w:hAnsi="Arial" w:cs="Arial"/>
              </w:rPr>
            </w:pPr>
          </w:p>
        </w:tc>
        <w:tc>
          <w:tcPr>
            <w:tcW w:w="987" w:type="dxa"/>
          </w:tcPr>
          <w:p w14:paraId="087F85C8" w14:textId="77777777" w:rsidR="00F4321C" w:rsidRDefault="00F4321C">
            <w:pPr>
              <w:rPr>
                <w:rFonts w:ascii="Arial" w:hAnsi="Arial" w:cs="Arial"/>
                <w:b/>
              </w:rPr>
            </w:pPr>
            <w:r>
              <w:rPr>
                <w:rFonts w:ascii="Arial" w:hAnsi="Arial" w:cs="Arial"/>
                <w:b/>
              </w:rPr>
              <w:t>15.3</w:t>
            </w:r>
          </w:p>
        </w:tc>
        <w:tc>
          <w:tcPr>
            <w:tcW w:w="7969" w:type="dxa"/>
          </w:tcPr>
          <w:p w14:paraId="1F3BF365" w14:textId="77777777" w:rsidR="00F4321C" w:rsidRDefault="00F4321C">
            <w:pPr>
              <w:rPr>
                <w:rFonts w:ascii="Arial" w:hAnsi="Arial" w:cs="Arial"/>
              </w:rPr>
            </w:pPr>
            <w:r>
              <w:rPr>
                <w:rFonts w:ascii="Arial" w:hAnsi="Arial" w:cs="Arial"/>
              </w:rPr>
              <w:t>Adult meals</w:t>
            </w:r>
          </w:p>
        </w:tc>
      </w:tr>
      <w:tr w:rsidR="00F4321C" w14:paraId="40F84BA5" w14:textId="77777777" w:rsidTr="00AD5497">
        <w:tc>
          <w:tcPr>
            <w:tcW w:w="672" w:type="dxa"/>
            <w:vMerge/>
          </w:tcPr>
          <w:p w14:paraId="2C6CA0C9" w14:textId="77777777" w:rsidR="00F4321C" w:rsidRDefault="00F4321C">
            <w:pPr>
              <w:rPr>
                <w:rFonts w:ascii="Arial" w:hAnsi="Arial" w:cs="Arial"/>
              </w:rPr>
            </w:pPr>
          </w:p>
        </w:tc>
        <w:tc>
          <w:tcPr>
            <w:tcW w:w="987" w:type="dxa"/>
          </w:tcPr>
          <w:p w14:paraId="5E6102E7" w14:textId="77777777" w:rsidR="00F4321C" w:rsidRDefault="00F4321C">
            <w:pPr>
              <w:rPr>
                <w:rFonts w:ascii="Arial" w:hAnsi="Arial" w:cs="Arial"/>
                <w:b/>
              </w:rPr>
            </w:pPr>
            <w:r>
              <w:rPr>
                <w:rFonts w:ascii="Arial" w:hAnsi="Arial" w:cs="Arial"/>
                <w:b/>
              </w:rPr>
              <w:t>15.4</w:t>
            </w:r>
          </w:p>
        </w:tc>
        <w:tc>
          <w:tcPr>
            <w:tcW w:w="7969" w:type="dxa"/>
          </w:tcPr>
          <w:p w14:paraId="4AB9477C" w14:textId="77777777" w:rsidR="00F4321C" w:rsidRDefault="00F4321C">
            <w:pPr>
              <w:rPr>
                <w:rFonts w:ascii="Arial" w:hAnsi="Arial" w:cs="Arial"/>
              </w:rPr>
            </w:pPr>
            <w:r>
              <w:rPr>
                <w:rFonts w:ascii="Arial" w:hAnsi="Arial" w:cs="Arial"/>
              </w:rPr>
              <w:t xml:space="preserve">Free </w:t>
            </w:r>
            <w:proofErr w:type="gramStart"/>
            <w:r>
              <w:rPr>
                <w:rFonts w:ascii="Arial" w:hAnsi="Arial" w:cs="Arial"/>
              </w:rPr>
              <w:t>schools</w:t>
            </w:r>
            <w:proofErr w:type="gramEnd"/>
            <w:r>
              <w:rPr>
                <w:rFonts w:ascii="Arial" w:hAnsi="Arial" w:cs="Arial"/>
              </w:rPr>
              <w:t xml:space="preserve"> meals</w:t>
            </w:r>
          </w:p>
        </w:tc>
      </w:tr>
      <w:tr w:rsidR="00F4321C" w14:paraId="230D487A" w14:textId="77777777" w:rsidTr="00AD5497">
        <w:tc>
          <w:tcPr>
            <w:tcW w:w="672" w:type="dxa"/>
            <w:vMerge/>
          </w:tcPr>
          <w:p w14:paraId="107ACC7D" w14:textId="77777777" w:rsidR="00F4321C" w:rsidRDefault="00F4321C">
            <w:pPr>
              <w:rPr>
                <w:rFonts w:ascii="Arial" w:hAnsi="Arial" w:cs="Arial"/>
              </w:rPr>
            </w:pPr>
          </w:p>
        </w:tc>
        <w:tc>
          <w:tcPr>
            <w:tcW w:w="987" w:type="dxa"/>
          </w:tcPr>
          <w:p w14:paraId="52039F31" w14:textId="77777777" w:rsidR="00F4321C" w:rsidRDefault="00F4321C">
            <w:pPr>
              <w:rPr>
                <w:rFonts w:ascii="Arial" w:hAnsi="Arial" w:cs="Arial"/>
                <w:b/>
              </w:rPr>
            </w:pPr>
            <w:r>
              <w:rPr>
                <w:rFonts w:ascii="Arial" w:hAnsi="Arial" w:cs="Arial"/>
                <w:b/>
              </w:rPr>
              <w:t>15.5</w:t>
            </w:r>
          </w:p>
        </w:tc>
        <w:tc>
          <w:tcPr>
            <w:tcW w:w="7969" w:type="dxa"/>
          </w:tcPr>
          <w:p w14:paraId="6FFEF516" w14:textId="77777777" w:rsidR="00F4321C" w:rsidRDefault="00213D9E">
            <w:pPr>
              <w:rPr>
                <w:rFonts w:ascii="Arial" w:hAnsi="Arial" w:cs="Arial"/>
              </w:rPr>
            </w:pPr>
            <w:r>
              <w:rPr>
                <w:rFonts w:ascii="Arial" w:hAnsi="Arial" w:cs="Arial"/>
              </w:rPr>
              <w:t>Official functions</w:t>
            </w:r>
          </w:p>
        </w:tc>
      </w:tr>
      <w:tr w:rsidR="00F4321C" w14:paraId="1C3E0406" w14:textId="77777777" w:rsidTr="00AD5497">
        <w:trPr>
          <w:trHeight w:val="562"/>
        </w:trPr>
        <w:tc>
          <w:tcPr>
            <w:tcW w:w="9628" w:type="dxa"/>
            <w:gridSpan w:val="3"/>
          </w:tcPr>
          <w:p w14:paraId="4FA230FC" w14:textId="77777777" w:rsidR="00F4321C" w:rsidRDefault="00F4321C">
            <w:pPr>
              <w:rPr>
                <w:rFonts w:ascii="Arial" w:hAnsi="Arial" w:cs="Arial"/>
              </w:rPr>
            </w:pPr>
          </w:p>
        </w:tc>
      </w:tr>
      <w:tr w:rsidR="007C3874" w:rsidRPr="00F4321C" w14:paraId="0FB6E867" w14:textId="77777777" w:rsidTr="00AD5497">
        <w:tc>
          <w:tcPr>
            <w:tcW w:w="672" w:type="dxa"/>
          </w:tcPr>
          <w:p w14:paraId="122D10CE" w14:textId="77777777" w:rsidR="007C3874" w:rsidRPr="00F4321C" w:rsidRDefault="007C3874">
            <w:pPr>
              <w:rPr>
                <w:rFonts w:ascii="Arial" w:hAnsi="Arial" w:cs="Arial"/>
                <w:b/>
              </w:rPr>
            </w:pPr>
            <w:r w:rsidRPr="00F4321C">
              <w:rPr>
                <w:rFonts w:ascii="Arial" w:hAnsi="Arial" w:cs="Arial"/>
                <w:b/>
              </w:rPr>
              <w:t>16</w:t>
            </w:r>
          </w:p>
        </w:tc>
        <w:tc>
          <w:tcPr>
            <w:tcW w:w="987" w:type="dxa"/>
          </w:tcPr>
          <w:p w14:paraId="65EA7245" w14:textId="77777777" w:rsidR="007C3874" w:rsidRPr="00F4321C" w:rsidRDefault="007C3874">
            <w:pPr>
              <w:rPr>
                <w:rFonts w:ascii="Arial" w:hAnsi="Arial" w:cs="Arial"/>
                <w:b/>
              </w:rPr>
            </w:pPr>
          </w:p>
        </w:tc>
        <w:tc>
          <w:tcPr>
            <w:tcW w:w="7969" w:type="dxa"/>
          </w:tcPr>
          <w:p w14:paraId="6E2EAD2F" w14:textId="77777777" w:rsidR="007C3874" w:rsidRPr="00F4321C" w:rsidRDefault="007C3874">
            <w:pPr>
              <w:rPr>
                <w:rFonts w:ascii="Arial" w:hAnsi="Arial" w:cs="Arial"/>
                <w:b/>
              </w:rPr>
            </w:pPr>
            <w:r w:rsidRPr="00F4321C">
              <w:rPr>
                <w:rFonts w:ascii="Arial" w:hAnsi="Arial" w:cs="Arial"/>
                <w:b/>
              </w:rPr>
              <w:t>Lettings</w:t>
            </w:r>
          </w:p>
        </w:tc>
      </w:tr>
      <w:tr w:rsidR="00F4321C" w14:paraId="5209E31B" w14:textId="77777777" w:rsidTr="00AD5497">
        <w:tc>
          <w:tcPr>
            <w:tcW w:w="672" w:type="dxa"/>
            <w:vMerge w:val="restart"/>
          </w:tcPr>
          <w:p w14:paraId="76FE6280" w14:textId="77777777" w:rsidR="00F4321C" w:rsidRDefault="00F4321C">
            <w:pPr>
              <w:rPr>
                <w:rFonts w:ascii="Arial" w:hAnsi="Arial" w:cs="Arial"/>
              </w:rPr>
            </w:pPr>
          </w:p>
        </w:tc>
        <w:tc>
          <w:tcPr>
            <w:tcW w:w="987" w:type="dxa"/>
          </w:tcPr>
          <w:p w14:paraId="1815B35A" w14:textId="77777777" w:rsidR="00F4321C" w:rsidRDefault="00AA224A">
            <w:pPr>
              <w:rPr>
                <w:rFonts w:ascii="Arial" w:hAnsi="Arial" w:cs="Arial"/>
                <w:b/>
              </w:rPr>
            </w:pPr>
            <w:r>
              <w:rPr>
                <w:rFonts w:ascii="Arial" w:hAnsi="Arial" w:cs="Arial"/>
                <w:b/>
              </w:rPr>
              <w:t>16</w:t>
            </w:r>
            <w:r w:rsidR="00F4321C">
              <w:rPr>
                <w:rFonts w:ascii="Arial" w:hAnsi="Arial" w:cs="Arial"/>
                <w:b/>
              </w:rPr>
              <w:t>.1</w:t>
            </w:r>
          </w:p>
        </w:tc>
        <w:tc>
          <w:tcPr>
            <w:tcW w:w="7969" w:type="dxa"/>
          </w:tcPr>
          <w:p w14:paraId="138E3813" w14:textId="77777777" w:rsidR="00F4321C" w:rsidRDefault="00F4321C">
            <w:pPr>
              <w:rPr>
                <w:rFonts w:ascii="Arial" w:hAnsi="Arial" w:cs="Arial"/>
              </w:rPr>
            </w:pPr>
            <w:r>
              <w:rPr>
                <w:rFonts w:ascii="Arial" w:hAnsi="Arial" w:cs="Arial"/>
              </w:rPr>
              <w:t>Letting applications</w:t>
            </w:r>
          </w:p>
        </w:tc>
      </w:tr>
      <w:tr w:rsidR="00F4321C" w14:paraId="793C7B9D" w14:textId="77777777" w:rsidTr="00AD5497">
        <w:tc>
          <w:tcPr>
            <w:tcW w:w="672" w:type="dxa"/>
            <w:vMerge/>
          </w:tcPr>
          <w:p w14:paraId="605A511B" w14:textId="77777777" w:rsidR="00F4321C" w:rsidRDefault="00F4321C">
            <w:pPr>
              <w:rPr>
                <w:rFonts w:ascii="Arial" w:hAnsi="Arial" w:cs="Arial"/>
              </w:rPr>
            </w:pPr>
          </w:p>
        </w:tc>
        <w:tc>
          <w:tcPr>
            <w:tcW w:w="987" w:type="dxa"/>
          </w:tcPr>
          <w:p w14:paraId="03E671E6" w14:textId="77777777" w:rsidR="00F4321C" w:rsidRDefault="00AA224A">
            <w:pPr>
              <w:rPr>
                <w:rFonts w:ascii="Arial" w:hAnsi="Arial" w:cs="Arial"/>
                <w:b/>
              </w:rPr>
            </w:pPr>
            <w:r>
              <w:rPr>
                <w:rFonts w:ascii="Arial" w:hAnsi="Arial" w:cs="Arial"/>
                <w:b/>
              </w:rPr>
              <w:t>16</w:t>
            </w:r>
            <w:r w:rsidR="00F4321C">
              <w:rPr>
                <w:rFonts w:ascii="Arial" w:hAnsi="Arial" w:cs="Arial"/>
                <w:b/>
              </w:rPr>
              <w:t>.2</w:t>
            </w:r>
          </w:p>
        </w:tc>
        <w:tc>
          <w:tcPr>
            <w:tcW w:w="7969" w:type="dxa"/>
          </w:tcPr>
          <w:p w14:paraId="3AAC260C" w14:textId="77777777" w:rsidR="00F4321C" w:rsidRDefault="00F4321C">
            <w:pPr>
              <w:rPr>
                <w:rFonts w:ascii="Arial" w:hAnsi="Arial" w:cs="Arial"/>
              </w:rPr>
            </w:pPr>
            <w:r>
              <w:rPr>
                <w:rFonts w:ascii="Arial" w:hAnsi="Arial" w:cs="Arial"/>
              </w:rPr>
              <w:t>Insurance</w:t>
            </w:r>
          </w:p>
        </w:tc>
      </w:tr>
      <w:tr w:rsidR="00F4321C" w14:paraId="53C964C1" w14:textId="77777777" w:rsidTr="00AD5497">
        <w:tc>
          <w:tcPr>
            <w:tcW w:w="672" w:type="dxa"/>
            <w:vMerge/>
          </w:tcPr>
          <w:p w14:paraId="205F2D66" w14:textId="77777777" w:rsidR="00F4321C" w:rsidRDefault="00F4321C">
            <w:pPr>
              <w:rPr>
                <w:rFonts w:ascii="Arial" w:hAnsi="Arial" w:cs="Arial"/>
              </w:rPr>
            </w:pPr>
          </w:p>
        </w:tc>
        <w:tc>
          <w:tcPr>
            <w:tcW w:w="987" w:type="dxa"/>
          </w:tcPr>
          <w:p w14:paraId="7E5D632A" w14:textId="77777777" w:rsidR="00F4321C" w:rsidRDefault="00AA224A">
            <w:pPr>
              <w:rPr>
                <w:rFonts w:ascii="Arial" w:hAnsi="Arial" w:cs="Arial"/>
                <w:b/>
              </w:rPr>
            </w:pPr>
            <w:r>
              <w:rPr>
                <w:rFonts w:ascii="Arial" w:hAnsi="Arial" w:cs="Arial"/>
                <w:b/>
              </w:rPr>
              <w:t>16</w:t>
            </w:r>
            <w:r w:rsidR="00F4321C">
              <w:rPr>
                <w:rFonts w:ascii="Arial" w:hAnsi="Arial" w:cs="Arial"/>
                <w:b/>
              </w:rPr>
              <w:t>.3</w:t>
            </w:r>
          </w:p>
        </w:tc>
        <w:tc>
          <w:tcPr>
            <w:tcW w:w="7969" w:type="dxa"/>
          </w:tcPr>
          <w:p w14:paraId="5FB23C8A" w14:textId="77777777" w:rsidR="00F4321C" w:rsidRDefault="00F4321C">
            <w:pPr>
              <w:rPr>
                <w:rFonts w:ascii="Arial" w:hAnsi="Arial" w:cs="Arial"/>
              </w:rPr>
            </w:pPr>
            <w:r>
              <w:rPr>
                <w:rFonts w:ascii="Arial" w:hAnsi="Arial" w:cs="Arial"/>
              </w:rPr>
              <w:t>Schedule of Lettings</w:t>
            </w:r>
          </w:p>
        </w:tc>
      </w:tr>
      <w:tr w:rsidR="00F4321C" w14:paraId="28DA5E83" w14:textId="77777777" w:rsidTr="00AD5497">
        <w:tc>
          <w:tcPr>
            <w:tcW w:w="672" w:type="dxa"/>
            <w:vMerge/>
          </w:tcPr>
          <w:p w14:paraId="702B2C28" w14:textId="77777777" w:rsidR="00F4321C" w:rsidRDefault="00F4321C">
            <w:pPr>
              <w:rPr>
                <w:rFonts w:ascii="Arial" w:hAnsi="Arial" w:cs="Arial"/>
              </w:rPr>
            </w:pPr>
          </w:p>
        </w:tc>
        <w:tc>
          <w:tcPr>
            <w:tcW w:w="987" w:type="dxa"/>
          </w:tcPr>
          <w:p w14:paraId="4349F7E3" w14:textId="77777777" w:rsidR="00F4321C" w:rsidRDefault="00AA224A">
            <w:pPr>
              <w:rPr>
                <w:rFonts w:ascii="Arial" w:hAnsi="Arial" w:cs="Arial"/>
                <w:b/>
              </w:rPr>
            </w:pPr>
            <w:r>
              <w:rPr>
                <w:rFonts w:ascii="Arial" w:hAnsi="Arial" w:cs="Arial"/>
                <w:b/>
              </w:rPr>
              <w:t>16</w:t>
            </w:r>
            <w:r w:rsidR="00F4321C">
              <w:rPr>
                <w:rFonts w:ascii="Arial" w:hAnsi="Arial" w:cs="Arial"/>
                <w:b/>
              </w:rPr>
              <w:t>.4</w:t>
            </w:r>
          </w:p>
        </w:tc>
        <w:tc>
          <w:tcPr>
            <w:tcW w:w="7969" w:type="dxa"/>
          </w:tcPr>
          <w:p w14:paraId="07B794F6" w14:textId="77777777" w:rsidR="00F4321C" w:rsidRDefault="00F4321C">
            <w:pPr>
              <w:rPr>
                <w:rFonts w:ascii="Arial" w:hAnsi="Arial" w:cs="Arial"/>
              </w:rPr>
            </w:pPr>
            <w:r>
              <w:rPr>
                <w:rFonts w:ascii="Arial" w:hAnsi="Arial" w:cs="Arial"/>
              </w:rPr>
              <w:t>Deposits</w:t>
            </w:r>
          </w:p>
        </w:tc>
      </w:tr>
      <w:tr w:rsidR="00F4321C" w14:paraId="70C301A4" w14:textId="77777777" w:rsidTr="00AD5497">
        <w:tc>
          <w:tcPr>
            <w:tcW w:w="672" w:type="dxa"/>
            <w:vMerge/>
          </w:tcPr>
          <w:p w14:paraId="5C688375" w14:textId="77777777" w:rsidR="00F4321C" w:rsidRDefault="00F4321C">
            <w:pPr>
              <w:rPr>
                <w:rFonts w:ascii="Arial" w:hAnsi="Arial" w:cs="Arial"/>
              </w:rPr>
            </w:pPr>
          </w:p>
        </w:tc>
        <w:tc>
          <w:tcPr>
            <w:tcW w:w="987" w:type="dxa"/>
          </w:tcPr>
          <w:p w14:paraId="3087FE5D" w14:textId="77777777" w:rsidR="00F4321C" w:rsidRDefault="00AA224A">
            <w:pPr>
              <w:rPr>
                <w:rFonts w:ascii="Arial" w:hAnsi="Arial" w:cs="Arial"/>
                <w:b/>
              </w:rPr>
            </w:pPr>
            <w:r>
              <w:rPr>
                <w:rFonts w:ascii="Arial" w:hAnsi="Arial" w:cs="Arial"/>
                <w:b/>
              </w:rPr>
              <w:t>16</w:t>
            </w:r>
            <w:r w:rsidR="00F4321C">
              <w:rPr>
                <w:rFonts w:ascii="Arial" w:hAnsi="Arial" w:cs="Arial"/>
                <w:b/>
              </w:rPr>
              <w:t>.5</w:t>
            </w:r>
          </w:p>
        </w:tc>
        <w:tc>
          <w:tcPr>
            <w:tcW w:w="7969" w:type="dxa"/>
          </w:tcPr>
          <w:p w14:paraId="6C360DF9" w14:textId="77777777" w:rsidR="00F4321C" w:rsidRDefault="00F4321C">
            <w:pPr>
              <w:rPr>
                <w:rFonts w:ascii="Arial" w:hAnsi="Arial" w:cs="Arial"/>
              </w:rPr>
            </w:pPr>
            <w:r>
              <w:rPr>
                <w:rFonts w:ascii="Arial" w:hAnsi="Arial" w:cs="Arial"/>
              </w:rPr>
              <w:t>VAT</w:t>
            </w:r>
          </w:p>
        </w:tc>
      </w:tr>
      <w:tr w:rsidR="00F4321C" w14:paraId="331E9614" w14:textId="77777777" w:rsidTr="00AD5497">
        <w:tc>
          <w:tcPr>
            <w:tcW w:w="672" w:type="dxa"/>
            <w:vMerge/>
          </w:tcPr>
          <w:p w14:paraId="0422D7E9" w14:textId="77777777" w:rsidR="00F4321C" w:rsidRDefault="00F4321C">
            <w:pPr>
              <w:rPr>
                <w:rFonts w:ascii="Arial" w:hAnsi="Arial" w:cs="Arial"/>
              </w:rPr>
            </w:pPr>
          </w:p>
        </w:tc>
        <w:tc>
          <w:tcPr>
            <w:tcW w:w="987" w:type="dxa"/>
          </w:tcPr>
          <w:p w14:paraId="47C1A557" w14:textId="77777777" w:rsidR="00F4321C" w:rsidRDefault="00AA224A">
            <w:pPr>
              <w:rPr>
                <w:rFonts w:ascii="Arial" w:hAnsi="Arial" w:cs="Arial"/>
                <w:b/>
              </w:rPr>
            </w:pPr>
            <w:r>
              <w:rPr>
                <w:rFonts w:ascii="Arial" w:hAnsi="Arial" w:cs="Arial"/>
                <w:b/>
              </w:rPr>
              <w:t>16</w:t>
            </w:r>
            <w:r w:rsidR="00F4321C">
              <w:rPr>
                <w:rFonts w:ascii="Arial" w:hAnsi="Arial" w:cs="Arial"/>
                <w:b/>
              </w:rPr>
              <w:t>.6</w:t>
            </w:r>
          </w:p>
        </w:tc>
        <w:tc>
          <w:tcPr>
            <w:tcW w:w="7969" w:type="dxa"/>
          </w:tcPr>
          <w:p w14:paraId="6AF0CE13" w14:textId="77777777" w:rsidR="00F4321C" w:rsidRDefault="00F4321C">
            <w:pPr>
              <w:rPr>
                <w:rFonts w:ascii="Arial" w:hAnsi="Arial" w:cs="Arial"/>
              </w:rPr>
            </w:pPr>
            <w:r>
              <w:rPr>
                <w:rFonts w:ascii="Arial" w:hAnsi="Arial" w:cs="Arial"/>
              </w:rPr>
              <w:t>Invoicing</w:t>
            </w:r>
          </w:p>
        </w:tc>
      </w:tr>
      <w:tr w:rsidR="00F4321C" w14:paraId="6C7CB076" w14:textId="77777777" w:rsidTr="00AD5497">
        <w:trPr>
          <w:trHeight w:val="562"/>
        </w:trPr>
        <w:tc>
          <w:tcPr>
            <w:tcW w:w="9628" w:type="dxa"/>
            <w:gridSpan w:val="3"/>
          </w:tcPr>
          <w:p w14:paraId="37705BC0" w14:textId="77777777" w:rsidR="00F4321C" w:rsidRDefault="00F4321C">
            <w:pPr>
              <w:rPr>
                <w:rFonts w:ascii="Arial" w:hAnsi="Arial" w:cs="Arial"/>
              </w:rPr>
            </w:pPr>
          </w:p>
        </w:tc>
      </w:tr>
      <w:tr w:rsidR="007C3874" w:rsidRPr="00F4321C" w14:paraId="36B90B17" w14:textId="77777777" w:rsidTr="00AD5497">
        <w:tc>
          <w:tcPr>
            <w:tcW w:w="672" w:type="dxa"/>
          </w:tcPr>
          <w:p w14:paraId="068A854C" w14:textId="77777777" w:rsidR="007C3874" w:rsidRPr="00F4321C" w:rsidRDefault="007C3874">
            <w:pPr>
              <w:rPr>
                <w:rFonts w:ascii="Arial" w:hAnsi="Arial" w:cs="Arial"/>
                <w:b/>
              </w:rPr>
            </w:pPr>
            <w:r w:rsidRPr="00F4321C">
              <w:rPr>
                <w:rFonts w:ascii="Arial" w:hAnsi="Arial" w:cs="Arial"/>
                <w:b/>
              </w:rPr>
              <w:t>17</w:t>
            </w:r>
          </w:p>
        </w:tc>
        <w:tc>
          <w:tcPr>
            <w:tcW w:w="987" w:type="dxa"/>
          </w:tcPr>
          <w:p w14:paraId="0B2873C7" w14:textId="77777777" w:rsidR="007C3874" w:rsidRPr="00F4321C" w:rsidRDefault="007C3874">
            <w:pPr>
              <w:rPr>
                <w:rFonts w:ascii="Arial" w:hAnsi="Arial" w:cs="Arial"/>
                <w:b/>
              </w:rPr>
            </w:pPr>
          </w:p>
        </w:tc>
        <w:tc>
          <w:tcPr>
            <w:tcW w:w="7969" w:type="dxa"/>
          </w:tcPr>
          <w:p w14:paraId="29EE517E" w14:textId="77777777" w:rsidR="007C3874" w:rsidRPr="00F4321C" w:rsidRDefault="007C3874">
            <w:pPr>
              <w:rPr>
                <w:rFonts w:ascii="Arial" w:hAnsi="Arial" w:cs="Arial"/>
                <w:b/>
              </w:rPr>
            </w:pPr>
            <w:r w:rsidRPr="00F4321C">
              <w:rPr>
                <w:rFonts w:ascii="Arial" w:hAnsi="Arial" w:cs="Arial"/>
                <w:b/>
              </w:rPr>
              <w:t>Petty Cash</w:t>
            </w:r>
          </w:p>
        </w:tc>
      </w:tr>
      <w:tr w:rsidR="00F4321C" w14:paraId="336D0A5C" w14:textId="77777777" w:rsidTr="00AD5497">
        <w:tc>
          <w:tcPr>
            <w:tcW w:w="672" w:type="dxa"/>
            <w:vMerge w:val="restart"/>
          </w:tcPr>
          <w:p w14:paraId="73EB53A9" w14:textId="77777777" w:rsidR="00F4321C" w:rsidRDefault="00F4321C">
            <w:pPr>
              <w:rPr>
                <w:rFonts w:ascii="Arial" w:hAnsi="Arial" w:cs="Arial"/>
              </w:rPr>
            </w:pPr>
          </w:p>
        </w:tc>
        <w:tc>
          <w:tcPr>
            <w:tcW w:w="987" w:type="dxa"/>
          </w:tcPr>
          <w:p w14:paraId="25F56039" w14:textId="77777777" w:rsidR="00F4321C" w:rsidRDefault="00F4321C">
            <w:pPr>
              <w:rPr>
                <w:rFonts w:ascii="Arial" w:hAnsi="Arial" w:cs="Arial"/>
                <w:b/>
              </w:rPr>
            </w:pPr>
            <w:r>
              <w:rPr>
                <w:rFonts w:ascii="Arial" w:hAnsi="Arial" w:cs="Arial"/>
                <w:b/>
              </w:rPr>
              <w:t>17.1</w:t>
            </w:r>
          </w:p>
        </w:tc>
        <w:tc>
          <w:tcPr>
            <w:tcW w:w="7969" w:type="dxa"/>
          </w:tcPr>
          <w:p w14:paraId="51793EDA" w14:textId="77777777" w:rsidR="00F4321C" w:rsidRDefault="00F4321C">
            <w:pPr>
              <w:rPr>
                <w:rFonts w:ascii="Arial" w:hAnsi="Arial" w:cs="Arial"/>
              </w:rPr>
            </w:pPr>
            <w:r>
              <w:rPr>
                <w:rFonts w:ascii="Arial" w:hAnsi="Arial" w:cs="Arial"/>
              </w:rPr>
              <w:t>Floats</w:t>
            </w:r>
          </w:p>
        </w:tc>
      </w:tr>
      <w:tr w:rsidR="00F4321C" w14:paraId="7DC35DB9" w14:textId="77777777" w:rsidTr="00AD5497">
        <w:tc>
          <w:tcPr>
            <w:tcW w:w="672" w:type="dxa"/>
            <w:vMerge/>
          </w:tcPr>
          <w:p w14:paraId="79334B1A" w14:textId="77777777" w:rsidR="00F4321C" w:rsidRDefault="00F4321C">
            <w:pPr>
              <w:rPr>
                <w:rFonts w:ascii="Arial" w:hAnsi="Arial" w:cs="Arial"/>
              </w:rPr>
            </w:pPr>
          </w:p>
        </w:tc>
        <w:tc>
          <w:tcPr>
            <w:tcW w:w="987" w:type="dxa"/>
          </w:tcPr>
          <w:p w14:paraId="3FD522ED" w14:textId="77777777" w:rsidR="00F4321C" w:rsidRDefault="00F4321C">
            <w:pPr>
              <w:rPr>
                <w:rFonts w:ascii="Arial" w:hAnsi="Arial" w:cs="Arial"/>
                <w:b/>
              </w:rPr>
            </w:pPr>
          </w:p>
        </w:tc>
        <w:tc>
          <w:tcPr>
            <w:tcW w:w="7969" w:type="dxa"/>
          </w:tcPr>
          <w:p w14:paraId="6EA9A8F3" w14:textId="77777777" w:rsidR="00F4321C" w:rsidRDefault="00F4321C">
            <w:pPr>
              <w:rPr>
                <w:rFonts w:ascii="Arial" w:hAnsi="Arial" w:cs="Arial"/>
              </w:rPr>
            </w:pPr>
          </w:p>
        </w:tc>
      </w:tr>
    </w:tbl>
    <w:p w14:paraId="4AEF6E54" w14:textId="77777777" w:rsidR="009A0F8C" w:rsidRDefault="009A0F8C">
      <w:r>
        <w:br w:type="page"/>
      </w:r>
    </w:p>
    <w:tbl>
      <w:tblPr>
        <w:tblStyle w:val="TableGrid"/>
        <w:tblW w:w="0" w:type="auto"/>
        <w:tblLook w:val="04A0" w:firstRow="1" w:lastRow="0" w:firstColumn="1" w:lastColumn="0" w:noHBand="0" w:noVBand="1"/>
      </w:tblPr>
      <w:tblGrid>
        <w:gridCol w:w="671"/>
        <w:gridCol w:w="988"/>
        <w:gridCol w:w="7969"/>
      </w:tblGrid>
      <w:tr w:rsidR="00F4321C" w14:paraId="66CC7B7C" w14:textId="77777777" w:rsidTr="00F4321C">
        <w:trPr>
          <w:trHeight w:val="562"/>
        </w:trPr>
        <w:tc>
          <w:tcPr>
            <w:tcW w:w="9747" w:type="dxa"/>
            <w:gridSpan w:val="3"/>
          </w:tcPr>
          <w:p w14:paraId="5E686A8D" w14:textId="77777777" w:rsidR="00F4321C" w:rsidRDefault="00F4321C">
            <w:pPr>
              <w:rPr>
                <w:rFonts w:ascii="Arial" w:hAnsi="Arial" w:cs="Arial"/>
              </w:rPr>
            </w:pPr>
          </w:p>
        </w:tc>
      </w:tr>
      <w:tr w:rsidR="00127009" w:rsidRPr="00CE382A" w14:paraId="72662E02" w14:textId="77777777" w:rsidTr="00F353F9">
        <w:tc>
          <w:tcPr>
            <w:tcW w:w="675" w:type="dxa"/>
          </w:tcPr>
          <w:p w14:paraId="4DAA4333" w14:textId="77777777" w:rsidR="00127009" w:rsidRPr="00CE382A" w:rsidRDefault="00127009">
            <w:pPr>
              <w:rPr>
                <w:rFonts w:ascii="Arial" w:hAnsi="Arial" w:cs="Arial"/>
                <w:b/>
              </w:rPr>
            </w:pPr>
            <w:r w:rsidRPr="00CE382A">
              <w:rPr>
                <w:rFonts w:ascii="Arial" w:hAnsi="Arial" w:cs="Arial"/>
                <w:b/>
              </w:rPr>
              <w:t>18</w:t>
            </w:r>
          </w:p>
        </w:tc>
        <w:tc>
          <w:tcPr>
            <w:tcW w:w="993" w:type="dxa"/>
          </w:tcPr>
          <w:p w14:paraId="17E0DEBC" w14:textId="77777777" w:rsidR="00127009" w:rsidRPr="00CE382A" w:rsidRDefault="00127009">
            <w:pPr>
              <w:rPr>
                <w:rFonts w:ascii="Arial" w:hAnsi="Arial" w:cs="Arial"/>
                <w:b/>
              </w:rPr>
            </w:pPr>
          </w:p>
        </w:tc>
        <w:tc>
          <w:tcPr>
            <w:tcW w:w="8079" w:type="dxa"/>
          </w:tcPr>
          <w:p w14:paraId="28CD98A8" w14:textId="77777777" w:rsidR="00127009" w:rsidRPr="00CE382A" w:rsidRDefault="00127009">
            <w:pPr>
              <w:rPr>
                <w:rFonts w:ascii="Arial" w:hAnsi="Arial" w:cs="Arial"/>
                <w:b/>
              </w:rPr>
            </w:pPr>
            <w:r w:rsidRPr="00CE382A">
              <w:rPr>
                <w:rFonts w:ascii="Arial" w:hAnsi="Arial" w:cs="Arial"/>
                <w:b/>
              </w:rPr>
              <w:t>School Assets</w:t>
            </w:r>
          </w:p>
        </w:tc>
      </w:tr>
      <w:tr w:rsidR="00850305" w14:paraId="77627B9F" w14:textId="77777777" w:rsidTr="00F353F9">
        <w:tc>
          <w:tcPr>
            <w:tcW w:w="675" w:type="dxa"/>
          </w:tcPr>
          <w:p w14:paraId="54FFFFC8" w14:textId="77777777" w:rsidR="00850305" w:rsidRDefault="00850305">
            <w:pPr>
              <w:rPr>
                <w:rFonts w:ascii="Arial" w:hAnsi="Arial" w:cs="Arial"/>
              </w:rPr>
            </w:pPr>
          </w:p>
        </w:tc>
        <w:tc>
          <w:tcPr>
            <w:tcW w:w="993" w:type="dxa"/>
          </w:tcPr>
          <w:p w14:paraId="7C047BA3" w14:textId="77777777" w:rsidR="00850305" w:rsidRDefault="00850305">
            <w:pPr>
              <w:rPr>
                <w:rFonts w:ascii="Arial" w:hAnsi="Arial" w:cs="Arial"/>
                <w:b/>
              </w:rPr>
            </w:pPr>
            <w:r>
              <w:rPr>
                <w:rFonts w:ascii="Arial" w:hAnsi="Arial" w:cs="Arial"/>
                <w:b/>
              </w:rPr>
              <w:t>18.1</w:t>
            </w:r>
          </w:p>
        </w:tc>
        <w:tc>
          <w:tcPr>
            <w:tcW w:w="8079" w:type="dxa"/>
          </w:tcPr>
          <w:p w14:paraId="53081034" w14:textId="77777777" w:rsidR="00850305" w:rsidRDefault="00850305">
            <w:pPr>
              <w:rPr>
                <w:rFonts w:ascii="Arial" w:hAnsi="Arial" w:cs="Arial"/>
              </w:rPr>
            </w:pPr>
            <w:r>
              <w:rPr>
                <w:rFonts w:ascii="Arial" w:hAnsi="Arial" w:cs="Arial"/>
              </w:rPr>
              <w:t>Asset management and Depreciation</w:t>
            </w:r>
          </w:p>
        </w:tc>
      </w:tr>
      <w:tr w:rsidR="00127009" w14:paraId="6FE71218" w14:textId="77777777" w:rsidTr="00F353F9">
        <w:tc>
          <w:tcPr>
            <w:tcW w:w="675" w:type="dxa"/>
          </w:tcPr>
          <w:p w14:paraId="182D6FB6" w14:textId="77777777" w:rsidR="00127009" w:rsidRDefault="00127009">
            <w:pPr>
              <w:rPr>
                <w:rFonts w:ascii="Arial" w:hAnsi="Arial" w:cs="Arial"/>
              </w:rPr>
            </w:pPr>
          </w:p>
        </w:tc>
        <w:tc>
          <w:tcPr>
            <w:tcW w:w="993" w:type="dxa"/>
          </w:tcPr>
          <w:p w14:paraId="222350CB" w14:textId="77777777" w:rsidR="00127009" w:rsidRDefault="00850305">
            <w:pPr>
              <w:rPr>
                <w:rFonts w:ascii="Arial" w:hAnsi="Arial" w:cs="Arial"/>
                <w:b/>
              </w:rPr>
            </w:pPr>
            <w:r>
              <w:rPr>
                <w:rFonts w:ascii="Arial" w:hAnsi="Arial" w:cs="Arial"/>
                <w:b/>
              </w:rPr>
              <w:t>18.2</w:t>
            </w:r>
          </w:p>
        </w:tc>
        <w:tc>
          <w:tcPr>
            <w:tcW w:w="8079" w:type="dxa"/>
          </w:tcPr>
          <w:p w14:paraId="3FDF2DA6" w14:textId="77777777" w:rsidR="00127009" w:rsidRDefault="00127009">
            <w:pPr>
              <w:rPr>
                <w:rFonts w:ascii="Arial" w:hAnsi="Arial" w:cs="Arial"/>
              </w:rPr>
            </w:pPr>
            <w:r>
              <w:rPr>
                <w:rFonts w:ascii="Arial" w:hAnsi="Arial" w:cs="Arial"/>
              </w:rPr>
              <w:t>Inventory record</w:t>
            </w:r>
          </w:p>
        </w:tc>
      </w:tr>
      <w:tr w:rsidR="00127009" w14:paraId="07030BBE" w14:textId="77777777" w:rsidTr="00F353F9">
        <w:tc>
          <w:tcPr>
            <w:tcW w:w="675" w:type="dxa"/>
          </w:tcPr>
          <w:p w14:paraId="0EAE05ED" w14:textId="77777777" w:rsidR="00127009" w:rsidRDefault="00127009">
            <w:pPr>
              <w:rPr>
                <w:rFonts w:ascii="Arial" w:hAnsi="Arial" w:cs="Arial"/>
              </w:rPr>
            </w:pPr>
          </w:p>
        </w:tc>
        <w:tc>
          <w:tcPr>
            <w:tcW w:w="993" w:type="dxa"/>
          </w:tcPr>
          <w:p w14:paraId="45261B75" w14:textId="77777777" w:rsidR="00127009" w:rsidRDefault="00850305">
            <w:pPr>
              <w:rPr>
                <w:rFonts w:ascii="Arial" w:hAnsi="Arial" w:cs="Arial"/>
                <w:b/>
              </w:rPr>
            </w:pPr>
            <w:r>
              <w:rPr>
                <w:rFonts w:ascii="Arial" w:hAnsi="Arial" w:cs="Arial"/>
                <w:b/>
              </w:rPr>
              <w:t>18.3</w:t>
            </w:r>
          </w:p>
        </w:tc>
        <w:tc>
          <w:tcPr>
            <w:tcW w:w="8079" w:type="dxa"/>
          </w:tcPr>
          <w:p w14:paraId="61F8207B" w14:textId="77777777" w:rsidR="00127009" w:rsidRDefault="00127009">
            <w:pPr>
              <w:rPr>
                <w:rFonts w:ascii="Arial" w:hAnsi="Arial" w:cs="Arial"/>
              </w:rPr>
            </w:pPr>
            <w:r>
              <w:rPr>
                <w:rFonts w:ascii="Arial" w:hAnsi="Arial" w:cs="Arial"/>
              </w:rPr>
              <w:t>Addition of items</w:t>
            </w:r>
          </w:p>
        </w:tc>
      </w:tr>
      <w:tr w:rsidR="00127009" w14:paraId="144D7587" w14:textId="77777777" w:rsidTr="00F353F9">
        <w:tc>
          <w:tcPr>
            <w:tcW w:w="675" w:type="dxa"/>
          </w:tcPr>
          <w:p w14:paraId="1AE63192" w14:textId="77777777" w:rsidR="00127009" w:rsidRDefault="00127009">
            <w:pPr>
              <w:rPr>
                <w:rFonts w:ascii="Arial" w:hAnsi="Arial" w:cs="Arial"/>
              </w:rPr>
            </w:pPr>
          </w:p>
        </w:tc>
        <w:tc>
          <w:tcPr>
            <w:tcW w:w="993" w:type="dxa"/>
          </w:tcPr>
          <w:p w14:paraId="0C0874B3" w14:textId="77777777" w:rsidR="00127009" w:rsidRDefault="00850305">
            <w:pPr>
              <w:rPr>
                <w:rFonts w:ascii="Arial" w:hAnsi="Arial" w:cs="Arial"/>
                <w:b/>
              </w:rPr>
            </w:pPr>
            <w:r>
              <w:rPr>
                <w:rFonts w:ascii="Arial" w:hAnsi="Arial" w:cs="Arial"/>
                <w:b/>
              </w:rPr>
              <w:t>18.4</w:t>
            </w:r>
          </w:p>
        </w:tc>
        <w:tc>
          <w:tcPr>
            <w:tcW w:w="8079" w:type="dxa"/>
          </w:tcPr>
          <w:p w14:paraId="3B71B585" w14:textId="77777777" w:rsidR="00127009" w:rsidRDefault="00127009">
            <w:pPr>
              <w:rPr>
                <w:rFonts w:ascii="Arial" w:hAnsi="Arial" w:cs="Arial"/>
              </w:rPr>
            </w:pPr>
            <w:r>
              <w:rPr>
                <w:rFonts w:ascii="Arial" w:hAnsi="Arial" w:cs="Arial"/>
              </w:rPr>
              <w:t>Removal of assets</w:t>
            </w:r>
          </w:p>
        </w:tc>
      </w:tr>
      <w:tr w:rsidR="00127009" w14:paraId="1636D58D" w14:textId="77777777" w:rsidTr="00F353F9">
        <w:tc>
          <w:tcPr>
            <w:tcW w:w="675" w:type="dxa"/>
          </w:tcPr>
          <w:p w14:paraId="7AA27715" w14:textId="77777777" w:rsidR="00127009" w:rsidRDefault="00127009">
            <w:pPr>
              <w:rPr>
                <w:rFonts w:ascii="Arial" w:hAnsi="Arial" w:cs="Arial"/>
              </w:rPr>
            </w:pPr>
          </w:p>
        </w:tc>
        <w:tc>
          <w:tcPr>
            <w:tcW w:w="993" w:type="dxa"/>
          </w:tcPr>
          <w:p w14:paraId="45BF65ED" w14:textId="77777777" w:rsidR="00127009" w:rsidRDefault="00850305">
            <w:pPr>
              <w:rPr>
                <w:rFonts w:ascii="Arial" w:hAnsi="Arial" w:cs="Arial"/>
                <w:b/>
              </w:rPr>
            </w:pPr>
            <w:r>
              <w:rPr>
                <w:rFonts w:ascii="Arial" w:hAnsi="Arial" w:cs="Arial"/>
                <w:b/>
              </w:rPr>
              <w:t>18.5</w:t>
            </w:r>
          </w:p>
        </w:tc>
        <w:tc>
          <w:tcPr>
            <w:tcW w:w="8079" w:type="dxa"/>
          </w:tcPr>
          <w:p w14:paraId="5AB61455" w14:textId="77777777" w:rsidR="00127009" w:rsidRDefault="00127009">
            <w:pPr>
              <w:rPr>
                <w:rFonts w:ascii="Arial" w:hAnsi="Arial" w:cs="Arial"/>
              </w:rPr>
            </w:pPr>
            <w:r>
              <w:rPr>
                <w:rFonts w:ascii="Arial" w:hAnsi="Arial" w:cs="Arial"/>
              </w:rPr>
              <w:t>Inventory checks</w:t>
            </w:r>
          </w:p>
        </w:tc>
      </w:tr>
    </w:tbl>
    <w:p w14:paraId="50AB3F70" w14:textId="77777777" w:rsidR="00127009" w:rsidRDefault="00127009"/>
    <w:tbl>
      <w:tblPr>
        <w:tblStyle w:val="TableGrid"/>
        <w:tblW w:w="0" w:type="auto"/>
        <w:tblLook w:val="04A0" w:firstRow="1" w:lastRow="0" w:firstColumn="1" w:lastColumn="0" w:noHBand="0" w:noVBand="1"/>
      </w:tblPr>
      <w:tblGrid>
        <w:gridCol w:w="671"/>
        <w:gridCol w:w="987"/>
        <w:gridCol w:w="7970"/>
      </w:tblGrid>
      <w:tr w:rsidR="00127009" w:rsidRPr="00CE382A" w14:paraId="144388CF" w14:textId="77777777" w:rsidTr="00F353F9">
        <w:tc>
          <w:tcPr>
            <w:tcW w:w="675" w:type="dxa"/>
          </w:tcPr>
          <w:p w14:paraId="54AD94E3" w14:textId="77777777" w:rsidR="00127009" w:rsidRPr="00CE382A" w:rsidRDefault="00127009">
            <w:pPr>
              <w:rPr>
                <w:rFonts w:ascii="Arial" w:hAnsi="Arial" w:cs="Arial"/>
                <w:b/>
              </w:rPr>
            </w:pPr>
            <w:r w:rsidRPr="00CE382A">
              <w:rPr>
                <w:rFonts w:ascii="Arial" w:hAnsi="Arial" w:cs="Arial"/>
                <w:b/>
              </w:rPr>
              <w:t>19</w:t>
            </w:r>
          </w:p>
        </w:tc>
        <w:tc>
          <w:tcPr>
            <w:tcW w:w="993" w:type="dxa"/>
          </w:tcPr>
          <w:p w14:paraId="2235A335" w14:textId="77777777" w:rsidR="00127009" w:rsidRPr="00CE382A" w:rsidRDefault="00127009">
            <w:pPr>
              <w:rPr>
                <w:rFonts w:ascii="Arial" w:hAnsi="Arial" w:cs="Arial"/>
                <w:b/>
              </w:rPr>
            </w:pPr>
          </w:p>
        </w:tc>
        <w:tc>
          <w:tcPr>
            <w:tcW w:w="8079" w:type="dxa"/>
          </w:tcPr>
          <w:p w14:paraId="7EC2DA74" w14:textId="77777777" w:rsidR="00127009" w:rsidRPr="00CE382A" w:rsidRDefault="00127009">
            <w:pPr>
              <w:rPr>
                <w:rFonts w:ascii="Arial" w:hAnsi="Arial" w:cs="Arial"/>
                <w:b/>
              </w:rPr>
            </w:pPr>
            <w:r w:rsidRPr="00CE382A">
              <w:rPr>
                <w:rFonts w:ascii="Arial" w:hAnsi="Arial" w:cs="Arial"/>
                <w:b/>
              </w:rPr>
              <w:t>Security</w:t>
            </w:r>
          </w:p>
        </w:tc>
      </w:tr>
      <w:tr w:rsidR="00CE382A" w14:paraId="59BA93EB" w14:textId="77777777" w:rsidTr="00F353F9">
        <w:tc>
          <w:tcPr>
            <w:tcW w:w="675" w:type="dxa"/>
            <w:vMerge w:val="restart"/>
          </w:tcPr>
          <w:p w14:paraId="7DE419A1" w14:textId="77777777" w:rsidR="00CE382A" w:rsidRDefault="00CE382A">
            <w:pPr>
              <w:rPr>
                <w:rFonts w:ascii="Arial" w:hAnsi="Arial" w:cs="Arial"/>
              </w:rPr>
            </w:pPr>
          </w:p>
        </w:tc>
        <w:tc>
          <w:tcPr>
            <w:tcW w:w="993" w:type="dxa"/>
          </w:tcPr>
          <w:p w14:paraId="32B82AAD" w14:textId="77777777" w:rsidR="00CE382A" w:rsidRDefault="00CE382A">
            <w:pPr>
              <w:rPr>
                <w:rFonts w:ascii="Arial" w:hAnsi="Arial" w:cs="Arial"/>
                <w:b/>
              </w:rPr>
            </w:pPr>
            <w:r>
              <w:rPr>
                <w:rFonts w:ascii="Arial" w:hAnsi="Arial" w:cs="Arial"/>
                <w:b/>
              </w:rPr>
              <w:t>19.1</w:t>
            </w:r>
          </w:p>
        </w:tc>
        <w:tc>
          <w:tcPr>
            <w:tcW w:w="8079" w:type="dxa"/>
          </w:tcPr>
          <w:p w14:paraId="5E4A0BFB" w14:textId="77777777" w:rsidR="00CE382A" w:rsidRDefault="00CE382A">
            <w:pPr>
              <w:rPr>
                <w:rFonts w:ascii="Arial" w:hAnsi="Arial" w:cs="Arial"/>
              </w:rPr>
            </w:pPr>
            <w:r>
              <w:rPr>
                <w:rFonts w:ascii="Arial" w:hAnsi="Arial" w:cs="Arial"/>
              </w:rPr>
              <w:t>Security of cash and other assets</w:t>
            </w:r>
          </w:p>
        </w:tc>
      </w:tr>
      <w:tr w:rsidR="00CE382A" w14:paraId="0F7ABFE7" w14:textId="77777777" w:rsidTr="00F353F9">
        <w:tc>
          <w:tcPr>
            <w:tcW w:w="675" w:type="dxa"/>
            <w:vMerge/>
          </w:tcPr>
          <w:p w14:paraId="65C98240" w14:textId="77777777" w:rsidR="00CE382A" w:rsidRDefault="00CE382A">
            <w:pPr>
              <w:rPr>
                <w:rFonts w:ascii="Arial" w:hAnsi="Arial" w:cs="Arial"/>
              </w:rPr>
            </w:pPr>
          </w:p>
        </w:tc>
        <w:tc>
          <w:tcPr>
            <w:tcW w:w="993" w:type="dxa"/>
          </w:tcPr>
          <w:p w14:paraId="7E96AFF5" w14:textId="77777777" w:rsidR="00CE382A" w:rsidRDefault="00CE382A">
            <w:pPr>
              <w:rPr>
                <w:rFonts w:ascii="Arial" w:hAnsi="Arial" w:cs="Arial"/>
                <w:b/>
              </w:rPr>
            </w:pPr>
            <w:r>
              <w:rPr>
                <w:rFonts w:ascii="Arial" w:hAnsi="Arial" w:cs="Arial"/>
                <w:b/>
              </w:rPr>
              <w:t>19.2</w:t>
            </w:r>
          </w:p>
        </w:tc>
        <w:tc>
          <w:tcPr>
            <w:tcW w:w="8079" w:type="dxa"/>
          </w:tcPr>
          <w:p w14:paraId="75E93A9E" w14:textId="77777777" w:rsidR="00CE382A" w:rsidRDefault="00CE382A">
            <w:pPr>
              <w:rPr>
                <w:rFonts w:ascii="Arial" w:hAnsi="Arial" w:cs="Arial"/>
              </w:rPr>
            </w:pPr>
            <w:r>
              <w:rPr>
                <w:rFonts w:ascii="Arial" w:hAnsi="Arial" w:cs="Arial"/>
              </w:rPr>
              <w:t>Key holders</w:t>
            </w:r>
          </w:p>
        </w:tc>
      </w:tr>
      <w:tr w:rsidR="00CE382A" w14:paraId="74B71ED7" w14:textId="77777777" w:rsidTr="00F353F9">
        <w:tc>
          <w:tcPr>
            <w:tcW w:w="675" w:type="dxa"/>
            <w:vMerge/>
          </w:tcPr>
          <w:p w14:paraId="7320C82C" w14:textId="77777777" w:rsidR="00CE382A" w:rsidRDefault="00CE382A">
            <w:pPr>
              <w:rPr>
                <w:rFonts w:ascii="Arial" w:hAnsi="Arial" w:cs="Arial"/>
              </w:rPr>
            </w:pPr>
          </w:p>
        </w:tc>
        <w:tc>
          <w:tcPr>
            <w:tcW w:w="993" w:type="dxa"/>
          </w:tcPr>
          <w:p w14:paraId="4BAC3639" w14:textId="77777777" w:rsidR="00CE382A" w:rsidRDefault="00CE382A">
            <w:pPr>
              <w:rPr>
                <w:rFonts w:ascii="Arial" w:hAnsi="Arial" w:cs="Arial"/>
                <w:b/>
              </w:rPr>
            </w:pPr>
            <w:r>
              <w:rPr>
                <w:rFonts w:ascii="Arial" w:hAnsi="Arial" w:cs="Arial"/>
                <w:b/>
              </w:rPr>
              <w:t>19.3</w:t>
            </w:r>
          </w:p>
        </w:tc>
        <w:tc>
          <w:tcPr>
            <w:tcW w:w="8079" w:type="dxa"/>
          </w:tcPr>
          <w:p w14:paraId="28A8F476" w14:textId="77777777" w:rsidR="00CE382A" w:rsidRDefault="00CE382A">
            <w:pPr>
              <w:rPr>
                <w:rFonts w:ascii="Arial" w:hAnsi="Arial" w:cs="Arial"/>
              </w:rPr>
            </w:pPr>
            <w:r>
              <w:rPr>
                <w:rFonts w:ascii="Arial" w:hAnsi="Arial" w:cs="Arial"/>
              </w:rPr>
              <w:t>Key cutting/replacement</w:t>
            </w:r>
          </w:p>
        </w:tc>
      </w:tr>
      <w:tr w:rsidR="00CE382A" w14:paraId="2A076818" w14:textId="77777777" w:rsidTr="00F353F9">
        <w:tc>
          <w:tcPr>
            <w:tcW w:w="675" w:type="dxa"/>
            <w:vMerge/>
          </w:tcPr>
          <w:p w14:paraId="3027255A" w14:textId="77777777" w:rsidR="00CE382A" w:rsidRDefault="00CE382A">
            <w:pPr>
              <w:rPr>
                <w:rFonts w:ascii="Arial" w:hAnsi="Arial" w:cs="Arial"/>
              </w:rPr>
            </w:pPr>
          </w:p>
        </w:tc>
        <w:tc>
          <w:tcPr>
            <w:tcW w:w="993" w:type="dxa"/>
          </w:tcPr>
          <w:p w14:paraId="68D0C24A" w14:textId="77777777" w:rsidR="00CE382A" w:rsidRDefault="00CE382A">
            <w:pPr>
              <w:rPr>
                <w:rFonts w:ascii="Arial" w:hAnsi="Arial" w:cs="Arial"/>
                <w:b/>
              </w:rPr>
            </w:pPr>
            <w:r>
              <w:rPr>
                <w:rFonts w:ascii="Arial" w:hAnsi="Arial" w:cs="Arial"/>
                <w:b/>
              </w:rPr>
              <w:t>19.4</w:t>
            </w:r>
          </w:p>
        </w:tc>
        <w:tc>
          <w:tcPr>
            <w:tcW w:w="8079" w:type="dxa"/>
          </w:tcPr>
          <w:p w14:paraId="2BBA6D7F" w14:textId="77777777" w:rsidR="00CE382A" w:rsidRDefault="00CE382A">
            <w:pPr>
              <w:rPr>
                <w:rFonts w:ascii="Arial" w:hAnsi="Arial" w:cs="Arial"/>
              </w:rPr>
            </w:pPr>
            <w:r>
              <w:rPr>
                <w:rFonts w:ascii="Arial" w:hAnsi="Arial" w:cs="Arial"/>
              </w:rPr>
              <w:t>Computer systems</w:t>
            </w:r>
          </w:p>
        </w:tc>
      </w:tr>
      <w:tr w:rsidR="00CE382A" w14:paraId="38D929C2" w14:textId="77777777" w:rsidTr="00F353F9">
        <w:tc>
          <w:tcPr>
            <w:tcW w:w="675" w:type="dxa"/>
            <w:vMerge/>
          </w:tcPr>
          <w:p w14:paraId="79313B14" w14:textId="77777777" w:rsidR="00CE382A" w:rsidRDefault="00CE382A">
            <w:pPr>
              <w:rPr>
                <w:rFonts w:ascii="Arial" w:hAnsi="Arial" w:cs="Arial"/>
              </w:rPr>
            </w:pPr>
          </w:p>
        </w:tc>
        <w:tc>
          <w:tcPr>
            <w:tcW w:w="993" w:type="dxa"/>
          </w:tcPr>
          <w:p w14:paraId="70B470B7" w14:textId="77777777" w:rsidR="00CE382A" w:rsidRDefault="00CE382A">
            <w:pPr>
              <w:rPr>
                <w:rFonts w:ascii="Arial" w:hAnsi="Arial" w:cs="Arial"/>
                <w:b/>
              </w:rPr>
            </w:pPr>
            <w:r>
              <w:rPr>
                <w:rFonts w:ascii="Arial" w:hAnsi="Arial" w:cs="Arial"/>
                <w:b/>
              </w:rPr>
              <w:t>19.5</w:t>
            </w:r>
          </w:p>
        </w:tc>
        <w:tc>
          <w:tcPr>
            <w:tcW w:w="8079" w:type="dxa"/>
          </w:tcPr>
          <w:p w14:paraId="5554FF76" w14:textId="77777777" w:rsidR="00CE382A" w:rsidRDefault="00CE382A">
            <w:pPr>
              <w:rPr>
                <w:rFonts w:ascii="Arial" w:hAnsi="Arial" w:cs="Arial"/>
              </w:rPr>
            </w:pPr>
            <w:r>
              <w:rPr>
                <w:rFonts w:ascii="Arial" w:hAnsi="Arial" w:cs="Arial"/>
              </w:rPr>
              <w:t>Retention and disposal of accounting records</w:t>
            </w:r>
          </w:p>
        </w:tc>
      </w:tr>
      <w:tr w:rsidR="00CE382A" w14:paraId="0703D0BF" w14:textId="77777777" w:rsidTr="00F353F9">
        <w:tc>
          <w:tcPr>
            <w:tcW w:w="675" w:type="dxa"/>
            <w:vMerge/>
          </w:tcPr>
          <w:p w14:paraId="7E23D3C9" w14:textId="77777777" w:rsidR="00CE382A" w:rsidRDefault="00CE382A">
            <w:pPr>
              <w:rPr>
                <w:rFonts w:ascii="Arial" w:hAnsi="Arial" w:cs="Arial"/>
              </w:rPr>
            </w:pPr>
          </w:p>
        </w:tc>
        <w:tc>
          <w:tcPr>
            <w:tcW w:w="993" w:type="dxa"/>
          </w:tcPr>
          <w:p w14:paraId="3F80BDD5" w14:textId="77777777" w:rsidR="00CE382A" w:rsidRDefault="00CE382A">
            <w:pPr>
              <w:rPr>
                <w:rFonts w:ascii="Arial" w:hAnsi="Arial" w:cs="Arial"/>
                <w:b/>
              </w:rPr>
            </w:pPr>
            <w:r>
              <w:rPr>
                <w:rFonts w:ascii="Arial" w:hAnsi="Arial" w:cs="Arial"/>
                <w:b/>
              </w:rPr>
              <w:t>19.6</w:t>
            </w:r>
          </w:p>
        </w:tc>
        <w:tc>
          <w:tcPr>
            <w:tcW w:w="8079" w:type="dxa"/>
          </w:tcPr>
          <w:p w14:paraId="48FF58F0" w14:textId="77777777" w:rsidR="00CE382A" w:rsidRDefault="00CE382A">
            <w:pPr>
              <w:rPr>
                <w:rFonts w:ascii="Arial" w:hAnsi="Arial" w:cs="Arial"/>
              </w:rPr>
            </w:pPr>
            <w:r>
              <w:rPr>
                <w:rFonts w:ascii="Arial" w:hAnsi="Arial" w:cs="Arial"/>
              </w:rPr>
              <w:t>Premises security</w:t>
            </w:r>
          </w:p>
        </w:tc>
      </w:tr>
      <w:tr w:rsidR="00CE382A" w14:paraId="20C5291C" w14:textId="77777777" w:rsidTr="00CE382A">
        <w:tc>
          <w:tcPr>
            <w:tcW w:w="9747" w:type="dxa"/>
            <w:gridSpan w:val="3"/>
          </w:tcPr>
          <w:p w14:paraId="386BF5E5" w14:textId="77777777" w:rsidR="00CE382A" w:rsidRDefault="00CE382A">
            <w:pPr>
              <w:rPr>
                <w:rFonts w:ascii="Arial" w:hAnsi="Arial" w:cs="Arial"/>
              </w:rPr>
            </w:pPr>
          </w:p>
        </w:tc>
      </w:tr>
      <w:tr w:rsidR="001504AD" w14:paraId="5763E56B" w14:textId="77777777" w:rsidTr="001504AD">
        <w:trPr>
          <w:trHeight w:val="562"/>
        </w:trPr>
        <w:tc>
          <w:tcPr>
            <w:tcW w:w="9747" w:type="dxa"/>
            <w:gridSpan w:val="3"/>
          </w:tcPr>
          <w:p w14:paraId="46C6E59F" w14:textId="77777777" w:rsidR="001504AD" w:rsidRDefault="001504AD">
            <w:pPr>
              <w:rPr>
                <w:rFonts w:ascii="Arial" w:hAnsi="Arial" w:cs="Arial"/>
              </w:rPr>
            </w:pPr>
          </w:p>
        </w:tc>
      </w:tr>
      <w:tr w:rsidR="00510C8A" w:rsidRPr="001504AD" w14:paraId="12D98F15" w14:textId="77777777" w:rsidTr="00F353F9">
        <w:tc>
          <w:tcPr>
            <w:tcW w:w="675" w:type="dxa"/>
          </w:tcPr>
          <w:p w14:paraId="2E651FDA" w14:textId="77777777" w:rsidR="00510C8A" w:rsidRPr="001504AD" w:rsidRDefault="00510C8A">
            <w:pPr>
              <w:rPr>
                <w:rFonts w:ascii="Arial" w:hAnsi="Arial" w:cs="Arial"/>
                <w:b/>
              </w:rPr>
            </w:pPr>
            <w:r w:rsidRPr="001504AD">
              <w:rPr>
                <w:rFonts w:ascii="Arial" w:hAnsi="Arial" w:cs="Arial"/>
                <w:b/>
              </w:rPr>
              <w:t>20</w:t>
            </w:r>
          </w:p>
        </w:tc>
        <w:tc>
          <w:tcPr>
            <w:tcW w:w="993" w:type="dxa"/>
          </w:tcPr>
          <w:p w14:paraId="7883A9D6" w14:textId="77777777" w:rsidR="00510C8A" w:rsidRPr="001504AD" w:rsidRDefault="00510C8A">
            <w:pPr>
              <w:rPr>
                <w:rFonts w:ascii="Arial" w:hAnsi="Arial" w:cs="Arial"/>
                <w:b/>
              </w:rPr>
            </w:pPr>
          </w:p>
        </w:tc>
        <w:tc>
          <w:tcPr>
            <w:tcW w:w="8079" w:type="dxa"/>
          </w:tcPr>
          <w:p w14:paraId="6E17670F" w14:textId="77777777" w:rsidR="00510C8A" w:rsidRPr="001504AD" w:rsidRDefault="00510C8A">
            <w:pPr>
              <w:rPr>
                <w:rFonts w:ascii="Arial" w:hAnsi="Arial" w:cs="Arial"/>
                <w:b/>
              </w:rPr>
            </w:pPr>
            <w:r w:rsidRPr="001504AD">
              <w:rPr>
                <w:rFonts w:ascii="Arial" w:hAnsi="Arial" w:cs="Arial"/>
                <w:b/>
              </w:rPr>
              <w:t>Insurance</w:t>
            </w:r>
          </w:p>
        </w:tc>
      </w:tr>
      <w:tr w:rsidR="001504AD" w14:paraId="64288A73" w14:textId="77777777" w:rsidTr="00F353F9">
        <w:tc>
          <w:tcPr>
            <w:tcW w:w="675" w:type="dxa"/>
            <w:vMerge w:val="restart"/>
          </w:tcPr>
          <w:p w14:paraId="3F52CA02" w14:textId="77777777" w:rsidR="001504AD" w:rsidRDefault="001504AD">
            <w:pPr>
              <w:rPr>
                <w:rFonts w:ascii="Arial" w:hAnsi="Arial" w:cs="Arial"/>
              </w:rPr>
            </w:pPr>
          </w:p>
        </w:tc>
        <w:tc>
          <w:tcPr>
            <w:tcW w:w="993" w:type="dxa"/>
          </w:tcPr>
          <w:p w14:paraId="661C7D19" w14:textId="77777777" w:rsidR="001504AD" w:rsidRDefault="001504AD">
            <w:pPr>
              <w:rPr>
                <w:rFonts w:ascii="Arial" w:hAnsi="Arial" w:cs="Arial"/>
                <w:b/>
              </w:rPr>
            </w:pPr>
            <w:r>
              <w:rPr>
                <w:rFonts w:ascii="Arial" w:hAnsi="Arial" w:cs="Arial"/>
                <w:b/>
              </w:rPr>
              <w:t>20.1</w:t>
            </w:r>
          </w:p>
        </w:tc>
        <w:tc>
          <w:tcPr>
            <w:tcW w:w="8079" w:type="dxa"/>
          </w:tcPr>
          <w:p w14:paraId="6DF82822" w14:textId="77777777" w:rsidR="001504AD" w:rsidRDefault="001504AD">
            <w:pPr>
              <w:rPr>
                <w:rFonts w:ascii="Arial" w:hAnsi="Arial" w:cs="Arial"/>
              </w:rPr>
            </w:pPr>
            <w:r>
              <w:rPr>
                <w:rFonts w:ascii="Arial" w:hAnsi="Arial" w:cs="Arial"/>
              </w:rPr>
              <w:t>Insurance cover</w:t>
            </w:r>
          </w:p>
        </w:tc>
      </w:tr>
      <w:tr w:rsidR="001504AD" w14:paraId="43806DC7" w14:textId="77777777" w:rsidTr="00F353F9">
        <w:tc>
          <w:tcPr>
            <w:tcW w:w="675" w:type="dxa"/>
            <w:vMerge/>
          </w:tcPr>
          <w:p w14:paraId="02543F6A" w14:textId="77777777" w:rsidR="001504AD" w:rsidRDefault="001504AD">
            <w:pPr>
              <w:rPr>
                <w:rFonts w:ascii="Arial" w:hAnsi="Arial" w:cs="Arial"/>
              </w:rPr>
            </w:pPr>
          </w:p>
        </w:tc>
        <w:tc>
          <w:tcPr>
            <w:tcW w:w="993" w:type="dxa"/>
          </w:tcPr>
          <w:p w14:paraId="75116C9E" w14:textId="77777777" w:rsidR="001504AD" w:rsidRDefault="001504AD">
            <w:pPr>
              <w:rPr>
                <w:rFonts w:ascii="Arial" w:hAnsi="Arial" w:cs="Arial"/>
                <w:b/>
              </w:rPr>
            </w:pPr>
            <w:r>
              <w:rPr>
                <w:rFonts w:ascii="Arial" w:hAnsi="Arial" w:cs="Arial"/>
                <w:b/>
              </w:rPr>
              <w:t>20.2</w:t>
            </w:r>
          </w:p>
        </w:tc>
        <w:tc>
          <w:tcPr>
            <w:tcW w:w="8079" w:type="dxa"/>
          </w:tcPr>
          <w:p w14:paraId="3880E290" w14:textId="77777777" w:rsidR="001504AD" w:rsidRDefault="001504AD">
            <w:pPr>
              <w:rPr>
                <w:rFonts w:ascii="Arial" w:hAnsi="Arial" w:cs="Arial"/>
              </w:rPr>
            </w:pPr>
            <w:r>
              <w:rPr>
                <w:rFonts w:ascii="Arial" w:hAnsi="Arial" w:cs="Arial"/>
              </w:rPr>
              <w:t>Policies held</w:t>
            </w:r>
          </w:p>
        </w:tc>
      </w:tr>
      <w:tr w:rsidR="001504AD" w14:paraId="164305A7" w14:textId="77777777" w:rsidTr="00F353F9">
        <w:tc>
          <w:tcPr>
            <w:tcW w:w="675" w:type="dxa"/>
            <w:vMerge/>
          </w:tcPr>
          <w:p w14:paraId="31003F5D" w14:textId="77777777" w:rsidR="001504AD" w:rsidRDefault="001504AD">
            <w:pPr>
              <w:rPr>
                <w:rFonts w:ascii="Arial" w:hAnsi="Arial" w:cs="Arial"/>
              </w:rPr>
            </w:pPr>
          </w:p>
        </w:tc>
        <w:tc>
          <w:tcPr>
            <w:tcW w:w="993" w:type="dxa"/>
          </w:tcPr>
          <w:p w14:paraId="718BA4FB" w14:textId="77777777" w:rsidR="001504AD" w:rsidRDefault="001504AD">
            <w:pPr>
              <w:rPr>
                <w:rFonts w:ascii="Arial" w:hAnsi="Arial" w:cs="Arial"/>
                <w:b/>
              </w:rPr>
            </w:pPr>
            <w:r>
              <w:rPr>
                <w:rFonts w:ascii="Arial" w:hAnsi="Arial" w:cs="Arial"/>
                <w:b/>
              </w:rPr>
              <w:t>20.3</w:t>
            </w:r>
          </w:p>
        </w:tc>
        <w:tc>
          <w:tcPr>
            <w:tcW w:w="8079" w:type="dxa"/>
          </w:tcPr>
          <w:p w14:paraId="154514FE" w14:textId="77777777" w:rsidR="001504AD" w:rsidRDefault="001504AD">
            <w:pPr>
              <w:rPr>
                <w:rFonts w:ascii="Arial" w:hAnsi="Arial" w:cs="Arial"/>
              </w:rPr>
            </w:pPr>
            <w:r>
              <w:rPr>
                <w:rFonts w:ascii="Arial" w:hAnsi="Arial" w:cs="Arial"/>
              </w:rPr>
              <w:t>Employees</w:t>
            </w:r>
            <w:r w:rsidR="00262A1A">
              <w:rPr>
                <w:rFonts w:ascii="Arial" w:hAnsi="Arial" w:cs="Arial"/>
              </w:rPr>
              <w:t>’</w:t>
            </w:r>
            <w:r>
              <w:rPr>
                <w:rFonts w:ascii="Arial" w:hAnsi="Arial" w:cs="Arial"/>
              </w:rPr>
              <w:t xml:space="preserve"> use of own vehicles on school business</w:t>
            </w:r>
          </w:p>
        </w:tc>
      </w:tr>
      <w:tr w:rsidR="001504AD" w14:paraId="6394541D" w14:textId="77777777" w:rsidTr="00F353F9">
        <w:tc>
          <w:tcPr>
            <w:tcW w:w="675" w:type="dxa"/>
            <w:vMerge/>
          </w:tcPr>
          <w:p w14:paraId="243CA60C" w14:textId="77777777" w:rsidR="001504AD" w:rsidRDefault="001504AD">
            <w:pPr>
              <w:rPr>
                <w:rFonts w:ascii="Arial" w:hAnsi="Arial" w:cs="Arial"/>
              </w:rPr>
            </w:pPr>
          </w:p>
        </w:tc>
        <w:tc>
          <w:tcPr>
            <w:tcW w:w="993" w:type="dxa"/>
          </w:tcPr>
          <w:p w14:paraId="45BACDAF" w14:textId="77777777" w:rsidR="001504AD" w:rsidRDefault="001504AD">
            <w:pPr>
              <w:rPr>
                <w:rFonts w:ascii="Arial" w:hAnsi="Arial" w:cs="Arial"/>
                <w:b/>
              </w:rPr>
            </w:pPr>
            <w:r>
              <w:rPr>
                <w:rFonts w:ascii="Arial" w:hAnsi="Arial" w:cs="Arial"/>
                <w:b/>
              </w:rPr>
              <w:t>20.4</w:t>
            </w:r>
          </w:p>
        </w:tc>
        <w:tc>
          <w:tcPr>
            <w:tcW w:w="8079" w:type="dxa"/>
          </w:tcPr>
          <w:p w14:paraId="2A719CAD" w14:textId="77777777" w:rsidR="001504AD" w:rsidRDefault="001504AD">
            <w:pPr>
              <w:rPr>
                <w:rFonts w:ascii="Arial" w:hAnsi="Arial" w:cs="Arial"/>
              </w:rPr>
            </w:pPr>
            <w:r>
              <w:rPr>
                <w:rFonts w:ascii="Arial" w:hAnsi="Arial" w:cs="Arial"/>
              </w:rPr>
              <w:t>Changes to risk exposure and insurance cover requirements</w:t>
            </w:r>
          </w:p>
        </w:tc>
      </w:tr>
      <w:tr w:rsidR="001504AD" w14:paraId="445381D6" w14:textId="77777777" w:rsidTr="00F353F9">
        <w:tc>
          <w:tcPr>
            <w:tcW w:w="675" w:type="dxa"/>
            <w:vMerge/>
          </w:tcPr>
          <w:p w14:paraId="4C6BD060" w14:textId="77777777" w:rsidR="001504AD" w:rsidRDefault="001504AD">
            <w:pPr>
              <w:rPr>
                <w:rFonts w:ascii="Arial" w:hAnsi="Arial" w:cs="Arial"/>
              </w:rPr>
            </w:pPr>
          </w:p>
        </w:tc>
        <w:tc>
          <w:tcPr>
            <w:tcW w:w="993" w:type="dxa"/>
          </w:tcPr>
          <w:p w14:paraId="5F25C5AB" w14:textId="77777777" w:rsidR="001504AD" w:rsidRDefault="001504AD">
            <w:pPr>
              <w:rPr>
                <w:rFonts w:ascii="Arial" w:hAnsi="Arial" w:cs="Arial"/>
                <w:b/>
              </w:rPr>
            </w:pPr>
            <w:r>
              <w:rPr>
                <w:rFonts w:ascii="Arial" w:hAnsi="Arial" w:cs="Arial"/>
                <w:b/>
              </w:rPr>
              <w:t>20.5</w:t>
            </w:r>
          </w:p>
        </w:tc>
        <w:tc>
          <w:tcPr>
            <w:tcW w:w="8079" w:type="dxa"/>
          </w:tcPr>
          <w:p w14:paraId="471D264F" w14:textId="77777777" w:rsidR="001504AD" w:rsidRDefault="001504AD">
            <w:pPr>
              <w:rPr>
                <w:rFonts w:ascii="Arial" w:hAnsi="Arial" w:cs="Arial"/>
              </w:rPr>
            </w:pPr>
            <w:r>
              <w:rPr>
                <w:rFonts w:ascii="Arial" w:hAnsi="Arial" w:cs="Arial"/>
              </w:rPr>
              <w:t>Claims</w:t>
            </w:r>
          </w:p>
        </w:tc>
      </w:tr>
    </w:tbl>
    <w:p w14:paraId="52A8C01D" w14:textId="77777777" w:rsidR="0077416E" w:rsidRDefault="0077416E">
      <w:pPr>
        <w:rPr>
          <w:rFonts w:ascii="Arial" w:hAnsi="Arial" w:cs="Arial"/>
        </w:rPr>
      </w:pPr>
    </w:p>
    <w:p w14:paraId="2EDEFC6A" w14:textId="77777777" w:rsidR="0077416E" w:rsidRDefault="0077416E">
      <w:pPr>
        <w:rPr>
          <w:rFonts w:ascii="Arial" w:hAnsi="Arial" w:cs="Arial"/>
        </w:rPr>
      </w:pPr>
      <w:r>
        <w:rPr>
          <w:rFonts w:ascii="Arial" w:hAnsi="Arial" w:cs="Arial"/>
        </w:rPr>
        <w:br w:type="page"/>
      </w:r>
    </w:p>
    <w:p w14:paraId="3B864D38" w14:textId="77777777" w:rsidR="00F353F9" w:rsidRPr="0077416E" w:rsidRDefault="0077416E">
      <w:pPr>
        <w:rPr>
          <w:rFonts w:ascii="Arial" w:hAnsi="Arial" w:cs="Arial"/>
          <w:b/>
          <w:sz w:val="28"/>
          <w:szCs w:val="28"/>
        </w:rPr>
      </w:pPr>
      <w:r w:rsidRPr="0077416E">
        <w:rPr>
          <w:rFonts w:ascii="Arial" w:hAnsi="Arial" w:cs="Arial"/>
          <w:b/>
          <w:sz w:val="28"/>
          <w:szCs w:val="28"/>
        </w:rPr>
        <w:lastRenderedPageBreak/>
        <w:t>Contents</w:t>
      </w:r>
    </w:p>
    <w:p w14:paraId="2A4D2799" w14:textId="77777777" w:rsidR="0077416E" w:rsidRDefault="0077416E">
      <w:pPr>
        <w:rPr>
          <w:rFonts w:ascii="Arial" w:hAnsi="Arial" w:cs="Arial"/>
        </w:rPr>
      </w:pPr>
    </w:p>
    <w:tbl>
      <w:tblPr>
        <w:tblStyle w:val="TableGrid"/>
        <w:tblW w:w="0" w:type="auto"/>
        <w:tblLook w:val="04A0" w:firstRow="1" w:lastRow="0" w:firstColumn="1" w:lastColumn="0" w:noHBand="0" w:noVBand="1"/>
      </w:tblPr>
      <w:tblGrid>
        <w:gridCol w:w="799"/>
        <w:gridCol w:w="981"/>
        <w:gridCol w:w="7848"/>
      </w:tblGrid>
      <w:tr w:rsidR="0077416E" w:rsidRPr="0077416E" w14:paraId="3D462830" w14:textId="77777777" w:rsidTr="0077416E">
        <w:tc>
          <w:tcPr>
            <w:tcW w:w="817" w:type="dxa"/>
          </w:tcPr>
          <w:p w14:paraId="6CF4F2A5" w14:textId="77777777" w:rsidR="0077416E" w:rsidRPr="0077416E" w:rsidRDefault="0077416E">
            <w:pPr>
              <w:rPr>
                <w:rFonts w:ascii="Arial" w:hAnsi="Arial" w:cs="Arial"/>
                <w:b/>
              </w:rPr>
            </w:pPr>
            <w:r w:rsidRPr="0077416E">
              <w:rPr>
                <w:rFonts w:ascii="Arial" w:hAnsi="Arial" w:cs="Arial"/>
                <w:b/>
              </w:rPr>
              <w:t>1</w:t>
            </w:r>
          </w:p>
        </w:tc>
        <w:tc>
          <w:tcPr>
            <w:tcW w:w="992" w:type="dxa"/>
          </w:tcPr>
          <w:p w14:paraId="0C0D8A86" w14:textId="77777777" w:rsidR="0077416E" w:rsidRPr="0077416E" w:rsidRDefault="0077416E">
            <w:pPr>
              <w:rPr>
                <w:rFonts w:ascii="Arial" w:hAnsi="Arial" w:cs="Arial"/>
                <w:b/>
              </w:rPr>
            </w:pPr>
          </w:p>
        </w:tc>
        <w:tc>
          <w:tcPr>
            <w:tcW w:w="8045" w:type="dxa"/>
          </w:tcPr>
          <w:p w14:paraId="7E87DD6A" w14:textId="77777777" w:rsidR="0077416E" w:rsidRPr="0077416E" w:rsidRDefault="0077416E">
            <w:pPr>
              <w:rPr>
                <w:rFonts w:ascii="Arial" w:hAnsi="Arial" w:cs="Arial"/>
                <w:b/>
              </w:rPr>
            </w:pPr>
            <w:proofErr w:type="spellStart"/>
            <w:r w:rsidRPr="0077416E">
              <w:rPr>
                <w:rFonts w:ascii="Arial" w:hAnsi="Arial" w:cs="Arial"/>
                <w:b/>
              </w:rPr>
              <w:t>Organisation</w:t>
            </w:r>
            <w:proofErr w:type="spellEnd"/>
            <w:r w:rsidRPr="0077416E">
              <w:rPr>
                <w:rFonts w:ascii="Arial" w:hAnsi="Arial" w:cs="Arial"/>
                <w:b/>
              </w:rPr>
              <w:t xml:space="preserve"> and Responsibilities</w:t>
            </w:r>
          </w:p>
        </w:tc>
      </w:tr>
      <w:tr w:rsidR="0077416E" w14:paraId="0C6CADF2" w14:textId="77777777" w:rsidTr="0077416E">
        <w:tc>
          <w:tcPr>
            <w:tcW w:w="817" w:type="dxa"/>
            <w:vMerge w:val="restart"/>
          </w:tcPr>
          <w:p w14:paraId="47809CDE" w14:textId="77777777" w:rsidR="0077416E" w:rsidRDefault="0077416E">
            <w:pPr>
              <w:rPr>
                <w:rFonts w:ascii="Arial" w:hAnsi="Arial" w:cs="Arial"/>
              </w:rPr>
            </w:pPr>
          </w:p>
        </w:tc>
        <w:tc>
          <w:tcPr>
            <w:tcW w:w="992" w:type="dxa"/>
          </w:tcPr>
          <w:p w14:paraId="2C0ECBEA" w14:textId="77777777" w:rsidR="0077416E" w:rsidRPr="0077416E" w:rsidRDefault="0077416E">
            <w:pPr>
              <w:rPr>
                <w:rFonts w:ascii="Arial" w:hAnsi="Arial" w:cs="Arial"/>
                <w:b/>
              </w:rPr>
            </w:pPr>
            <w:r w:rsidRPr="0077416E">
              <w:rPr>
                <w:rFonts w:ascii="Arial" w:hAnsi="Arial" w:cs="Arial"/>
                <w:b/>
              </w:rPr>
              <w:t>1.1</w:t>
            </w:r>
          </w:p>
        </w:tc>
        <w:tc>
          <w:tcPr>
            <w:tcW w:w="8045" w:type="dxa"/>
          </w:tcPr>
          <w:p w14:paraId="4EB18CA0" w14:textId="77777777" w:rsidR="0077416E" w:rsidRDefault="0077416E">
            <w:pPr>
              <w:rPr>
                <w:rFonts w:ascii="Arial" w:hAnsi="Arial" w:cs="Arial"/>
              </w:rPr>
            </w:pPr>
            <w:r>
              <w:rPr>
                <w:rFonts w:ascii="Arial" w:hAnsi="Arial" w:cs="Arial"/>
              </w:rPr>
              <w:t>Finance structure</w:t>
            </w:r>
          </w:p>
        </w:tc>
      </w:tr>
      <w:tr w:rsidR="0077416E" w14:paraId="6F45A162" w14:textId="77777777" w:rsidTr="0077416E">
        <w:tc>
          <w:tcPr>
            <w:tcW w:w="817" w:type="dxa"/>
            <w:vMerge/>
          </w:tcPr>
          <w:p w14:paraId="4059CBE5" w14:textId="77777777" w:rsidR="0077416E" w:rsidRDefault="0077416E">
            <w:pPr>
              <w:rPr>
                <w:rFonts w:ascii="Arial" w:hAnsi="Arial" w:cs="Arial"/>
              </w:rPr>
            </w:pPr>
          </w:p>
        </w:tc>
        <w:tc>
          <w:tcPr>
            <w:tcW w:w="992" w:type="dxa"/>
          </w:tcPr>
          <w:p w14:paraId="4FEFE5C2" w14:textId="77777777" w:rsidR="0077416E" w:rsidRPr="0077416E" w:rsidRDefault="0077416E">
            <w:pPr>
              <w:rPr>
                <w:rFonts w:ascii="Arial" w:hAnsi="Arial" w:cs="Arial"/>
                <w:b/>
              </w:rPr>
            </w:pPr>
            <w:r w:rsidRPr="0077416E">
              <w:rPr>
                <w:rFonts w:ascii="Arial" w:hAnsi="Arial" w:cs="Arial"/>
                <w:b/>
              </w:rPr>
              <w:t>1.2</w:t>
            </w:r>
          </w:p>
        </w:tc>
        <w:tc>
          <w:tcPr>
            <w:tcW w:w="8045" w:type="dxa"/>
          </w:tcPr>
          <w:p w14:paraId="414E2DF3" w14:textId="40E6F206" w:rsidR="0077416E" w:rsidRDefault="0077416E">
            <w:pPr>
              <w:rPr>
                <w:rFonts w:ascii="Arial" w:hAnsi="Arial" w:cs="Arial"/>
              </w:rPr>
            </w:pPr>
            <w:r>
              <w:rPr>
                <w:rFonts w:ascii="Arial" w:hAnsi="Arial" w:cs="Arial"/>
              </w:rPr>
              <w:t xml:space="preserve">Role of the </w:t>
            </w:r>
            <w:r w:rsidR="0080362D">
              <w:rPr>
                <w:rFonts w:ascii="Arial" w:hAnsi="Arial" w:cs="Arial"/>
              </w:rPr>
              <w:t xml:space="preserve">Board of </w:t>
            </w:r>
            <w:r w:rsidR="004A5599">
              <w:rPr>
                <w:rFonts w:ascii="Arial" w:hAnsi="Arial" w:cs="Arial"/>
              </w:rPr>
              <w:t>Director</w:t>
            </w:r>
            <w:r w:rsidR="0080362D">
              <w:rPr>
                <w:rFonts w:ascii="Arial" w:hAnsi="Arial" w:cs="Arial"/>
              </w:rPr>
              <w:t>s</w:t>
            </w:r>
          </w:p>
        </w:tc>
      </w:tr>
      <w:tr w:rsidR="0077416E" w14:paraId="65370443" w14:textId="77777777" w:rsidTr="0077416E">
        <w:tc>
          <w:tcPr>
            <w:tcW w:w="817" w:type="dxa"/>
            <w:vMerge/>
          </w:tcPr>
          <w:p w14:paraId="5D4D3232" w14:textId="77777777" w:rsidR="0077416E" w:rsidRDefault="0077416E">
            <w:pPr>
              <w:rPr>
                <w:rFonts w:ascii="Arial" w:hAnsi="Arial" w:cs="Arial"/>
              </w:rPr>
            </w:pPr>
          </w:p>
        </w:tc>
        <w:tc>
          <w:tcPr>
            <w:tcW w:w="992" w:type="dxa"/>
          </w:tcPr>
          <w:p w14:paraId="758BA345" w14:textId="77777777" w:rsidR="0077416E" w:rsidRPr="0077416E" w:rsidRDefault="0077416E">
            <w:pPr>
              <w:rPr>
                <w:rFonts w:ascii="Arial" w:hAnsi="Arial" w:cs="Arial"/>
                <w:b/>
              </w:rPr>
            </w:pPr>
            <w:r w:rsidRPr="0077416E">
              <w:rPr>
                <w:rFonts w:ascii="Arial" w:hAnsi="Arial" w:cs="Arial"/>
                <w:b/>
              </w:rPr>
              <w:t>1.3</w:t>
            </w:r>
          </w:p>
        </w:tc>
        <w:tc>
          <w:tcPr>
            <w:tcW w:w="8045" w:type="dxa"/>
          </w:tcPr>
          <w:p w14:paraId="0903789E" w14:textId="7F1CC161" w:rsidR="0077416E" w:rsidRDefault="0077416E">
            <w:pPr>
              <w:rPr>
                <w:rFonts w:ascii="Arial" w:hAnsi="Arial" w:cs="Arial"/>
              </w:rPr>
            </w:pPr>
            <w:r>
              <w:rPr>
                <w:rFonts w:ascii="Arial" w:hAnsi="Arial" w:cs="Arial"/>
              </w:rPr>
              <w:t xml:space="preserve">Meetings of the </w:t>
            </w:r>
            <w:r w:rsidR="0080362D">
              <w:rPr>
                <w:rFonts w:ascii="Arial" w:hAnsi="Arial" w:cs="Arial"/>
              </w:rPr>
              <w:t xml:space="preserve">Board of </w:t>
            </w:r>
            <w:r w:rsidR="004A5599">
              <w:rPr>
                <w:rFonts w:ascii="Arial" w:hAnsi="Arial" w:cs="Arial"/>
              </w:rPr>
              <w:t>Director</w:t>
            </w:r>
            <w:r w:rsidR="0080362D">
              <w:rPr>
                <w:rFonts w:ascii="Arial" w:hAnsi="Arial" w:cs="Arial"/>
              </w:rPr>
              <w:t>s</w:t>
            </w:r>
            <w:r>
              <w:rPr>
                <w:rFonts w:ascii="Arial" w:hAnsi="Arial" w:cs="Arial"/>
              </w:rPr>
              <w:t xml:space="preserve"> and its committees</w:t>
            </w:r>
          </w:p>
        </w:tc>
      </w:tr>
      <w:tr w:rsidR="0077416E" w14:paraId="5BD77DA9" w14:textId="77777777" w:rsidTr="0077416E">
        <w:tc>
          <w:tcPr>
            <w:tcW w:w="817" w:type="dxa"/>
            <w:vMerge/>
          </w:tcPr>
          <w:p w14:paraId="0AAB6765" w14:textId="77777777" w:rsidR="0077416E" w:rsidRDefault="0077416E">
            <w:pPr>
              <w:rPr>
                <w:rFonts w:ascii="Arial" w:hAnsi="Arial" w:cs="Arial"/>
              </w:rPr>
            </w:pPr>
          </w:p>
        </w:tc>
        <w:tc>
          <w:tcPr>
            <w:tcW w:w="992" w:type="dxa"/>
          </w:tcPr>
          <w:p w14:paraId="6CAA3421" w14:textId="77777777" w:rsidR="0077416E" w:rsidRPr="0077416E" w:rsidRDefault="0077416E">
            <w:pPr>
              <w:rPr>
                <w:rFonts w:ascii="Arial" w:hAnsi="Arial" w:cs="Arial"/>
                <w:b/>
              </w:rPr>
            </w:pPr>
            <w:r w:rsidRPr="0077416E">
              <w:rPr>
                <w:rFonts w:ascii="Arial" w:hAnsi="Arial" w:cs="Arial"/>
                <w:b/>
              </w:rPr>
              <w:t>1.4</w:t>
            </w:r>
          </w:p>
        </w:tc>
        <w:tc>
          <w:tcPr>
            <w:tcW w:w="8045" w:type="dxa"/>
          </w:tcPr>
          <w:p w14:paraId="589EB6CB" w14:textId="114011E8" w:rsidR="0077416E" w:rsidRDefault="00E17125">
            <w:pPr>
              <w:rPr>
                <w:rFonts w:ascii="Arial" w:hAnsi="Arial" w:cs="Arial"/>
              </w:rPr>
            </w:pPr>
            <w:r>
              <w:rPr>
                <w:rFonts w:ascii="Arial" w:hAnsi="Arial" w:cs="Arial"/>
              </w:rPr>
              <w:t xml:space="preserve">Governance </w:t>
            </w:r>
            <w:proofErr w:type="spellStart"/>
            <w:r>
              <w:rPr>
                <w:rFonts w:ascii="Arial" w:hAnsi="Arial" w:cs="Arial"/>
              </w:rPr>
              <w:t>professional</w:t>
            </w:r>
            <w:r w:rsidR="0077416E">
              <w:rPr>
                <w:rFonts w:ascii="Arial" w:hAnsi="Arial" w:cs="Arial"/>
              </w:rPr>
              <w:t>ing</w:t>
            </w:r>
            <w:proofErr w:type="spellEnd"/>
            <w:r w:rsidR="0077416E">
              <w:rPr>
                <w:rFonts w:ascii="Arial" w:hAnsi="Arial" w:cs="Arial"/>
              </w:rPr>
              <w:t xml:space="preserve">/minutes of </w:t>
            </w:r>
            <w:r w:rsidR="004A5599">
              <w:rPr>
                <w:rFonts w:ascii="Arial" w:hAnsi="Arial" w:cs="Arial"/>
              </w:rPr>
              <w:t>director</w:t>
            </w:r>
            <w:r w:rsidR="0077416E">
              <w:rPr>
                <w:rFonts w:ascii="Arial" w:hAnsi="Arial" w:cs="Arial"/>
              </w:rPr>
              <w:t xml:space="preserve"> meetings</w:t>
            </w:r>
          </w:p>
        </w:tc>
      </w:tr>
      <w:tr w:rsidR="0077416E" w14:paraId="14A59A71" w14:textId="77777777" w:rsidTr="0077416E">
        <w:tc>
          <w:tcPr>
            <w:tcW w:w="817" w:type="dxa"/>
            <w:vMerge/>
          </w:tcPr>
          <w:p w14:paraId="74FC9628" w14:textId="77777777" w:rsidR="0077416E" w:rsidRDefault="0077416E">
            <w:pPr>
              <w:rPr>
                <w:rFonts w:ascii="Arial" w:hAnsi="Arial" w:cs="Arial"/>
              </w:rPr>
            </w:pPr>
          </w:p>
        </w:tc>
        <w:tc>
          <w:tcPr>
            <w:tcW w:w="992" w:type="dxa"/>
          </w:tcPr>
          <w:p w14:paraId="19196D9A" w14:textId="77777777" w:rsidR="0077416E" w:rsidRPr="0077416E" w:rsidRDefault="0077416E">
            <w:pPr>
              <w:rPr>
                <w:rFonts w:ascii="Arial" w:hAnsi="Arial" w:cs="Arial"/>
                <w:b/>
              </w:rPr>
            </w:pPr>
            <w:r w:rsidRPr="0077416E">
              <w:rPr>
                <w:rFonts w:ascii="Arial" w:hAnsi="Arial" w:cs="Arial"/>
                <w:b/>
              </w:rPr>
              <w:t>1.5</w:t>
            </w:r>
          </w:p>
        </w:tc>
        <w:tc>
          <w:tcPr>
            <w:tcW w:w="8045" w:type="dxa"/>
          </w:tcPr>
          <w:p w14:paraId="7F8E642A" w14:textId="1340993C" w:rsidR="0077416E" w:rsidRDefault="004A5599">
            <w:pPr>
              <w:rPr>
                <w:rFonts w:ascii="Arial" w:hAnsi="Arial" w:cs="Arial"/>
              </w:rPr>
            </w:pPr>
            <w:r>
              <w:rPr>
                <w:rFonts w:ascii="Arial" w:hAnsi="Arial" w:cs="Arial"/>
              </w:rPr>
              <w:t>Director</w:t>
            </w:r>
            <w:r w:rsidR="0080362D">
              <w:rPr>
                <w:rFonts w:ascii="Arial" w:hAnsi="Arial" w:cs="Arial"/>
              </w:rPr>
              <w:t>s</w:t>
            </w:r>
            <w:r w:rsidR="0077416E">
              <w:rPr>
                <w:rFonts w:ascii="Arial" w:hAnsi="Arial" w:cs="Arial"/>
              </w:rPr>
              <w:t xml:space="preserve">’ responsibility for financial management – induction of new </w:t>
            </w:r>
            <w:r>
              <w:rPr>
                <w:rFonts w:ascii="Arial" w:hAnsi="Arial" w:cs="Arial"/>
              </w:rPr>
              <w:t>Director</w:t>
            </w:r>
            <w:r w:rsidR="0080362D">
              <w:rPr>
                <w:rFonts w:ascii="Arial" w:hAnsi="Arial" w:cs="Arial"/>
              </w:rPr>
              <w:t>s</w:t>
            </w:r>
          </w:p>
        </w:tc>
      </w:tr>
      <w:tr w:rsidR="0077416E" w14:paraId="1C5B9A50" w14:textId="77777777" w:rsidTr="0077416E">
        <w:tc>
          <w:tcPr>
            <w:tcW w:w="817" w:type="dxa"/>
            <w:vMerge/>
          </w:tcPr>
          <w:p w14:paraId="3022AC35" w14:textId="77777777" w:rsidR="0077416E" w:rsidRDefault="0077416E">
            <w:pPr>
              <w:rPr>
                <w:rFonts w:ascii="Arial" w:hAnsi="Arial" w:cs="Arial"/>
              </w:rPr>
            </w:pPr>
          </w:p>
        </w:tc>
        <w:tc>
          <w:tcPr>
            <w:tcW w:w="992" w:type="dxa"/>
          </w:tcPr>
          <w:p w14:paraId="3D3527D9" w14:textId="77777777" w:rsidR="0077416E" w:rsidRPr="0077416E" w:rsidRDefault="0077416E">
            <w:pPr>
              <w:rPr>
                <w:rFonts w:ascii="Arial" w:hAnsi="Arial" w:cs="Arial"/>
                <w:b/>
              </w:rPr>
            </w:pPr>
            <w:r w:rsidRPr="0077416E">
              <w:rPr>
                <w:rFonts w:ascii="Arial" w:hAnsi="Arial" w:cs="Arial"/>
                <w:b/>
              </w:rPr>
              <w:t>1.6</w:t>
            </w:r>
          </w:p>
        </w:tc>
        <w:tc>
          <w:tcPr>
            <w:tcW w:w="8045" w:type="dxa"/>
          </w:tcPr>
          <w:p w14:paraId="3B468B52" w14:textId="77777777" w:rsidR="0077416E" w:rsidRDefault="0077416E">
            <w:pPr>
              <w:rPr>
                <w:rFonts w:ascii="Arial" w:hAnsi="Arial" w:cs="Arial"/>
              </w:rPr>
            </w:pPr>
            <w:r>
              <w:rPr>
                <w:rFonts w:ascii="Arial" w:hAnsi="Arial" w:cs="Arial"/>
              </w:rPr>
              <w:t>Sche</w:t>
            </w:r>
            <w:r w:rsidR="009D31E3">
              <w:rPr>
                <w:rFonts w:ascii="Arial" w:hAnsi="Arial" w:cs="Arial"/>
              </w:rPr>
              <w:t>me</w:t>
            </w:r>
            <w:r>
              <w:rPr>
                <w:rFonts w:ascii="Arial" w:hAnsi="Arial" w:cs="Arial"/>
              </w:rPr>
              <w:t xml:space="preserve"> of financial delegation</w:t>
            </w:r>
          </w:p>
        </w:tc>
      </w:tr>
      <w:tr w:rsidR="0077416E" w14:paraId="027584CC" w14:textId="77777777" w:rsidTr="0077416E">
        <w:tc>
          <w:tcPr>
            <w:tcW w:w="817" w:type="dxa"/>
            <w:vMerge/>
          </w:tcPr>
          <w:p w14:paraId="013BBA85" w14:textId="77777777" w:rsidR="0077416E" w:rsidRDefault="0077416E">
            <w:pPr>
              <w:rPr>
                <w:rFonts w:ascii="Arial" w:hAnsi="Arial" w:cs="Arial"/>
              </w:rPr>
            </w:pPr>
          </w:p>
        </w:tc>
        <w:tc>
          <w:tcPr>
            <w:tcW w:w="992" w:type="dxa"/>
          </w:tcPr>
          <w:p w14:paraId="6B6F306B" w14:textId="77777777" w:rsidR="0077416E" w:rsidRPr="0077416E" w:rsidRDefault="0077416E">
            <w:pPr>
              <w:rPr>
                <w:rFonts w:ascii="Arial" w:hAnsi="Arial" w:cs="Arial"/>
                <w:b/>
              </w:rPr>
            </w:pPr>
            <w:r w:rsidRPr="0077416E">
              <w:rPr>
                <w:rFonts w:ascii="Arial" w:hAnsi="Arial" w:cs="Arial"/>
                <w:b/>
              </w:rPr>
              <w:t>1.7</w:t>
            </w:r>
          </w:p>
        </w:tc>
        <w:tc>
          <w:tcPr>
            <w:tcW w:w="8045" w:type="dxa"/>
          </w:tcPr>
          <w:p w14:paraId="23A16A3E" w14:textId="77777777" w:rsidR="0077416E" w:rsidRDefault="0077416E">
            <w:pPr>
              <w:rPr>
                <w:rFonts w:ascii="Arial" w:hAnsi="Arial" w:cs="Arial"/>
              </w:rPr>
            </w:pPr>
            <w:r>
              <w:rPr>
                <w:rFonts w:ascii="Arial" w:hAnsi="Arial" w:cs="Arial"/>
              </w:rPr>
              <w:t>Financial policies</w:t>
            </w:r>
          </w:p>
        </w:tc>
      </w:tr>
      <w:tr w:rsidR="0077416E" w14:paraId="146A1E9D" w14:textId="77777777" w:rsidTr="0077416E">
        <w:tc>
          <w:tcPr>
            <w:tcW w:w="817" w:type="dxa"/>
            <w:vMerge/>
          </w:tcPr>
          <w:p w14:paraId="71744964" w14:textId="77777777" w:rsidR="0077416E" w:rsidRDefault="0077416E">
            <w:pPr>
              <w:rPr>
                <w:rFonts w:ascii="Arial" w:hAnsi="Arial" w:cs="Arial"/>
              </w:rPr>
            </w:pPr>
          </w:p>
        </w:tc>
        <w:tc>
          <w:tcPr>
            <w:tcW w:w="992" w:type="dxa"/>
          </w:tcPr>
          <w:p w14:paraId="153085E2" w14:textId="77777777" w:rsidR="0077416E" w:rsidRPr="0077416E" w:rsidRDefault="0077416E">
            <w:pPr>
              <w:rPr>
                <w:rFonts w:ascii="Arial" w:hAnsi="Arial" w:cs="Arial"/>
                <w:b/>
              </w:rPr>
            </w:pPr>
            <w:r w:rsidRPr="0077416E">
              <w:rPr>
                <w:rFonts w:ascii="Arial" w:hAnsi="Arial" w:cs="Arial"/>
                <w:b/>
              </w:rPr>
              <w:t>1.8</w:t>
            </w:r>
          </w:p>
        </w:tc>
        <w:tc>
          <w:tcPr>
            <w:tcW w:w="8045" w:type="dxa"/>
          </w:tcPr>
          <w:p w14:paraId="018CDF96" w14:textId="77777777" w:rsidR="0077416E" w:rsidRDefault="0077416E">
            <w:pPr>
              <w:rPr>
                <w:rFonts w:ascii="Arial" w:hAnsi="Arial" w:cs="Arial"/>
              </w:rPr>
            </w:pPr>
            <w:r>
              <w:rPr>
                <w:rFonts w:ascii="Arial" w:hAnsi="Arial" w:cs="Arial"/>
              </w:rPr>
              <w:t>Review of financial procedures</w:t>
            </w:r>
          </w:p>
        </w:tc>
      </w:tr>
      <w:tr w:rsidR="0077416E" w14:paraId="2703020C" w14:textId="77777777" w:rsidTr="0077416E">
        <w:tc>
          <w:tcPr>
            <w:tcW w:w="817" w:type="dxa"/>
            <w:vMerge/>
          </w:tcPr>
          <w:p w14:paraId="46252B74" w14:textId="77777777" w:rsidR="0077416E" w:rsidRDefault="0077416E">
            <w:pPr>
              <w:rPr>
                <w:rFonts w:ascii="Arial" w:hAnsi="Arial" w:cs="Arial"/>
              </w:rPr>
            </w:pPr>
          </w:p>
        </w:tc>
        <w:tc>
          <w:tcPr>
            <w:tcW w:w="992" w:type="dxa"/>
          </w:tcPr>
          <w:p w14:paraId="1B00CBE2" w14:textId="77777777" w:rsidR="0077416E" w:rsidRPr="0077416E" w:rsidRDefault="0077416E">
            <w:pPr>
              <w:rPr>
                <w:rFonts w:ascii="Arial" w:hAnsi="Arial" w:cs="Arial"/>
                <w:b/>
              </w:rPr>
            </w:pPr>
            <w:r w:rsidRPr="0077416E">
              <w:rPr>
                <w:rFonts w:ascii="Arial" w:hAnsi="Arial" w:cs="Arial"/>
                <w:b/>
              </w:rPr>
              <w:t>1.9</w:t>
            </w:r>
          </w:p>
        </w:tc>
        <w:tc>
          <w:tcPr>
            <w:tcW w:w="8045" w:type="dxa"/>
          </w:tcPr>
          <w:p w14:paraId="089A6AE1" w14:textId="77777777" w:rsidR="0077416E" w:rsidRDefault="0077416E">
            <w:pPr>
              <w:rPr>
                <w:rFonts w:ascii="Arial" w:hAnsi="Arial" w:cs="Arial"/>
              </w:rPr>
            </w:pPr>
            <w:r>
              <w:rPr>
                <w:rFonts w:ascii="Arial" w:hAnsi="Arial" w:cs="Arial"/>
              </w:rPr>
              <w:t xml:space="preserve">Role of the </w:t>
            </w:r>
            <w:r w:rsidR="006165CD">
              <w:rPr>
                <w:rFonts w:ascii="Arial" w:hAnsi="Arial" w:cs="Arial"/>
              </w:rPr>
              <w:t>Buildings, Finance, Personnel &amp; Admissions</w:t>
            </w:r>
            <w:r w:rsidR="00595848">
              <w:rPr>
                <w:rFonts w:ascii="Arial" w:hAnsi="Arial" w:cs="Arial"/>
              </w:rPr>
              <w:t xml:space="preserve"> Committee</w:t>
            </w:r>
          </w:p>
        </w:tc>
      </w:tr>
      <w:tr w:rsidR="0077416E" w14:paraId="4432FA55" w14:textId="77777777" w:rsidTr="0077416E">
        <w:tc>
          <w:tcPr>
            <w:tcW w:w="817" w:type="dxa"/>
            <w:vMerge/>
          </w:tcPr>
          <w:p w14:paraId="397244B3" w14:textId="77777777" w:rsidR="0077416E" w:rsidRDefault="0077416E">
            <w:pPr>
              <w:rPr>
                <w:rFonts w:ascii="Arial" w:hAnsi="Arial" w:cs="Arial"/>
              </w:rPr>
            </w:pPr>
          </w:p>
        </w:tc>
        <w:tc>
          <w:tcPr>
            <w:tcW w:w="992" w:type="dxa"/>
          </w:tcPr>
          <w:p w14:paraId="6FC265A9" w14:textId="77777777" w:rsidR="0077416E" w:rsidRPr="0077416E" w:rsidRDefault="0077416E">
            <w:pPr>
              <w:rPr>
                <w:rFonts w:ascii="Arial" w:hAnsi="Arial" w:cs="Arial"/>
                <w:b/>
              </w:rPr>
            </w:pPr>
            <w:r w:rsidRPr="0077416E">
              <w:rPr>
                <w:rFonts w:ascii="Arial" w:hAnsi="Arial" w:cs="Arial"/>
                <w:b/>
              </w:rPr>
              <w:t>1.10</w:t>
            </w:r>
          </w:p>
        </w:tc>
        <w:tc>
          <w:tcPr>
            <w:tcW w:w="8045" w:type="dxa"/>
          </w:tcPr>
          <w:p w14:paraId="0FC2EE0C" w14:textId="22A63DAD" w:rsidR="0077416E" w:rsidRDefault="0077416E">
            <w:pPr>
              <w:rPr>
                <w:rFonts w:ascii="Arial" w:hAnsi="Arial" w:cs="Arial"/>
              </w:rPr>
            </w:pPr>
            <w:r>
              <w:rPr>
                <w:rFonts w:ascii="Arial" w:hAnsi="Arial" w:cs="Arial"/>
              </w:rPr>
              <w:t xml:space="preserve">Reporting financial updates to </w:t>
            </w:r>
            <w:r w:rsidR="004A5599">
              <w:rPr>
                <w:rFonts w:ascii="Arial" w:hAnsi="Arial" w:cs="Arial"/>
              </w:rPr>
              <w:t>Director</w:t>
            </w:r>
            <w:r w:rsidR="0080362D">
              <w:rPr>
                <w:rFonts w:ascii="Arial" w:hAnsi="Arial" w:cs="Arial"/>
              </w:rPr>
              <w:t>s</w:t>
            </w:r>
          </w:p>
        </w:tc>
      </w:tr>
      <w:tr w:rsidR="0077416E" w14:paraId="124D767F" w14:textId="77777777" w:rsidTr="0077416E">
        <w:tc>
          <w:tcPr>
            <w:tcW w:w="817" w:type="dxa"/>
            <w:vMerge/>
          </w:tcPr>
          <w:p w14:paraId="72BA5CA7" w14:textId="77777777" w:rsidR="0077416E" w:rsidRDefault="0077416E">
            <w:pPr>
              <w:rPr>
                <w:rFonts w:ascii="Arial" w:hAnsi="Arial" w:cs="Arial"/>
              </w:rPr>
            </w:pPr>
          </w:p>
        </w:tc>
        <w:tc>
          <w:tcPr>
            <w:tcW w:w="992" w:type="dxa"/>
          </w:tcPr>
          <w:p w14:paraId="72816156" w14:textId="77777777" w:rsidR="0077416E" w:rsidRPr="0077416E" w:rsidRDefault="0077416E">
            <w:pPr>
              <w:rPr>
                <w:rFonts w:ascii="Arial" w:hAnsi="Arial" w:cs="Arial"/>
                <w:b/>
              </w:rPr>
            </w:pPr>
            <w:r w:rsidRPr="0077416E">
              <w:rPr>
                <w:rFonts w:ascii="Arial" w:hAnsi="Arial" w:cs="Arial"/>
                <w:b/>
              </w:rPr>
              <w:t>1.11</w:t>
            </w:r>
          </w:p>
        </w:tc>
        <w:tc>
          <w:tcPr>
            <w:tcW w:w="8045" w:type="dxa"/>
          </w:tcPr>
          <w:p w14:paraId="68800505" w14:textId="77777777" w:rsidR="0077416E" w:rsidRDefault="0077416E">
            <w:pPr>
              <w:rPr>
                <w:rFonts w:ascii="Arial" w:hAnsi="Arial" w:cs="Arial"/>
              </w:rPr>
            </w:pPr>
            <w:r>
              <w:rPr>
                <w:rFonts w:ascii="Arial" w:hAnsi="Arial" w:cs="Arial"/>
              </w:rPr>
              <w:t>Role of the Head Teacher</w:t>
            </w:r>
          </w:p>
        </w:tc>
      </w:tr>
      <w:tr w:rsidR="0077416E" w14:paraId="37B6E628" w14:textId="77777777" w:rsidTr="0077416E">
        <w:tc>
          <w:tcPr>
            <w:tcW w:w="817" w:type="dxa"/>
            <w:vMerge/>
          </w:tcPr>
          <w:p w14:paraId="40C7AC45" w14:textId="77777777" w:rsidR="0077416E" w:rsidRDefault="0077416E">
            <w:pPr>
              <w:rPr>
                <w:rFonts w:ascii="Arial" w:hAnsi="Arial" w:cs="Arial"/>
              </w:rPr>
            </w:pPr>
          </w:p>
        </w:tc>
        <w:tc>
          <w:tcPr>
            <w:tcW w:w="992" w:type="dxa"/>
          </w:tcPr>
          <w:p w14:paraId="4728AD81" w14:textId="77777777" w:rsidR="0077416E" w:rsidRPr="0077416E" w:rsidRDefault="0077416E">
            <w:pPr>
              <w:rPr>
                <w:rFonts w:ascii="Arial" w:hAnsi="Arial" w:cs="Arial"/>
                <w:b/>
              </w:rPr>
            </w:pPr>
            <w:r w:rsidRPr="0077416E">
              <w:rPr>
                <w:rFonts w:ascii="Arial" w:hAnsi="Arial" w:cs="Arial"/>
                <w:b/>
              </w:rPr>
              <w:t>1.12</w:t>
            </w:r>
          </w:p>
        </w:tc>
        <w:tc>
          <w:tcPr>
            <w:tcW w:w="8045" w:type="dxa"/>
          </w:tcPr>
          <w:p w14:paraId="7E9510EA" w14:textId="77777777" w:rsidR="0077416E" w:rsidRDefault="0077416E">
            <w:pPr>
              <w:rPr>
                <w:rFonts w:ascii="Arial" w:hAnsi="Arial" w:cs="Arial"/>
              </w:rPr>
            </w:pPr>
            <w:r>
              <w:rPr>
                <w:rFonts w:ascii="Arial" w:hAnsi="Arial" w:cs="Arial"/>
              </w:rPr>
              <w:t xml:space="preserve">Role of the </w:t>
            </w:r>
            <w:r w:rsidR="00397D98">
              <w:rPr>
                <w:rFonts w:ascii="Arial" w:hAnsi="Arial" w:cs="Arial"/>
              </w:rPr>
              <w:t>Chief Finance and Operation officer</w:t>
            </w:r>
          </w:p>
        </w:tc>
      </w:tr>
      <w:tr w:rsidR="0077416E" w14:paraId="3BC2BC57" w14:textId="77777777" w:rsidTr="0077416E">
        <w:tc>
          <w:tcPr>
            <w:tcW w:w="817" w:type="dxa"/>
            <w:vMerge/>
          </w:tcPr>
          <w:p w14:paraId="7EA85DD3" w14:textId="77777777" w:rsidR="0077416E" w:rsidRDefault="0077416E">
            <w:pPr>
              <w:rPr>
                <w:rFonts w:ascii="Arial" w:hAnsi="Arial" w:cs="Arial"/>
              </w:rPr>
            </w:pPr>
          </w:p>
        </w:tc>
        <w:tc>
          <w:tcPr>
            <w:tcW w:w="992" w:type="dxa"/>
          </w:tcPr>
          <w:p w14:paraId="1C246AEE" w14:textId="77777777" w:rsidR="0077416E" w:rsidRPr="0077416E" w:rsidRDefault="0077416E">
            <w:pPr>
              <w:rPr>
                <w:rFonts w:ascii="Arial" w:hAnsi="Arial" w:cs="Arial"/>
                <w:b/>
              </w:rPr>
            </w:pPr>
            <w:r w:rsidRPr="0077416E">
              <w:rPr>
                <w:rFonts w:ascii="Arial" w:hAnsi="Arial" w:cs="Arial"/>
                <w:b/>
              </w:rPr>
              <w:t>1.13</w:t>
            </w:r>
          </w:p>
        </w:tc>
        <w:tc>
          <w:tcPr>
            <w:tcW w:w="8045" w:type="dxa"/>
          </w:tcPr>
          <w:p w14:paraId="3C26E8EE" w14:textId="77777777" w:rsidR="0077416E" w:rsidRDefault="0077416E" w:rsidP="00262A1A">
            <w:pPr>
              <w:rPr>
                <w:rFonts w:ascii="Arial" w:hAnsi="Arial" w:cs="Arial"/>
              </w:rPr>
            </w:pPr>
            <w:r>
              <w:rPr>
                <w:rFonts w:ascii="Arial" w:hAnsi="Arial" w:cs="Arial"/>
              </w:rPr>
              <w:t xml:space="preserve">Role of the </w:t>
            </w:r>
            <w:r w:rsidR="00262A1A">
              <w:rPr>
                <w:rFonts w:ascii="Arial" w:hAnsi="Arial" w:cs="Arial"/>
              </w:rPr>
              <w:t>Internal Auditor</w:t>
            </w:r>
          </w:p>
        </w:tc>
      </w:tr>
      <w:tr w:rsidR="0077416E" w14:paraId="2EDCE2F7" w14:textId="77777777" w:rsidTr="0077416E">
        <w:tc>
          <w:tcPr>
            <w:tcW w:w="817" w:type="dxa"/>
            <w:vMerge/>
          </w:tcPr>
          <w:p w14:paraId="38C03331" w14:textId="77777777" w:rsidR="0077416E" w:rsidRDefault="0077416E">
            <w:pPr>
              <w:rPr>
                <w:rFonts w:ascii="Arial" w:hAnsi="Arial" w:cs="Arial"/>
              </w:rPr>
            </w:pPr>
          </w:p>
        </w:tc>
        <w:tc>
          <w:tcPr>
            <w:tcW w:w="992" w:type="dxa"/>
          </w:tcPr>
          <w:p w14:paraId="4078B39F" w14:textId="77777777" w:rsidR="0077416E" w:rsidRPr="0077416E" w:rsidRDefault="0077416E">
            <w:pPr>
              <w:rPr>
                <w:rFonts w:ascii="Arial" w:hAnsi="Arial" w:cs="Arial"/>
                <w:b/>
              </w:rPr>
            </w:pPr>
            <w:r w:rsidRPr="0077416E">
              <w:rPr>
                <w:rFonts w:ascii="Arial" w:hAnsi="Arial" w:cs="Arial"/>
                <w:b/>
              </w:rPr>
              <w:t>1.14</w:t>
            </w:r>
          </w:p>
        </w:tc>
        <w:tc>
          <w:tcPr>
            <w:tcW w:w="8045" w:type="dxa"/>
          </w:tcPr>
          <w:p w14:paraId="718FA5E9" w14:textId="77777777" w:rsidR="0077416E" w:rsidRDefault="0077416E">
            <w:pPr>
              <w:rPr>
                <w:rFonts w:ascii="Arial" w:hAnsi="Arial" w:cs="Arial"/>
              </w:rPr>
            </w:pPr>
            <w:r>
              <w:rPr>
                <w:rFonts w:ascii="Arial" w:hAnsi="Arial" w:cs="Arial"/>
              </w:rPr>
              <w:t>Role of other staff in financial management and administration</w:t>
            </w:r>
          </w:p>
        </w:tc>
      </w:tr>
      <w:tr w:rsidR="0077416E" w14:paraId="7B06660E" w14:textId="77777777" w:rsidTr="0077416E">
        <w:tc>
          <w:tcPr>
            <w:tcW w:w="817" w:type="dxa"/>
            <w:vMerge/>
          </w:tcPr>
          <w:p w14:paraId="6AFBF95E" w14:textId="77777777" w:rsidR="0077416E" w:rsidRDefault="0077416E">
            <w:pPr>
              <w:rPr>
                <w:rFonts w:ascii="Arial" w:hAnsi="Arial" w:cs="Arial"/>
              </w:rPr>
            </w:pPr>
          </w:p>
        </w:tc>
        <w:tc>
          <w:tcPr>
            <w:tcW w:w="992" w:type="dxa"/>
          </w:tcPr>
          <w:p w14:paraId="5F9A6A9B" w14:textId="77777777" w:rsidR="0077416E" w:rsidRPr="0077416E" w:rsidRDefault="00262A1A">
            <w:pPr>
              <w:rPr>
                <w:rFonts w:ascii="Arial" w:hAnsi="Arial" w:cs="Arial"/>
                <w:b/>
              </w:rPr>
            </w:pPr>
            <w:r>
              <w:rPr>
                <w:rFonts w:ascii="Arial" w:hAnsi="Arial" w:cs="Arial"/>
                <w:b/>
              </w:rPr>
              <w:t>1.15</w:t>
            </w:r>
          </w:p>
        </w:tc>
        <w:tc>
          <w:tcPr>
            <w:tcW w:w="8045" w:type="dxa"/>
          </w:tcPr>
          <w:p w14:paraId="41F8A608" w14:textId="77777777" w:rsidR="0077416E" w:rsidRDefault="0077416E">
            <w:pPr>
              <w:rPr>
                <w:rFonts w:ascii="Arial" w:hAnsi="Arial" w:cs="Arial"/>
              </w:rPr>
            </w:pPr>
            <w:r>
              <w:rPr>
                <w:rFonts w:ascii="Arial" w:hAnsi="Arial" w:cs="Arial"/>
              </w:rPr>
              <w:t>Register of Pecuniary (Business) Interests</w:t>
            </w:r>
          </w:p>
        </w:tc>
      </w:tr>
      <w:tr w:rsidR="0077416E" w14:paraId="158CB03E" w14:textId="77777777" w:rsidTr="0077416E">
        <w:tc>
          <w:tcPr>
            <w:tcW w:w="817" w:type="dxa"/>
            <w:vMerge/>
          </w:tcPr>
          <w:p w14:paraId="3F862F88" w14:textId="77777777" w:rsidR="0077416E" w:rsidRDefault="0077416E">
            <w:pPr>
              <w:rPr>
                <w:rFonts w:ascii="Arial" w:hAnsi="Arial" w:cs="Arial"/>
              </w:rPr>
            </w:pPr>
          </w:p>
        </w:tc>
        <w:tc>
          <w:tcPr>
            <w:tcW w:w="992" w:type="dxa"/>
          </w:tcPr>
          <w:p w14:paraId="19DA4568" w14:textId="77777777" w:rsidR="0077416E" w:rsidRPr="0077416E" w:rsidRDefault="00262A1A">
            <w:pPr>
              <w:rPr>
                <w:rFonts w:ascii="Arial" w:hAnsi="Arial" w:cs="Arial"/>
                <w:b/>
              </w:rPr>
            </w:pPr>
            <w:r>
              <w:rPr>
                <w:rFonts w:ascii="Arial" w:hAnsi="Arial" w:cs="Arial"/>
                <w:b/>
              </w:rPr>
              <w:t>1.16</w:t>
            </w:r>
          </w:p>
        </w:tc>
        <w:tc>
          <w:tcPr>
            <w:tcW w:w="8045" w:type="dxa"/>
          </w:tcPr>
          <w:p w14:paraId="65A567D1" w14:textId="77777777" w:rsidR="0077416E" w:rsidRDefault="0077416E">
            <w:pPr>
              <w:rPr>
                <w:rFonts w:ascii="Arial" w:hAnsi="Arial" w:cs="Arial"/>
              </w:rPr>
            </w:pPr>
            <w:r>
              <w:rPr>
                <w:rFonts w:ascii="Arial" w:hAnsi="Arial" w:cs="Arial"/>
              </w:rPr>
              <w:t>Whistle Blowing</w:t>
            </w:r>
          </w:p>
        </w:tc>
      </w:tr>
    </w:tbl>
    <w:p w14:paraId="515202E7" w14:textId="77777777" w:rsidR="0077416E" w:rsidRDefault="0077416E">
      <w:pPr>
        <w:rPr>
          <w:rFonts w:ascii="Arial" w:hAnsi="Arial" w:cs="Arial"/>
        </w:rPr>
      </w:pPr>
    </w:p>
    <w:p w14:paraId="52464397" w14:textId="77777777" w:rsidR="0077416E" w:rsidRDefault="0077416E">
      <w:pPr>
        <w:rPr>
          <w:rFonts w:ascii="Arial" w:hAnsi="Arial" w:cs="Arial"/>
        </w:rPr>
      </w:pPr>
      <w:r>
        <w:rPr>
          <w:rFonts w:ascii="Arial" w:hAnsi="Arial" w:cs="Arial"/>
        </w:rPr>
        <w:br w:type="page"/>
      </w:r>
    </w:p>
    <w:p w14:paraId="6C9BD25E" w14:textId="77777777" w:rsidR="008110BE" w:rsidRDefault="008110BE" w:rsidP="0077416E">
      <w:pPr>
        <w:pStyle w:val="Default"/>
        <w:rPr>
          <w:color w:val="auto"/>
          <w:sz w:val="23"/>
          <w:szCs w:val="23"/>
        </w:rPr>
      </w:pPr>
    </w:p>
    <w:p w14:paraId="30E24A2C" w14:textId="2B866C3E" w:rsidR="0077416E" w:rsidRDefault="005D6481" w:rsidP="00262A1A">
      <w:pPr>
        <w:pStyle w:val="Default"/>
        <w:jc w:val="both"/>
        <w:rPr>
          <w:color w:val="auto"/>
          <w:sz w:val="23"/>
          <w:szCs w:val="23"/>
        </w:rPr>
      </w:pPr>
      <w:r>
        <w:rPr>
          <w:color w:val="auto"/>
          <w:sz w:val="23"/>
          <w:szCs w:val="23"/>
        </w:rPr>
        <w:t>All Saints Multi Academy Trust</w:t>
      </w:r>
      <w:r w:rsidR="0077416E">
        <w:rPr>
          <w:color w:val="auto"/>
          <w:sz w:val="23"/>
          <w:szCs w:val="23"/>
        </w:rPr>
        <w:t xml:space="preserve"> has defined the responsibilities of each person involved in the administration of academy finances to avoid the duplication or omission of functions and to provide a framework of accountability for </w:t>
      </w:r>
      <w:r w:rsidR="004A5599">
        <w:rPr>
          <w:color w:val="auto"/>
          <w:sz w:val="23"/>
          <w:szCs w:val="23"/>
        </w:rPr>
        <w:t>Director</w:t>
      </w:r>
      <w:r w:rsidR="0080362D">
        <w:rPr>
          <w:color w:val="auto"/>
          <w:sz w:val="23"/>
          <w:szCs w:val="23"/>
        </w:rPr>
        <w:t>s</w:t>
      </w:r>
      <w:r w:rsidR="0077416E">
        <w:rPr>
          <w:color w:val="auto"/>
          <w:sz w:val="23"/>
          <w:szCs w:val="23"/>
        </w:rPr>
        <w:t xml:space="preserve"> and staff. The financial reporting structure is illustrated </w:t>
      </w:r>
      <w:proofErr w:type="gramStart"/>
      <w:r w:rsidR="0077416E">
        <w:rPr>
          <w:color w:val="auto"/>
          <w:sz w:val="23"/>
          <w:szCs w:val="23"/>
        </w:rPr>
        <w:t>below:-</w:t>
      </w:r>
      <w:proofErr w:type="gramEnd"/>
      <w:r w:rsidR="0077416E">
        <w:rPr>
          <w:color w:val="auto"/>
          <w:sz w:val="23"/>
          <w:szCs w:val="23"/>
        </w:rPr>
        <w:t xml:space="preserve"> </w:t>
      </w:r>
    </w:p>
    <w:p w14:paraId="744454B8" w14:textId="77777777" w:rsidR="0077416E" w:rsidRDefault="0077416E" w:rsidP="0077416E">
      <w:pPr>
        <w:pStyle w:val="Default"/>
        <w:rPr>
          <w:color w:val="auto"/>
          <w:sz w:val="23"/>
          <w:szCs w:val="23"/>
        </w:rPr>
      </w:pPr>
    </w:p>
    <w:p w14:paraId="4DA6A08F" w14:textId="15420C52" w:rsidR="00E03D46" w:rsidRDefault="008F0A96" w:rsidP="002D7A1C">
      <w:pPr>
        <w:pStyle w:val="Default"/>
        <w:numPr>
          <w:ilvl w:val="0"/>
          <w:numId w:val="19"/>
        </w:numPr>
        <w:rPr>
          <w:color w:val="auto"/>
          <w:sz w:val="23"/>
          <w:szCs w:val="23"/>
        </w:rPr>
      </w:pPr>
      <w:r>
        <w:rPr>
          <w:color w:val="auto"/>
          <w:sz w:val="23"/>
          <w:szCs w:val="23"/>
        </w:rPr>
        <w:t xml:space="preserve">Academy </w:t>
      </w:r>
      <w:r w:rsidR="0034495B">
        <w:rPr>
          <w:color w:val="auto"/>
          <w:sz w:val="23"/>
          <w:szCs w:val="23"/>
        </w:rPr>
        <w:t>members</w:t>
      </w:r>
    </w:p>
    <w:p w14:paraId="7C7315C5" w14:textId="6872B5E6" w:rsidR="008F0A96" w:rsidRDefault="00E03D46" w:rsidP="002D7A1C">
      <w:pPr>
        <w:pStyle w:val="Default"/>
        <w:numPr>
          <w:ilvl w:val="0"/>
          <w:numId w:val="19"/>
        </w:numPr>
        <w:rPr>
          <w:color w:val="auto"/>
          <w:sz w:val="23"/>
          <w:szCs w:val="23"/>
        </w:rPr>
      </w:pPr>
      <w:r>
        <w:rPr>
          <w:color w:val="auto"/>
          <w:sz w:val="23"/>
          <w:szCs w:val="23"/>
        </w:rPr>
        <w:t>A</w:t>
      </w:r>
      <w:r w:rsidR="0034495B">
        <w:rPr>
          <w:color w:val="auto"/>
          <w:sz w:val="23"/>
          <w:szCs w:val="23"/>
        </w:rPr>
        <w:t xml:space="preserve">cademy </w:t>
      </w:r>
      <w:r w:rsidR="004A5599">
        <w:rPr>
          <w:color w:val="auto"/>
          <w:sz w:val="23"/>
          <w:szCs w:val="23"/>
        </w:rPr>
        <w:t>Director</w:t>
      </w:r>
      <w:r w:rsidR="008F0A96">
        <w:rPr>
          <w:color w:val="auto"/>
          <w:sz w:val="23"/>
          <w:szCs w:val="23"/>
        </w:rPr>
        <w:t xml:space="preserve">s </w:t>
      </w:r>
    </w:p>
    <w:p w14:paraId="66171B61" w14:textId="77777777" w:rsidR="008F0A96" w:rsidRPr="00082F04" w:rsidRDefault="008F0A96" w:rsidP="002D7A1C">
      <w:pPr>
        <w:pStyle w:val="Default"/>
        <w:numPr>
          <w:ilvl w:val="0"/>
          <w:numId w:val="19"/>
        </w:numPr>
        <w:rPr>
          <w:color w:val="auto"/>
          <w:sz w:val="23"/>
          <w:szCs w:val="23"/>
        </w:rPr>
      </w:pPr>
      <w:r w:rsidRPr="00082F04">
        <w:rPr>
          <w:color w:val="auto"/>
          <w:sz w:val="23"/>
          <w:szCs w:val="23"/>
        </w:rPr>
        <w:t>Finance</w:t>
      </w:r>
      <w:r w:rsidR="002B553C" w:rsidRPr="00082F04">
        <w:rPr>
          <w:color w:val="auto"/>
          <w:sz w:val="23"/>
          <w:szCs w:val="23"/>
        </w:rPr>
        <w:t xml:space="preserve"> </w:t>
      </w:r>
      <w:r w:rsidR="002513BC" w:rsidRPr="00082F04">
        <w:rPr>
          <w:color w:val="auto"/>
          <w:sz w:val="23"/>
          <w:szCs w:val="23"/>
        </w:rPr>
        <w:t xml:space="preserve">and </w:t>
      </w:r>
      <w:r w:rsidR="005D6481" w:rsidRPr="00082F04">
        <w:rPr>
          <w:color w:val="auto"/>
          <w:sz w:val="23"/>
          <w:szCs w:val="23"/>
        </w:rPr>
        <w:t>Business</w:t>
      </w:r>
      <w:r w:rsidR="002513BC" w:rsidRPr="00082F04">
        <w:rPr>
          <w:color w:val="auto"/>
          <w:sz w:val="23"/>
          <w:szCs w:val="23"/>
        </w:rPr>
        <w:t xml:space="preserve"> </w:t>
      </w:r>
      <w:r w:rsidRPr="00082F04">
        <w:rPr>
          <w:color w:val="auto"/>
          <w:sz w:val="23"/>
          <w:szCs w:val="23"/>
        </w:rPr>
        <w:t>Committee</w:t>
      </w:r>
    </w:p>
    <w:p w14:paraId="1F8238F9" w14:textId="2B2C73AE" w:rsidR="002B553C" w:rsidRDefault="002B553C" w:rsidP="002D7A1C">
      <w:pPr>
        <w:pStyle w:val="Default"/>
        <w:numPr>
          <w:ilvl w:val="0"/>
          <w:numId w:val="19"/>
        </w:numPr>
        <w:rPr>
          <w:color w:val="auto"/>
          <w:sz w:val="23"/>
          <w:szCs w:val="23"/>
        </w:rPr>
      </w:pPr>
      <w:r w:rsidRPr="00082F04">
        <w:rPr>
          <w:color w:val="auto"/>
          <w:sz w:val="23"/>
          <w:szCs w:val="23"/>
        </w:rPr>
        <w:t>Renumeration committee</w:t>
      </w:r>
      <w:r w:rsidR="00082F04">
        <w:rPr>
          <w:color w:val="auto"/>
          <w:sz w:val="23"/>
          <w:szCs w:val="23"/>
        </w:rPr>
        <w:t xml:space="preserve"> </w:t>
      </w:r>
    </w:p>
    <w:p w14:paraId="389F5819" w14:textId="7681F73F" w:rsidR="00F936C3" w:rsidRPr="00082F04" w:rsidRDefault="00F936C3" w:rsidP="002D7A1C">
      <w:pPr>
        <w:pStyle w:val="Default"/>
        <w:numPr>
          <w:ilvl w:val="0"/>
          <w:numId w:val="19"/>
        </w:numPr>
        <w:rPr>
          <w:color w:val="auto"/>
          <w:sz w:val="23"/>
          <w:szCs w:val="23"/>
        </w:rPr>
      </w:pPr>
      <w:r>
        <w:rPr>
          <w:color w:val="auto"/>
          <w:sz w:val="23"/>
          <w:szCs w:val="23"/>
        </w:rPr>
        <w:t>Education Standards Committee</w:t>
      </w:r>
    </w:p>
    <w:p w14:paraId="61D06F0A" w14:textId="07D00091" w:rsidR="008F0A96" w:rsidRDefault="0034495B" w:rsidP="002D7A1C">
      <w:pPr>
        <w:pStyle w:val="Default"/>
        <w:numPr>
          <w:ilvl w:val="0"/>
          <w:numId w:val="19"/>
        </w:numPr>
        <w:rPr>
          <w:color w:val="auto"/>
          <w:sz w:val="23"/>
          <w:szCs w:val="23"/>
        </w:rPr>
      </w:pPr>
      <w:r>
        <w:rPr>
          <w:color w:val="auto"/>
          <w:sz w:val="23"/>
          <w:szCs w:val="23"/>
        </w:rPr>
        <w:t>Chief Executive officer</w:t>
      </w:r>
      <w:r w:rsidR="0042497F" w:rsidRPr="00082F04">
        <w:rPr>
          <w:color w:val="auto"/>
          <w:sz w:val="23"/>
          <w:szCs w:val="23"/>
        </w:rPr>
        <w:t>/</w:t>
      </w:r>
      <w:r w:rsidR="008F0A96" w:rsidRPr="00082F04">
        <w:rPr>
          <w:color w:val="auto"/>
          <w:sz w:val="23"/>
          <w:szCs w:val="23"/>
        </w:rPr>
        <w:t>Accounting</w:t>
      </w:r>
      <w:r w:rsidR="008F0A96">
        <w:rPr>
          <w:color w:val="auto"/>
          <w:sz w:val="23"/>
          <w:szCs w:val="23"/>
        </w:rPr>
        <w:t xml:space="preserve"> Officer</w:t>
      </w:r>
    </w:p>
    <w:p w14:paraId="1440B085" w14:textId="77777777" w:rsidR="005D6481" w:rsidRDefault="005D6481" w:rsidP="002D7A1C">
      <w:pPr>
        <w:pStyle w:val="Default"/>
        <w:numPr>
          <w:ilvl w:val="0"/>
          <w:numId w:val="19"/>
        </w:numPr>
        <w:rPr>
          <w:color w:val="auto"/>
          <w:sz w:val="23"/>
          <w:szCs w:val="23"/>
        </w:rPr>
      </w:pPr>
      <w:r>
        <w:rPr>
          <w:color w:val="auto"/>
          <w:sz w:val="23"/>
          <w:szCs w:val="23"/>
        </w:rPr>
        <w:t>Head</w:t>
      </w:r>
      <w:r w:rsidR="00082F04">
        <w:rPr>
          <w:color w:val="auto"/>
          <w:sz w:val="23"/>
          <w:szCs w:val="23"/>
        </w:rPr>
        <w:t xml:space="preserve"> teacher</w:t>
      </w:r>
      <w:r>
        <w:rPr>
          <w:color w:val="auto"/>
          <w:sz w:val="23"/>
          <w:szCs w:val="23"/>
        </w:rPr>
        <w:t xml:space="preserve"> of Academy of St Nicolas</w:t>
      </w:r>
    </w:p>
    <w:p w14:paraId="10C0A8A6" w14:textId="77777777" w:rsidR="005D6481" w:rsidRDefault="005D6481" w:rsidP="002D7A1C">
      <w:pPr>
        <w:pStyle w:val="Default"/>
        <w:numPr>
          <w:ilvl w:val="0"/>
          <w:numId w:val="19"/>
        </w:numPr>
        <w:rPr>
          <w:color w:val="auto"/>
          <w:sz w:val="23"/>
          <w:szCs w:val="23"/>
        </w:rPr>
      </w:pPr>
      <w:r>
        <w:rPr>
          <w:color w:val="auto"/>
          <w:sz w:val="23"/>
          <w:szCs w:val="23"/>
        </w:rPr>
        <w:t>Head</w:t>
      </w:r>
      <w:r w:rsidR="00082F04">
        <w:rPr>
          <w:color w:val="auto"/>
          <w:sz w:val="23"/>
          <w:szCs w:val="23"/>
        </w:rPr>
        <w:t xml:space="preserve"> teacher</w:t>
      </w:r>
      <w:r>
        <w:rPr>
          <w:color w:val="auto"/>
          <w:sz w:val="23"/>
          <w:szCs w:val="23"/>
        </w:rPr>
        <w:t xml:space="preserve"> of Academy of St Francis of Assisi </w:t>
      </w:r>
    </w:p>
    <w:p w14:paraId="4A12A2F9" w14:textId="77777777" w:rsidR="008F0A96" w:rsidRDefault="00B30713" w:rsidP="002D7A1C">
      <w:pPr>
        <w:pStyle w:val="Default"/>
        <w:numPr>
          <w:ilvl w:val="0"/>
          <w:numId w:val="19"/>
        </w:numPr>
        <w:rPr>
          <w:color w:val="auto"/>
          <w:sz w:val="23"/>
          <w:szCs w:val="23"/>
        </w:rPr>
      </w:pPr>
      <w:r>
        <w:rPr>
          <w:color w:val="auto"/>
          <w:sz w:val="23"/>
          <w:szCs w:val="23"/>
        </w:rPr>
        <w:t>Chief</w:t>
      </w:r>
      <w:r w:rsidR="00595848">
        <w:rPr>
          <w:color w:val="auto"/>
          <w:sz w:val="23"/>
          <w:szCs w:val="23"/>
        </w:rPr>
        <w:t xml:space="preserve"> Finance</w:t>
      </w:r>
      <w:r w:rsidR="005D6481">
        <w:rPr>
          <w:color w:val="auto"/>
          <w:sz w:val="23"/>
          <w:szCs w:val="23"/>
        </w:rPr>
        <w:t xml:space="preserve"> and Operations</w:t>
      </w:r>
      <w:r w:rsidR="00595848">
        <w:rPr>
          <w:color w:val="auto"/>
          <w:sz w:val="23"/>
          <w:szCs w:val="23"/>
        </w:rPr>
        <w:t xml:space="preserve"> Officer</w:t>
      </w:r>
    </w:p>
    <w:p w14:paraId="48030CEA" w14:textId="77777777" w:rsidR="008F0A96" w:rsidRDefault="00010FC1" w:rsidP="002D7A1C">
      <w:pPr>
        <w:pStyle w:val="Default"/>
        <w:numPr>
          <w:ilvl w:val="0"/>
          <w:numId w:val="19"/>
        </w:numPr>
        <w:rPr>
          <w:color w:val="auto"/>
          <w:sz w:val="23"/>
          <w:szCs w:val="23"/>
        </w:rPr>
      </w:pPr>
      <w:r>
        <w:rPr>
          <w:color w:val="auto"/>
          <w:sz w:val="23"/>
          <w:szCs w:val="23"/>
        </w:rPr>
        <w:t>Finance manager</w:t>
      </w:r>
      <w:r w:rsidR="00B30713">
        <w:rPr>
          <w:color w:val="auto"/>
          <w:sz w:val="23"/>
          <w:szCs w:val="23"/>
        </w:rPr>
        <w:t>s</w:t>
      </w:r>
      <w:r w:rsidR="0042497F">
        <w:rPr>
          <w:color w:val="auto"/>
          <w:sz w:val="23"/>
          <w:szCs w:val="23"/>
        </w:rPr>
        <w:t xml:space="preserve"> and budget holders</w:t>
      </w:r>
    </w:p>
    <w:p w14:paraId="38133A69" w14:textId="77777777" w:rsidR="008F0A96" w:rsidRDefault="008F0A96" w:rsidP="0077416E">
      <w:pPr>
        <w:pStyle w:val="Default"/>
        <w:rPr>
          <w:color w:val="auto"/>
          <w:sz w:val="23"/>
          <w:szCs w:val="23"/>
        </w:rPr>
      </w:pPr>
    </w:p>
    <w:p w14:paraId="54B499F9" w14:textId="734BE689" w:rsidR="0077416E" w:rsidRDefault="0077416E" w:rsidP="00262A1A">
      <w:pPr>
        <w:pStyle w:val="Default"/>
        <w:jc w:val="both"/>
        <w:rPr>
          <w:sz w:val="23"/>
          <w:szCs w:val="23"/>
        </w:rPr>
      </w:pPr>
      <w:r>
        <w:rPr>
          <w:color w:val="auto"/>
          <w:sz w:val="23"/>
          <w:szCs w:val="23"/>
        </w:rPr>
        <w:t xml:space="preserve">The organisation of </w:t>
      </w:r>
      <w:r w:rsidR="005D6481">
        <w:rPr>
          <w:color w:val="auto"/>
          <w:sz w:val="23"/>
          <w:szCs w:val="23"/>
        </w:rPr>
        <w:t>All Saints Multi Academy Trust</w:t>
      </w:r>
      <w:r>
        <w:rPr>
          <w:color w:val="auto"/>
          <w:sz w:val="23"/>
          <w:szCs w:val="23"/>
        </w:rPr>
        <w:t xml:space="preserve"> encourages regular interaction between those making financial decisions and those affected by them through the passing of information regarding any proposed actions through the reporting lines indicated, </w:t>
      </w:r>
      <w:proofErr w:type="gramStart"/>
      <w:r>
        <w:rPr>
          <w:color w:val="auto"/>
          <w:sz w:val="23"/>
          <w:szCs w:val="23"/>
        </w:rPr>
        <w:t>i.e.</w:t>
      </w:r>
      <w:proofErr w:type="gramEnd"/>
      <w:r>
        <w:rPr>
          <w:color w:val="auto"/>
          <w:sz w:val="23"/>
          <w:szCs w:val="23"/>
        </w:rPr>
        <w:t xml:space="preserve"> </w:t>
      </w:r>
      <w:r w:rsidR="003558BF">
        <w:rPr>
          <w:color w:val="auto"/>
          <w:sz w:val="23"/>
          <w:szCs w:val="23"/>
        </w:rPr>
        <w:t xml:space="preserve">decisions made by </w:t>
      </w:r>
      <w:r w:rsidR="004A5599">
        <w:rPr>
          <w:color w:val="auto"/>
          <w:sz w:val="23"/>
          <w:szCs w:val="23"/>
        </w:rPr>
        <w:t>director</w:t>
      </w:r>
      <w:r w:rsidR="004F27A3">
        <w:rPr>
          <w:color w:val="auto"/>
          <w:sz w:val="23"/>
          <w:szCs w:val="23"/>
        </w:rPr>
        <w:t xml:space="preserve">s </w:t>
      </w:r>
      <w:r>
        <w:rPr>
          <w:color w:val="auto"/>
          <w:sz w:val="23"/>
          <w:szCs w:val="23"/>
        </w:rPr>
        <w:t xml:space="preserve">to the </w:t>
      </w:r>
      <w:r w:rsidR="005D6481">
        <w:rPr>
          <w:color w:val="auto"/>
          <w:sz w:val="23"/>
          <w:szCs w:val="23"/>
        </w:rPr>
        <w:t>Chief Finance and Operations officer</w:t>
      </w:r>
      <w:r>
        <w:rPr>
          <w:color w:val="FF0000"/>
          <w:sz w:val="23"/>
          <w:szCs w:val="23"/>
        </w:rPr>
        <w:t xml:space="preserve"> </w:t>
      </w:r>
      <w:r>
        <w:rPr>
          <w:sz w:val="23"/>
          <w:szCs w:val="23"/>
        </w:rPr>
        <w:t>so that the financial implications can be determined</w:t>
      </w:r>
      <w:r w:rsidR="00101E2E">
        <w:rPr>
          <w:sz w:val="23"/>
          <w:szCs w:val="23"/>
        </w:rPr>
        <w:t xml:space="preserve">.  </w:t>
      </w:r>
      <w:r>
        <w:rPr>
          <w:sz w:val="23"/>
          <w:szCs w:val="23"/>
        </w:rPr>
        <w:t xml:space="preserve">This process is also adhered to for discussions and proposals made during the </w:t>
      </w:r>
      <w:r w:rsidR="00843FF3">
        <w:rPr>
          <w:sz w:val="23"/>
          <w:szCs w:val="23"/>
        </w:rPr>
        <w:t>bi-</w:t>
      </w:r>
      <w:r w:rsidRPr="00082F04">
        <w:rPr>
          <w:sz w:val="23"/>
          <w:szCs w:val="23"/>
        </w:rPr>
        <w:t xml:space="preserve">weekly </w:t>
      </w:r>
      <w:r w:rsidR="00843FF3">
        <w:rPr>
          <w:sz w:val="23"/>
          <w:szCs w:val="23"/>
        </w:rPr>
        <w:t>Executive</w:t>
      </w:r>
      <w:r w:rsidRPr="00082F04">
        <w:rPr>
          <w:sz w:val="23"/>
          <w:szCs w:val="23"/>
        </w:rPr>
        <w:t xml:space="preserve"> Team (</w:t>
      </w:r>
      <w:r w:rsidR="00843FF3">
        <w:rPr>
          <w:sz w:val="23"/>
          <w:szCs w:val="23"/>
        </w:rPr>
        <w:t>E</w:t>
      </w:r>
      <w:r w:rsidRPr="00082F04">
        <w:rPr>
          <w:sz w:val="23"/>
          <w:szCs w:val="23"/>
        </w:rPr>
        <w:t>MT) meetings.</w:t>
      </w:r>
    </w:p>
    <w:p w14:paraId="2F83B867" w14:textId="77777777" w:rsidR="0077416E" w:rsidRDefault="0077416E" w:rsidP="0077416E">
      <w:pPr>
        <w:pStyle w:val="Default"/>
        <w:rPr>
          <w:sz w:val="23"/>
          <w:szCs w:val="23"/>
        </w:rPr>
      </w:pPr>
    </w:p>
    <w:p w14:paraId="6B46242D" w14:textId="09D64C62" w:rsidR="0077416E" w:rsidRDefault="0077416E" w:rsidP="0077416E">
      <w:pPr>
        <w:pStyle w:val="Default"/>
        <w:rPr>
          <w:sz w:val="23"/>
          <w:szCs w:val="23"/>
        </w:rPr>
      </w:pPr>
      <w:r>
        <w:rPr>
          <w:b/>
          <w:bCs/>
          <w:sz w:val="23"/>
          <w:szCs w:val="23"/>
        </w:rPr>
        <w:t xml:space="preserve">1.2 Role of the </w:t>
      </w:r>
      <w:r w:rsidR="0080362D">
        <w:rPr>
          <w:b/>
          <w:bCs/>
          <w:sz w:val="23"/>
          <w:szCs w:val="23"/>
        </w:rPr>
        <w:t xml:space="preserve">Board of </w:t>
      </w:r>
      <w:r w:rsidR="004A5599">
        <w:rPr>
          <w:b/>
          <w:bCs/>
          <w:sz w:val="23"/>
          <w:szCs w:val="23"/>
        </w:rPr>
        <w:t>Director</w:t>
      </w:r>
      <w:r w:rsidR="0080362D">
        <w:rPr>
          <w:b/>
          <w:bCs/>
          <w:sz w:val="23"/>
          <w:szCs w:val="23"/>
        </w:rPr>
        <w:t>s</w:t>
      </w:r>
      <w:r>
        <w:rPr>
          <w:b/>
          <w:bCs/>
          <w:sz w:val="23"/>
          <w:szCs w:val="23"/>
        </w:rPr>
        <w:t xml:space="preserve"> </w:t>
      </w:r>
    </w:p>
    <w:p w14:paraId="7CE6CD9A" w14:textId="77777777" w:rsidR="0077416E" w:rsidRDefault="0077416E" w:rsidP="00F27D91">
      <w:pPr>
        <w:pStyle w:val="Default"/>
        <w:jc w:val="both"/>
        <w:rPr>
          <w:sz w:val="23"/>
          <w:szCs w:val="23"/>
        </w:rPr>
      </w:pPr>
    </w:p>
    <w:p w14:paraId="3D6A8581" w14:textId="011B3849" w:rsidR="00207759" w:rsidRPr="002D7A1C" w:rsidRDefault="00207759" w:rsidP="00207759">
      <w:pPr>
        <w:pStyle w:val="Default"/>
        <w:rPr>
          <w:sz w:val="23"/>
          <w:szCs w:val="23"/>
        </w:rPr>
      </w:pPr>
      <w:r w:rsidRPr="002D7A1C">
        <w:rPr>
          <w:sz w:val="23"/>
          <w:szCs w:val="23"/>
        </w:rPr>
        <w:t xml:space="preserve">The board of </w:t>
      </w:r>
      <w:r w:rsidR="004A5599">
        <w:rPr>
          <w:sz w:val="23"/>
          <w:szCs w:val="23"/>
        </w:rPr>
        <w:t>director</w:t>
      </w:r>
      <w:r w:rsidRPr="002D7A1C">
        <w:rPr>
          <w:sz w:val="23"/>
          <w:szCs w:val="23"/>
        </w:rPr>
        <w:t xml:space="preserve">s of the academy trust has wide responsibilities under statute, </w:t>
      </w:r>
      <w:proofErr w:type="gramStart"/>
      <w:r w:rsidRPr="002D7A1C">
        <w:rPr>
          <w:sz w:val="23"/>
          <w:szCs w:val="23"/>
        </w:rPr>
        <w:t>regulations</w:t>
      </w:r>
      <w:proofErr w:type="gramEnd"/>
      <w:r w:rsidRPr="002D7A1C">
        <w:rPr>
          <w:sz w:val="23"/>
          <w:szCs w:val="23"/>
        </w:rPr>
        <w:t xml:space="preserve"> and the funding agreement. Principally, it is responsible for ensuring that the trust’s funds are used only in accordance with the law, its articles of association, its funding agreement</w:t>
      </w:r>
      <w:r w:rsidR="00B30713">
        <w:rPr>
          <w:sz w:val="23"/>
          <w:szCs w:val="23"/>
        </w:rPr>
        <w:t xml:space="preserve">, the </w:t>
      </w:r>
      <w:r w:rsidR="00843FF3">
        <w:rPr>
          <w:sz w:val="23"/>
          <w:szCs w:val="23"/>
        </w:rPr>
        <w:t>academy trust</w:t>
      </w:r>
      <w:r w:rsidR="00B30713">
        <w:rPr>
          <w:sz w:val="23"/>
          <w:szCs w:val="23"/>
        </w:rPr>
        <w:t xml:space="preserve"> </w:t>
      </w:r>
      <w:proofErr w:type="gramStart"/>
      <w:r w:rsidR="00B30713">
        <w:rPr>
          <w:sz w:val="23"/>
          <w:szCs w:val="23"/>
        </w:rPr>
        <w:t>handbook</w:t>
      </w:r>
      <w:proofErr w:type="gramEnd"/>
      <w:r w:rsidRPr="002D7A1C">
        <w:rPr>
          <w:sz w:val="23"/>
          <w:szCs w:val="23"/>
        </w:rPr>
        <w:t xml:space="preserve"> and this </w:t>
      </w:r>
      <w:r w:rsidR="00B30713">
        <w:rPr>
          <w:sz w:val="23"/>
          <w:szCs w:val="23"/>
        </w:rPr>
        <w:t>manual</w:t>
      </w:r>
      <w:r w:rsidRPr="002D7A1C">
        <w:rPr>
          <w:sz w:val="23"/>
          <w:szCs w:val="23"/>
        </w:rPr>
        <w:t xml:space="preserve">. The board of </w:t>
      </w:r>
      <w:r w:rsidR="004A5599">
        <w:rPr>
          <w:sz w:val="23"/>
          <w:szCs w:val="23"/>
        </w:rPr>
        <w:t>director</w:t>
      </w:r>
      <w:r w:rsidRPr="002D7A1C">
        <w:rPr>
          <w:sz w:val="23"/>
          <w:szCs w:val="23"/>
        </w:rPr>
        <w:t xml:space="preserve">s has wide discretion over its use of the trust's funds, which it must discharge reasonably and in a way that commands broad public support. It is responsible for the proper stewardship of those funds, including regularity and propriety, and for ensuring economy, </w:t>
      </w:r>
      <w:proofErr w:type="gramStart"/>
      <w:r w:rsidRPr="002D7A1C">
        <w:rPr>
          <w:sz w:val="23"/>
          <w:szCs w:val="23"/>
        </w:rPr>
        <w:t>efficiency</w:t>
      </w:r>
      <w:proofErr w:type="gramEnd"/>
      <w:r w:rsidRPr="002D7A1C">
        <w:rPr>
          <w:sz w:val="23"/>
          <w:szCs w:val="23"/>
        </w:rPr>
        <w:t xml:space="preserve"> and effectiveness in their use – the three key elements of value for money. </w:t>
      </w:r>
    </w:p>
    <w:p w14:paraId="3A9089BE" w14:textId="77777777" w:rsidR="0077416E" w:rsidRDefault="0077416E" w:rsidP="00207759">
      <w:pPr>
        <w:pStyle w:val="Default"/>
        <w:jc w:val="both"/>
        <w:rPr>
          <w:sz w:val="23"/>
          <w:szCs w:val="23"/>
        </w:rPr>
      </w:pPr>
    </w:p>
    <w:p w14:paraId="56011CBB" w14:textId="7E2C1146" w:rsidR="002018A3" w:rsidRDefault="002018A3" w:rsidP="002018A3">
      <w:pPr>
        <w:pStyle w:val="Default"/>
        <w:rPr>
          <w:rFonts w:eastAsia="Times New Roman"/>
          <w:sz w:val="23"/>
          <w:szCs w:val="23"/>
          <w:lang w:eastAsia="en-US"/>
        </w:rPr>
      </w:pPr>
      <w:r>
        <w:rPr>
          <w:sz w:val="23"/>
          <w:szCs w:val="23"/>
        </w:rPr>
        <w:t xml:space="preserve">The Board of </w:t>
      </w:r>
      <w:r w:rsidR="004A5599">
        <w:rPr>
          <w:sz w:val="23"/>
          <w:szCs w:val="23"/>
        </w:rPr>
        <w:t>Director</w:t>
      </w:r>
      <w:r>
        <w:rPr>
          <w:sz w:val="23"/>
          <w:szCs w:val="23"/>
        </w:rPr>
        <w:t xml:space="preserve">s </w:t>
      </w:r>
      <w:r w:rsidRPr="002018A3">
        <w:rPr>
          <w:rFonts w:eastAsia="Times New Roman"/>
          <w:sz w:val="23"/>
          <w:szCs w:val="23"/>
          <w:lang w:eastAsia="en-US"/>
        </w:rPr>
        <w:t xml:space="preserve">understand their statutory duties as company directors as set out in the Companies Act 2006. These comprise the duties to: </w:t>
      </w:r>
    </w:p>
    <w:p w14:paraId="03B8228E" w14:textId="77777777" w:rsidR="002B553C" w:rsidRPr="002018A3" w:rsidRDefault="002B553C" w:rsidP="002018A3">
      <w:pPr>
        <w:pStyle w:val="Default"/>
        <w:rPr>
          <w:rFonts w:eastAsia="Times New Roman"/>
          <w:sz w:val="23"/>
          <w:szCs w:val="23"/>
          <w:lang w:eastAsia="en-US"/>
        </w:rPr>
      </w:pPr>
    </w:p>
    <w:p w14:paraId="4A125549" w14:textId="77777777" w:rsidR="002018A3" w:rsidRPr="002D7A1C" w:rsidRDefault="002018A3" w:rsidP="002D7A1C">
      <w:pPr>
        <w:pStyle w:val="ListParagraph"/>
        <w:numPr>
          <w:ilvl w:val="0"/>
          <w:numId w:val="12"/>
        </w:numPr>
        <w:autoSpaceDE w:val="0"/>
        <w:autoSpaceDN w:val="0"/>
        <w:adjustRightInd w:val="0"/>
        <w:spacing w:after="211"/>
        <w:rPr>
          <w:rFonts w:ascii="Arial" w:hAnsi="Arial" w:cs="Arial"/>
          <w:color w:val="000000"/>
          <w:sz w:val="23"/>
          <w:szCs w:val="23"/>
        </w:rPr>
      </w:pPr>
      <w:r w:rsidRPr="002D7A1C">
        <w:rPr>
          <w:rFonts w:ascii="Arial" w:hAnsi="Arial" w:cs="Arial"/>
          <w:color w:val="000000"/>
          <w:sz w:val="23"/>
          <w:szCs w:val="23"/>
        </w:rPr>
        <w:t xml:space="preserve">act within their powers </w:t>
      </w:r>
    </w:p>
    <w:p w14:paraId="3C5EB819" w14:textId="77777777" w:rsidR="002018A3" w:rsidRPr="002D7A1C" w:rsidRDefault="002018A3" w:rsidP="002D7A1C">
      <w:pPr>
        <w:pStyle w:val="ListParagraph"/>
        <w:numPr>
          <w:ilvl w:val="0"/>
          <w:numId w:val="12"/>
        </w:numPr>
        <w:autoSpaceDE w:val="0"/>
        <w:autoSpaceDN w:val="0"/>
        <w:adjustRightInd w:val="0"/>
        <w:spacing w:after="211"/>
        <w:rPr>
          <w:rFonts w:ascii="Arial" w:hAnsi="Arial" w:cs="Arial"/>
          <w:color w:val="000000"/>
          <w:sz w:val="23"/>
          <w:szCs w:val="23"/>
        </w:rPr>
      </w:pPr>
      <w:r w:rsidRPr="002D7A1C">
        <w:rPr>
          <w:rFonts w:ascii="Arial" w:hAnsi="Arial" w:cs="Arial"/>
          <w:color w:val="000000"/>
          <w:sz w:val="23"/>
          <w:szCs w:val="23"/>
        </w:rPr>
        <w:t xml:space="preserve">promote the success of the </w:t>
      </w:r>
      <w:proofErr w:type="gramStart"/>
      <w:r w:rsidRPr="002D7A1C">
        <w:rPr>
          <w:rFonts w:ascii="Arial" w:hAnsi="Arial" w:cs="Arial"/>
          <w:color w:val="000000"/>
          <w:sz w:val="23"/>
          <w:szCs w:val="23"/>
        </w:rPr>
        <w:t>company</w:t>
      </w:r>
      <w:proofErr w:type="gramEnd"/>
      <w:r w:rsidRPr="002D7A1C">
        <w:rPr>
          <w:rFonts w:ascii="Arial" w:hAnsi="Arial" w:cs="Arial"/>
          <w:color w:val="000000"/>
          <w:sz w:val="23"/>
          <w:szCs w:val="23"/>
        </w:rPr>
        <w:t xml:space="preserve"> </w:t>
      </w:r>
    </w:p>
    <w:p w14:paraId="18C9641C" w14:textId="77777777" w:rsidR="002018A3" w:rsidRPr="002D7A1C" w:rsidRDefault="002018A3" w:rsidP="002D7A1C">
      <w:pPr>
        <w:pStyle w:val="ListParagraph"/>
        <w:numPr>
          <w:ilvl w:val="0"/>
          <w:numId w:val="12"/>
        </w:numPr>
        <w:autoSpaceDE w:val="0"/>
        <w:autoSpaceDN w:val="0"/>
        <w:adjustRightInd w:val="0"/>
        <w:spacing w:after="211"/>
        <w:rPr>
          <w:rFonts w:ascii="Arial" w:hAnsi="Arial" w:cs="Arial"/>
          <w:color w:val="000000"/>
          <w:sz w:val="23"/>
          <w:szCs w:val="23"/>
        </w:rPr>
      </w:pPr>
      <w:r w:rsidRPr="002D7A1C">
        <w:rPr>
          <w:rFonts w:ascii="Arial" w:hAnsi="Arial" w:cs="Arial"/>
          <w:color w:val="000000"/>
          <w:sz w:val="23"/>
          <w:szCs w:val="23"/>
        </w:rPr>
        <w:t xml:space="preserve">exercise independent judgement </w:t>
      </w:r>
    </w:p>
    <w:p w14:paraId="01125586" w14:textId="77777777" w:rsidR="002018A3" w:rsidRPr="002D7A1C" w:rsidRDefault="002018A3" w:rsidP="002D7A1C">
      <w:pPr>
        <w:pStyle w:val="ListParagraph"/>
        <w:numPr>
          <w:ilvl w:val="0"/>
          <w:numId w:val="12"/>
        </w:numPr>
        <w:autoSpaceDE w:val="0"/>
        <w:autoSpaceDN w:val="0"/>
        <w:adjustRightInd w:val="0"/>
        <w:spacing w:after="211"/>
        <w:rPr>
          <w:rFonts w:ascii="Arial" w:hAnsi="Arial" w:cs="Arial"/>
          <w:color w:val="000000"/>
          <w:sz w:val="23"/>
          <w:szCs w:val="23"/>
        </w:rPr>
      </w:pPr>
      <w:r w:rsidRPr="002D7A1C">
        <w:rPr>
          <w:rFonts w:ascii="Arial" w:hAnsi="Arial" w:cs="Arial"/>
          <w:color w:val="000000"/>
          <w:sz w:val="23"/>
          <w:szCs w:val="23"/>
        </w:rPr>
        <w:t xml:space="preserve">exercise reasonable care, </w:t>
      </w:r>
      <w:proofErr w:type="gramStart"/>
      <w:r w:rsidRPr="002D7A1C">
        <w:rPr>
          <w:rFonts w:ascii="Arial" w:hAnsi="Arial" w:cs="Arial"/>
          <w:color w:val="000000"/>
          <w:sz w:val="23"/>
          <w:szCs w:val="23"/>
        </w:rPr>
        <w:t>skill</w:t>
      </w:r>
      <w:proofErr w:type="gramEnd"/>
      <w:r w:rsidRPr="002D7A1C">
        <w:rPr>
          <w:rFonts w:ascii="Arial" w:hAnsi="Arial" w:cs="Arial"/>
          <w:color w:val="000000"/>
          <w:sz w:val="23"/>
          <w:szCs w:val="23"/>
        </w:rPr>
        <w:t xml:space="preserve"> and diligence </w:t>
      </w:r>
    </w:p>
    <w:p w14:paraId="3767B6DE" w14:textId="77777777" w:rsidR="002018A3" w:rsidRPr="002D7A1C" w:rsidRDefault="002018A3" w:rsidP="002D7A1C">
      <w:pPr>
        <w:pStyle w:val="ListParagraph"/>
        <w:numPr>
          <w:ilvl w:val="0"/>
          <w:numId w:val="12"/>
        </w:numPr>
        <w:autoSpaceDE w:val="0"/>
        <w:autoSpaceDN w:val="0"/>
        <w:adjustRightInd w:val="0"/>
        <w:spacing w:after="211"/>
        <w:rPr>
          <w:rFonts w:ascii="Arial" w:hAnsi="Arial" w:cs="Arial"/>
          <w:color w:val="000000"/>
          <w:sz w:val="23"/>
          <w:szCs w:val="23"/>
        </w:rPr>
      </w:pPr>
      <w:r w:rsidRPr="002D7A1C">
        <w:rPr>
          <w:rFonts w:ascii="Arial" w:hAnsi="Arial" w:cs="Arial"/>
          <w:color w:val="000000"/>
          <w:sz w:val="23"/>
          <w:szCs w:val="23"/>
        </w:rPr>
        <w:t xml:space="preserve">avoid conflicts of interest </w:t>
      </w:r>
    </w:p>
    <w:p w14:paraId="20DF3D8A" w14:textId="77777777" w:rsidR="002018A3" w:rsidRPr="002D7A1C" w:rsidRDefault="002018A3" w:rsidP="002D7A1C">
      <w:pPr>
        <w:pStyle w:val="ListParagraph"/>
        <w:numPr>
          <w:ilvl w:val="0"/>
          <w:numId w:val="12"/>
        </w:numPr>
        <w:autoSpaceDE w:val="0"/>
        <w:autoSpaceDN w:val="0"/>
        <w:adjustRightInd w:val="0"/>
        <w:spacing w:after="211"/>
        <w:rPr>
          <w:rFonts w:ascii="Arial" w:hAnsi="Arial" w:cs="Arial"/>
          <w:color w:val="000000"/>
          <w:sz w:val="23"/>
          <w:szCs w:val="23"/>
        </w:rPr>
      </w:pPr>
      <w:r w:rsidRPr="002D7A1C">
        <w:rPr>
          <w:rFonts w:ascii="Arial" w:hAnsi="Arial" w:cs="Arial"/>
          <w:color w:val="000000"/>
          <w:sz w:val="23"/>
          <w:szCs w:val="23"/>
        </w:rPr>
        <w:t xml:space="preserve">not to accept benefits from third parties </w:t>
      </w:r>
    </w:p>
    <w:p w14:paraId="2F48A2BD" w14:textId="77777777" w:rsidR="002018A3" w:rsidRPr="002D7A1C" w:rsidRDefault="002018A3" w:rsidP="002D7A1C">
      <w:pPr>
        <w:pStyle w:val="ListParagraph"/>
        <w:numPr>
          <w:ilvl w:val="0"/>
          <w:numId w:val="12"/>
        </w:numPr>
        <w:autoSpaceDE w:val="0"/>
        <w:autoSpaceDN w:val="0"/>
        <w:adjustRightInd w:val="0"/>
        <w:rPr>
          <w:rFonts w:ascii="Arial" w:hAnsi="Arial" w:cs="Arial"/>
          <w:color w:val="000000"/>
          <w:sz w:val="23"/>
          <w:szCs w:val="23"/>
        </w:rPr>
      </w:pPr>
      <w:r w:rsidRPr="002D7A1C">
        <w:rPr>
          <w:rFonts w:ascii="Arial" w:hAnsi="Arial" w:cs="Arial"/>
          <w:color w:val="000000"/>
          <w:sz w:val="23"/>
          <w:szCs w:val="23"/>
        </w:rPr>
        <w:t xml:space="preserve">declare interest in proposed transactions or </w:t>
      </w:r>
      <w:proofErr w:type="gramStart"/>
      <w:r w:rsidRPr="002D7A1C">
        <w:rPr>
          <w:rFonts w:ascii="Arial" w:hAnsi="Arial" w:cs="Arial"/>
          <w:color w:val="000000"/>
          <w:sz w:val="23"/>
          <w:szCs w:val="23"/>
        </w:rPr>
        <w:t>arrangements</w:t>
      </w:r>
      <w:proofErr w:type="gramEnd"/>
      <w:r w:rsidRPr="002D7A1C">
        <w:rPr>
          <w:rFonts w:ascii="Arial" w:hAnsi="Arial" w:cs="Arial"/>
          <w:color w:val="000000"/>
          <w:sz w:val="23"/>
          <w:szCs w:val="23"/>
        </w:rPr>
        <w:t xml:space="preserve"> </w:t>
      </w:r>
    </w:p>
    <w:p w14:paraId="1097EAB4" w14:textId="46FDD0A6" w:rsidR="0077416E" w:rsidRDefault="0077416E" w:rsidP="00F27D91">
      <w:pPr>
        <w:pStyle w:val="Default"/>
        <w:jc w:val="both"/>
        <w:rPr>
          <w:sz w:val="23"/>
          <w:szCs w:val="23"/>
        </w:rPr>
      </w:pPr>
      <w:r>
        <w:rPr>
          <w:sz w:val="23"/>
          <w:szCs w:val="23"/>
        </w:rPr>
        <w:t xml:space="preserve">The </w:t>
      </w:r>
      <w:r w:rsidR="0080362D">
        <w:rPr>
          <w:sz w:val="23"/>
          <w:szCs w:val="23"/>
        </w:rPr>
        <w:t xml:space="preserve">Board of </w:t>
      </w:r>
      <w:r w:rsidR="004A5599">
        <w:rPr>
          <w:sz w:val="23"/>
          <w:szCs w:val="23"/>
        </w:rPr>
        <w:t>Director</w:t>
      </w:r>
      <w:r w:rsidR="0080362D">
        <w:rPr>
          <w:sz w:val="23"/>
          <w:szCs w:val="23"/>
        </w:rPr>
        <w:t>s</w:t>
      </w:r>
      <w:r>
        <w:rPr>
          <w:sz w:val="23"/>
          <w:szCs w:val="23"/>
        </w:rPr>
        <w:t xml:space="preserve"> also recognises the </w:t>
      </w:r>
      <w:r w:rsidR="005D6481">
        <w:rPr>
          <w:sz w:val="23"/>
          <w:szCs w:val="23"/>
        </w:rPr>
        <w:t>features of</w:t>
      </w:r>
      <w:r w:rsidR="006165CD">
        <w:rPr>
          <w:sz w:val="23"/>
          <w:szCs w:val="23"/>
        </w:rPr>
        <w:t xml:space="preserve"> effective governance as set out by</w:t>
      </w:r>
      <w:r w:rsidR="002513BC">
        <w:rPr>
          <w:sz w:val="23"/>
          <w:szCs w:val="23"/>
        </w:rPr>
        <w:t xml:space="preserve"> Baroness Berridge </w:t>
      </w:r>
      <w:r w:rsidR="0050055D">
        <w:rPr>
          <w:sz w:val="23"/>
          <w:szCs w:val="23"/>
        </w:rPr>
        <w:t>in the Academies handbook 20</w:t>
      </w:r>
      <w:r w:rsidR="002513BC">
        <w:rPr>
          <w:sz w:val="23"/>
          <w:szCs w:val="23"/>
        </w:rPr>
        <w:t>2</w:t>
      </w:r>
      <w:r w:rsidR="00996F7A">
        <w:rPr>
          <w:sz w:val="23"/>
          <w:szCs w:val="23"/>
        </w:rPr>
        <w:t>3</w:t>
      </w:r>
      <w:r>
        <w:rPr>
          <w:sz w:val="23"/>
          <w:szCs w:val="23"/>
        </w:rPr>
        <w:t xml:space="preserve">, these being: </w:t>
      </w:r>
    </w:p>
    <w:p w14:paraId="2F13BE27" w14:textId="77777777" w:rsidR="008F0A96" w:rsidRDefault="008F0A96" w:rsidP="00F27D91">
      <w:pPr>
        <w:pStyle w:val="Default"/>
        <w:jc w:val="both"/>
        <w:rPr>
          <w:sz w:val="23"/>
          <w:szCs w:val="23"/>
        </w:rPr>
      </w:pPr>
    </w:p>
    <w:p w14:paraId="2372B1F1" w14:textId="77777777" w:rsidR="006165CD" w:rsidRPr="006165CD" w:rsidRDefault="006165CD" w:rsidP="006165CD">
      <w:pPr>
        <w:autoSpaceDE w:val="0"/>
        <w:autoSpaceDN w:val="0"/>
        <w:adjustRightInd w:val="0"/>
        <w:rPr>
          <w:rFonts w:ascii="Arial" w:hAnsi="Arial" w:cs="Arial"/>
          <w:color w:val="000000"/>
          <w:lang w:val="en-GB"/>
        </w:rPr>
      </w:pPr>
    </w:p>
    <w:p w14:paraId="022120E1" w14:textId="77777777" w:rsidR="006165CD" w:rsidRPr="002769D0" w:rsidRDefault="006165CD" w:rsidP="002769D0">
      <w:pPr>
        <w:pStyle w:val="ListParagraph"/>
        <w:numPr>
          <w:ilvl w:val="0"/>
          <w:numId w:val="24"/>
        </w:numPr>
        <w:autoSpaceDE w:val="0"/>
        <w:autoSpaceDN w:val="0"/>
        <w:adjustRightInd w:val="0"/>
        <w:spacing w:after="92"/>
        <w:rPr>
          <w:rFonts w:ascii="Arial" w:hAnsi="Arial" w:cs="Arial"/>
          <w:color w:val="000000"/>
          <w:sz w:val="23"/>
          <w:szCs w:val="23"/>
        </w:rPr>
      </w:pPr>
      <w:r w:rsidRPr="002769D0">
        <w:rPr>
          <w:rFonts w:ascii="Arial" w:hAnsi="Arial" w:cs="Arial"/>
          <w:b/>
          <w:bCs/>
          <w:color w:val="000000"/>
          <w:sz w:val="23"/>
          <w:szCs w:val="23"/>
        </w:rPr>
        <w:t xml:space="preserve">strategic leadership </w:t>
      </w:r>
      <w:r w:rsidRPr="002769D0">
        <w:rPr>
          <w:rFonts w:ascii="Arial" w:hAnsi="Arial" w:cs="Arial"/>
          <w:color w:val="000000"/>
          <w:sz w:val="23"/>
          <w:szCs w:val="23"/>
        </w:rPr>
        <w:t xml:space="preserve">that sets and champions vision, </w:t>
      </w:r>
      <w:proofErr w:type="gramStart"/>
      <w:r w:rsidRPr="002769D0">
        <w:rPr>
          <w:rFonts w:ascii="Arial" w:hAnsi="Arial" w:cs="Arial"/>
          <w:color w:val="000000"/>
          <w:sz w:val="23"/>
          <w:szCs w:val="23"/>
        </w:rPr>
        <w:t>ethos</w:t>
      </w:r>
      <w:proofErr w:type="gramEnd"/>
      <w:r w:rsidRPr="002769D0">
        <w:rPr>
          <w:rFonts w:ascii="Arial" w:hAnsi="Arial" w:cs="Arial"/>
          <w:color w:val="000000"/>
          <w:sz w:val="23"/>
          <w:szCs w:val="23"/>
        </w:rPr>
        <w:t xml:space="preserve"> and strategy </w:t>
      </w:r>
    </w:p>
    <w:p w14:paraId="4BF6FF4D" w14:textId="77777777" w:rsidR="006165CD" w:rsidRPr="002769D0" w:rsidRDefault="006165CD" w:rsidP="002769D0">
      <w:pPr>
        <w:pStyle w:val="ListParagraph"/>
        <w:numPr>
          <w:ilvl w:val="0"/>
          <w:numId w:val="24"/>
        </w:numPr>
        <w:autoSpaceDE w:val="0"/>
        <w:autoSpaceDN w:val="0"/>
        <w:adjustRightInd w:val="0"/>
        <w:spacing w:after="92"/>
        <w:rPr>
          <w:rFonts w:ascii="Arial" w:hAnsi="Arial" w:cs="Arial"/>
          <w:color w:val="000000"/>
          <w:sz w:val="23"/>
          <w:szCs w:val="23"/>
        </w:rPr>
      </w:pPr>
      <w:r w:rsidRPr="002769D0">
        <w:rPr>
          <w:rFonts w:ascii="Arial" w:hAnsi="Arial" w:cs="Arial"/>
          <w:b/>
          <w:bCs/>
          <w:color w:val="000000"/>
          <w:sz w:val="23"/>
          <w:szCs w:val="23"/>
        </w:rPr>
        <w:t xml:space="preserve">accountability </w:t>
      </w:r>
      <w:r w:rsidRPr="002769D0">
        <w:rPr>
          <w:rFonts w:ascii="Arial" w:hAnsi="Arial" w:cs="Arial"/>
          <w:color w:val="000000"/>
          <w:sz w:val="23"/>
          <w:szCs w:val="23"/>
        </w:rPr>
        <w:t xml:space="preserve">that drives up educational standards and financial performance </w:t>
      </w:r>
    </w:p>
    <w:p w14:paraId="5DAD0337" w14:textId="77777777" w:rsidR="006165CD" w:rsidRPr="002769D0" w:rsidRDefault="006165CD" w:rsidP="002769D0">
      <w:pPr>
        <w:pStyle w:val="ListParagraph"/>
        <w:numPr>
          <w:ilvl w:val="0"/>
          <w:numId w:val="24"/>
        </w:numPr>
        <w:autoSpaceDE w:val="0"/>
        <w:autoSpaceDN w:val="0"/>
        <w:adjustRightInd w:val="0"/>
        <w:spacing w:after="92"/>
        <w:rPr>
          <w:rFonts w:ascii="Arial" w:hAnsi="Arial" w:cs="Arial"/>
          <w:color w:val="000000"/>
          <w:sz w:val="23"/>
          <w:szCs w:val="23"/>
        </w:rPr>
      </w:pPr>
      <w:r w:rsidRPr="002769D0">
        <w:rPr>
          <w:rFonts w:ascii="Arial" w:hAnsi="Arial" w:cs="Arial"/>
          <w:b/>
          <w:bCs/>
          <w:color w:val="000000"/>
          <w:sz w:val="23"/>
          <w:szCs w:val="23"/>
        </w:rPr>
        <w:lastRenderedPageBreak/>
        <w:t xml:space="preserve">people </w:t>
      </w:r>
      <w:r w:rsidRPr="002769D0">
        <w:rPr>
          <w:rFonts w:ascii="Arial" w:hAnsi="Arial" w:cs="Arial"/>
          <w:color w:val="000000"/>
          <w:sz w:val="23"/>
          <w:szCs w:val="23"/>
        </w:rPr>
        <w:t xml:space="preserve">with the right skills, experience, </w:t>
      </w:r>
      <w:proofErr w:type="gramStart"/>
      <w:r w:rsidRPr="002769D0">
        <w:rPr>
          <w:rFonts w:ascii="Arial" w:hAnsi="Arial" w:cs="Arial"/>
          <w:color w:val="000000"/>
          <w:sz w:val="23"/>
          <w:szCs w:val="23"/>
        </w:rPr>
        <w:t>qualities</w:t>
      </w:r>
      <w:proofErr w:type="gramEnd"/>
      <w:r w:rsidRPr="002769D0">
        <w:rPr>
          <w:rFonts w:ascii="Arial" w:hAnsi="Arial" w:cs="Arial"/>
          <w:color w:val="000000"/>
          <w:sz w:val="23"/>
          <w:szCs w:val="23"/>
        </w:rPr>
        <w:t xml:space="preserve"> and capacity </w:t>
      </w:r>
    </w:p>
    <w:p w14:paraId="51614872" w14:textId="77777777" w:rsidR="006165CD" w:rsidRPr="002769D0" w:rsidRDefault="006165CD" w:rsidP="002769D0">
      <w:pPr>
        <w:pStyle w:val="ListParagraph"/>
        <w:numPr>
          <w:ilvl w:val="0"/>
          <w:numId w:val="24"/>
        </w:numPr>
        <w:autoSpaceDE w:val="0"/>
        <w:autoSpaceDN w:val="0"/>
        <w:adjustRightInd w:val="0"/>
        <w:spacing w:after="92"/>
        <w:rPr>
          <w:rFonts w:ascii="Arial" w:hAnsi="Arial" w:cs="Arial"/>
          <w:color w:val="000000"/>
          <w:sz w:val="23"/>
          <w:szCs w:val="23"/>
        </w:rPr>
      </w:pPr>
      <w:r w:rsidRPr="002769D0">
        <w:rPr>
          <w:rFonts w:ascii="Arial" w:hAnsi="Arial" w:cs="Arial"/>
          <w:b/>
          <w:bCs/>
          <w:color w:val="000000"/>
          <w:sz w:val="23"/>
          <w:szCs w:val="23"/>
        </w:rPr>
        <w:t xml:space="preserve">structures </w:t>
      </w:r>
      <w:r w:rsidRPr="002769D0">
        <w:rPr>
          <w:rFonts w:ascii="Arial" w:hAnsi="Arial" w:cs="Arial"/>
          <w:color w:val="000000"/>
          <w:sz w:val="23"/>
          <w:szCs w:val="23"/>
        </w:rPr>
        <w:t xml:space="preserve">that reinforce clearly defined roles and responsibilities </w:t>
      </w:r>
    </w:p>
    <w:p w14:paraId="1C2513BC" w14:textId="77777777" w:rsidR="006165CD" w:rsidRPr="002769D0" w:rsidRDefault="006165CD" w:rsidP="002769D0">
      <w:pPr>
        <w:pStyle w:val="ListParagraph"/>
        <w:numPr>
          <w:ilvl w:val="0"/>
          <w:numId w:val="24"/>
        </w:numPr>
        <w:autoSpaceDE w:val="0"/>
        <w:autoSpaceDN w:val="0"/>
        <w:adjustRightInd w:val="0"/>
        <w:spacing w:after="92"/>
        <w:rPr>
          <w:rFonts w:ascii="Arial" w:hAnsi="Arial" w:cs="Arial"/>
          <w:color w:val="000000"/>
          <w:sz w:val="23"/>
          <w:szCs w:val="23"/>
        </w:rPr>
      </w:pPr>
      <w:r w:rsidRPr="002769D0">
        <w:rPr>
          <w:rFonts w:ascii="Arial" w:hAnsi="Arial" w:cs="Arial"/>
          <w:b/>
          <w:bCs/>
          <w:color w:val="000000"/>
          <w:sz w:val="23"/>
          <w:szCs w:val="23"/>
        </w:rPr>
        <w:t xml:space="preserve">compliance </w:t>
      </w:r>
      <w:r w:rsidRPr="002769D0">
        <w:rPr>
          <w:rFonts w:ascii="Arial" w:hAnsi="Arial" w:cs="Arial"/>
          <w:color w:val="000000"/>
          <w:sz w:val="23"/>
          <w:szCs w:val="23"/>
        </w:rPr>
        <w:t xml:space="preserve">with statutory and contractual requirements </w:t>
      </w:r>
    </w:p>
    <w:p w14:paraId="5572D05D" w14:textId="77777777" w:rsidR="006165CD" w:rsidRPr="002769D0" w:rsidRDefault="006165CD" w:rsidP="002769D0">
      <w:pPr>
        <w:pStyle w:val="ListParagraph"/>
        <w:numPr>
          <w:ilvl w:val="0"/>
          <w:numId w:val="24"/>
        </w:numPr>
        <w:autoSpaceDE w:val="0"/>
        <w:autoSpaceDN w:val="0"/>
        <w:adjustRightInd w:val="0"/>
        <w:rPr>
          <w:rFonts w:ascii="Arial" w:hAnsi="Arial" w:cs="Arial"/>
          <w:color w:val="000000"/>
          <w:sz w:val="23"/>
          <w:szCs w:val="23"/>
        </w:rPr>
      </w:pPr>
      <w:r w:rsidRPr="002769D0">
        <w:rPr>
          <w:rFonts w:ascii="Arial" w:hAnsi="Arial" w:cs="Arial"/>
          <w:b/>
          <w:bCs/>
          <w:color w:val="000000"/>
          <w:sz w:val="23"/>
          <w:szCs w:val="23"/>
        </w:rPr>
        <w:t xml:space="preserve">evaluation </w:t>
      </w:r>
      <w:r w:rsidRPr="002769D0">
        <w:rPr>
          <w:rFonts w:ascii="Arial" w:hAnsi="Arial" w:cs="Arial"/>
          <w:color w:val="000000"/>
          <w:sz w:val="23"/>
          <w:szCs w:val="23"/>
        </w:rPr>
        <w:t xml:space="preserve">of governance to monitor and improve its quality and </w:t>
      </w:r>
      <w:proofErr w:type="gramStart"/>
      <w:r w:rsidRPr="002769D0">
        <w:rPr>
          <w:rFonts w:ascii="Arial" w:hAnsi="Arial" w:cs="Arial"/>
          <w:color w:val="000000"/>
          <w:sz w:val="23"/>
          <w:szCs w:val="23"/>
        </w:rPr>
        <w:t>impact</w:t>
      </w:r>
      <w:proofErr w:type="gramEnd"/>
      <w:r w:rsidRPr="002769D0">
        <w:rPr>
          <w:rFonts w:ascii="Arial" w:hAnsi="Arial" w:cs="Arial"/>
          <w:color w:val="000000"/>
          <w:sz w:val="23"/>
          <w:szCs w:val="23"/>
        </w:rPr>
        <w:t xml:space="preserve"> </w:t>
      </w:r>
    </w:p>
    <w:p w14:paraId="30B05B0D" w14:textId="29D46F06" w:rsidR="00CA7BC6" w:rsidRDefault="00CA7BC6" w:rsidP="00037FC4">
      <w:pPr>
        <w:pStyle w:val="Default"/>
        <w:jc w:val="both"/>
        <w:rPr>
          <w:sz w:val="23"/>
          <w:szCs w:val="23"/>
        </w:rPr>
      </w:pPr>
      <w:r w:rsidRPr="002769D0">
        <w:rPr>
          <w:sz w:val="23"/>
          <w:szCs w:val="23"/>
        </w:rPr>
        <w:t xml:space="preserve">The </w:t>
      </w:r>
      <w:r w:rsidR="004A5599">
        <w:rPr>
          <w:sz w:val="23"/>
          <w:szCs w:val="23"/>
        </w:rPr>
        <w:t>director</w:t>
      </w:r>
      <w:r w:rsidRPr="002769D0">
        <w:rPr>
          <w:sz w:val="23"/>
          <w:szCs w:val="23"/>
        </w:rPr>
        <w:t xml:space="preserve">s must ensure regularity and propriety in use of the trust’s funds, and achieve economy, </w:t>
      </w:r>
      <w:proofErr w:type="gramStart"/>
      <w:r w:rsidRPr="002769D0">
        <w:rPr>
          <w:sz w:val="23"/>
          <w:szCs w:val="23"/>
        </w:rPr>
        <w:t>efficiency</w:t>
      </w:r>
      <w:proofErr w:type="gramEnd"/>
      <w:r w:rsidRPr="002769D0">
        <w:rPr>
          <w:sz w:val="23"/>
          <w:szCs w:val="23"/>
        </w:rPr>
        <w:t xml:space="preserve"> and effectiveness – the three elements of value for money. The </w:t>
      </w:r>
      <w:r w:rsidR="004A5599">
        <w:rPr>
          <w:sz w:val="23"/>
          <w:szCs w:val="23"/>
        </w:rPr>
        <w:t>director</w:t>
      </w:r>
      <w:r w:rsidRPr="002769D0">
        <w:rPr>
          <w:sz w:val="23"/>
          <w:szCs w:val="23"/>
        </w:rPr>
        <w:t xml:space="preserve">s must also take ownership of the trust’s financial sustainability and its ability to operate as a going concern. </w:t>
      </w:r>
    </w:p>
    <w:p w14:paraId="78A1BE56" w14:textId="77777777" w:rsidR="002B553C" w:rsidRPr="002769D0" w:rsidRDefault="002B553C" w:rsidP="00037FC4">
      <w:pPr>
        <w:pStyle w:val="Default"/>
        <w:jc w:val="both"/>
        <w:rPr>
          <w:sz w:val="23"/>
          <w:szCs w:val="23"/>
        </w:rPr>
      </w:pPr>
    </w:p>
    <w:p w14:paraId="700FE76B" w14:textId="77777777" w:rsidR="008110BE" w:rsidRPr="00CA7BC6" w:rsidRDefault="008110BE" w:rsidP="00037FC4">
      <w:pPr>
        <w:pStyle w:val="Default"/>
        <w:jc w:val="both"/>
        <w:rPr>
          <w:sz w:val="23"/>
          <w:szCs w:val="23"/>
        </w:rPr>
      </w:pPr>
    </w:p>
    <w:p w14:paraId="2D2DEF94" w14:textId="76564EFD" w:rsidR="0077416E" w:rsidRDefault="0077416E" w:rsidP="00037FC4">
      <w:pPr>
        <w:pStyle w:val="Default"/>
        <w:jc w:val="both"/>
        <w:rPr>
          <w:sz w:val="23"/>
          <w:szCs w:val="23"/>
        </w:rPr>
      </w:pPr>
      <w:r>
        <w:rPr>
          <w:b/>
          <w:bCs/>
          <w:sz w:val="23"/>
          <w:szCs w:val="23"/>
        </w:rPr>
        <w:t xml:space="preserve">1.3 Meetings of the </w:t>
      </w:r>
      <w:r w:rsidR="0080362D">
        <w:rPr>
          <w:b/>
          <w:bCs/>
          <w:sz w:val="23"/>
          <w:szCs w:val="23"/>
        </w:rPr>
        <w:t xml:space="preserve">Board of </w:t>
      </w:r>
      <w:r w:rsidR="004A5599">
        <w:rPr>
          <w:b/>
          <w:bCs/>
          <w:sz w:val="23"/>
          <w:szCs w:val="23"/>
        </w:rPr>
        <w:t>Director</w:t>
      </w:r>
      <w:r w:rsidR="0080362D">
        <w:rPr>
          <w:b/>
          <w:bCs/>
          <w:sz w:val="23"/>
          <w:szCs w:val="23"/>
        </w:rPr>
        <w:t>s</w:t>
      </w:r>
      <w:r>
        <w:rPr>
          <w:b/>
          <w:bCs/>
          <w:sz w:val="23"/>
          <w:szCs w:val="23"/>
        </w:rPr>
        <w:t xml:space="preserve"> and its Committees </w:t>
      </w:r>
    </w:p>
    <w:p w14:paraId="564CD668" w14:textId="77777777" w:rsidR="0077416E" w:rsidRDefault="0077416E" w:rsidP="00037FC4">
      <w:pPr>
        <w:pStyle w:val="Default"/>
        <w:jc w:val="both"/>
        <w:rPr>
          <w:sz w:val="23"/>
          <w:szCs w:val="23"/>
        </w:rPr>
      </w:pPr>
      <w:r>
        <w:rPr>
          <w:sz w:val="23"/>
          <w:szCs w:val="23"/>
        </w:rPr>
        <w:t xml:space="preserve"> </w:t>
      </w:r>
    </w:p>
    <w:p w14:paraId="5CCA4539" w14:textId="5CCDFF7D" w:rsidR="0077416E" w:rsidRDefault="008110BE" w:rsidP="00037FC4">
      <w:pPr>
        <w:pStyle w:val="Default"/>
        <w:jc w:val="both"/>
        <w:rPr>
          <w:sz w:val="23"/>
          <w:szCs w:val="23"/>
        </w:rPr>
      </w:pPr>
      <w:r>
        <w:rPr>
          <w:sz w:val="23"/>
          <w:szCs w:val="23"/>
        </w:rPr>
        <w:t xml:space="preserve">The </w:t>
      </w:r>
      <w:r w:rsidR="0080362D">
        <w:rPr>
          <w:sz w:val="23"/>
          <w:szCs w:val="23"/>
        </w:rPr>
        <w:t xml:space="preserve">Board of </w:t>
      </w:r>
      <w:r w:rsidR="004A5599">
        <w:rPr>
          <w:sz w:val="23"/>
          <w:szCs w:val="23"/>
        </w:rPr>
        <w:t>Director</w:t>
      </w:r>
      <w:r w:rsidR="0080362D">
        <w:rPr>
          <w:sz w:val="23"/>
          <w:szCs w:val="23"/>
        </w:rPr>
        <w:t>s</w:t>
      </w:r>
      <w:r>
        <w:rPr>
          <w:sz w:val="23"/>
          <w:szCs w:val="23"/>
        </w:rPr>
        <w:t xml:space="preserve"> of </w:t>
      </w:r>
      <w:r w:rsidR="005D6481">
        <w:rPr>
          <w:sz w:val="23"/>
          <w:szCs w:val="23"/>
        </w:rPr>
        <w:t>All Saints Multi Academy Trust</w:t>
      </w:r>
      <w:r w:rsidR="0077416E">
        <w:rPr>
          <w:sz w:val="23"/>
          <w:szCs w:val="23"/>
        </w:rPr>
        <w:t xml:space="preserve"> meets at least once </w:t>
      </w:r>
      <w:r w:rsidR="004D39EE">
        <w:rPr>
          <w:sz w:val="23"/>
          <w:szCs w:val="23"/>
        </w:rPr>
        <w:t>per term.</w:t>
      </w:r>
      <w:r w:rsidR="0077416E">
        <w:rPr>
          <w:sz w:val="23"/>
          <w:szCs w:val="23"/>
        </w:rPr>
        <w:t xml:space="preserve"> </w:t>
      </w:r>
    </w:p>
    <w:p w14:paraId="56CE75B2" w14:textId="77777777" w:rsidR="0077416E" w:rsidRDefault="0077416E" w:rsidP="00037FC4">
      <w:pPr>
        <w:pStyle w:val="Default"/>
        <w:jc w:val="both"/>
        <w:rPr>
          <w:sz w:val="23"/>
          <w:szCs w:val="23"/>
        </w:rPr>
      </w:pPr>
      <w:r>
        <w:rPr>
          <w:sz w:val="23"/>
          <w:szCs w:val="23"/>
        </w:rPr>
        <w:t xml:space="preserve"> </w:t>
      </w:r>
    </w:p>
    <w:p w14:paraId="49860D46" w14:textId="450D9691" w:rsidR="0077416E" w:rsidRDefault="00BE6970" w:rsidP="00037FC4">
      <w:pPr>
        <w:pStyle w:val="Default"/>
        <w:jc w:val="both"/>
        <w:rPr>
          <w:sz w:val="23"/>
          <w:szCs w:val="23"/>
        </w:rPr>
      </w:pPr>
      <w:r>
        <w:rPr>
          <w:sz w:val="23"/>
          <w:szCs w:val="23"/>
        </w:rPr>
        <w:t>A</w:t>
      </w:r>
      <w:r w:rsidR="008110BE">
        <w:rPr>
          <w:sz w:val="23"/>
          <w:szCs w:val="23"/>
        </w:rPr>
        <w:t xml:space="preserve"> timetable for</w:t>
      </w:r>
      <w:r w:rsidR="0077416E">
        <w:rPr>
          <w:sz w:val="23"/>
          <w:szCs w:val="23"/>
        </w:rPr>
        <w:t xml:space="preserve"> </w:t>
      </w:r>
      <w:r>
        <w:rPr>
          <w:sz w:val="23"/>
          <w:szCs w:val="23"/>
        </w:rPr>
        <w:t xml:space="preserve">all </w:t>
      </w:r>
      <w:r w:rsidR="0080362D">
        <w:rPr>
          <w:sz w:val="23"/>
          <w:szCs w:val="23"/>
        </w:rPr>
        <w:t xml:space="preserve">Board of </w:t>
      </w:r>
      <w:r w:rsidR="004A5599">
        <w:rPr>
          <w:sz w:val="23"/>
          <w:szCs w:val="23"/>
        </w:rPr>
        <w:t>Director</w:t>
      </w:r>
      <w:r w:rsidR="0080362D">
        <w:rPr>
          <w:sz w:val="23"/>
          <w:szCs w:val="23"/>
        </w:rPr>
        <w:t>s</w:t>
      </w:r>
      <w:r>
        <w:rPr>
          <w:sz w:val="23"/>
          <w:szCs w:val="23"/>
        </w:rPr>
        <w:t xml:space="preserve"> </w:t>
      </w:r>
      <w:r w:rsidR="0077416E">
        <w:rPr>
          <w:sz w:val="23"/>
          <w:szCs w:val="23"/>
        </w:rPr>
        <w:t>meetings</w:t>
      </w:r>
      <w:r>
        <w:rPr>
          <w:sz w:val="23"/>
          <w:szCs w:val="23"/>
        </w:rPr>
        <w:t xml:space="preserve"> is drawn up annually</w:t>
      </w:r>
      <w:r w:rsidR="0077416E">
        <w:rPr>
          <w:sz w:val="23"/>
          <w:szCs w:val="23"/>
        </w:rPr>
        <w:t>. These are arranged to ensure that all committee meetings are undertak</w:t>
      </w:r>
      <w:r w:rsidR="008110BE">
        <w:rPr>
          <w:sz w:val="23"/>
          <w:szCs w:val="23"/>
        </w:rPr>
        <w:t>en in advance of those for the F</w:t>
      </w:r>
      <w:r w:rsidR="0077416E">
        <w:rPr>
          <w:sz w:val="23"/>
          <w:szCs w:val="23"/>
        </w:rPr>
        <w:t xml:space="preserve">ull </w:t>
      </w:r>
      <w:r w:rsidR="0080362D">
        <w:rPr>
          <w:sz w:val="23"/>
          <w:szCs w:val="23"/>
        </w:rPr>
        <w:t xml:space="preserve">Board of </w:t>
      </w:r>
      <w:r w:rsidR="004A5599">
        <w:rPr>
          <w:sz w:val="23"/>
          <w:szCs w:val="23"/>
        </w:rPr>
        <w:t>Director</w:t>
      </w:r>
      <w:r w:rsidR="0080362D">
        <w:rPr>
          <w:sz w:val="23"/>
          <w:szCs w:val="23"/>
        </w:rPr>
        <w:t>s</w:t>
      </w:r>
      <w:r w:rsidR="0077416E">
        <w:rPr>
          <w:sz w:val="23"/>
          <w:szCs w:val="23"/>
        </w:rPr>
        <w:t xml:space="preserve">, so that all appropriate matters arising can be reported back. </w:t>
      </w:r>
    </w:p>
    <w:p w14:paraId="36B80794" w14:textId="77777777" w:rsidR="008110BE" w:rsidRDefault="008110BE" w:rsidP="00037FC4">
      <w:pPr>
        <w:pStyle w:val="Default"/>
        <w:jc w:val="both"/>
        <w:rPr>
          <w:sz w:val="23"/>
          <w:szCs w:val="23"/>
        </w:rPr>
      </w:pPr>
    </w:p>
    <w:p w14:paraId="4D0787BD" w14:textId="3FFD5B8D" w:rsidR="004150B8" w:rsidRDefault="008110BE" w:rsidP="00037FC4">
      <w:pPr>
        <w:pStyle w:val="Default"/>
        <w:jc w:val="both"/>
        <w:rPr>
          <w:sz w:val="23"/>
          <w:szCs w:val="23"/>
        </w:rPr>
      </w:pPr>
      <w:r>
        <w:rPr>
          <w:sz w:val="23"/>
          <w:szCs w:val="23"/>
        </w:rPr>
        <w:t xml:space="preserve">The </w:t>
      </w:r>
      <w:r w:rsidR="0080362D">
        <w:rPr>
          <w:sz w:val="23"/>
          <w:szCs w:val="23"/>
        </w:rPr>
        <w:t xml:space="preserve">Board of </w:t>
      </w:r>
      <w:r w:rsidR="004A5599">
        <w:rPr>
          <w:sz w:val="23"/>
          <w:szCs w:val="23"/>
        </w:rPr>
        <w:t>Director</w:t>
      </w:r>
      <w:r w:rsidR="0080362D">
        <w:rPr>
          <w:sz w:val="23"/>
          <w:szCs w:val="23"/>
        </w:rPr>
        <w:t>s</w:t>
      </w:r>
      <w:r>
        <w:rPr>
          <w:sz w:val="23"/>
          <w:szCs w:val="23"/>
        </w:rPr>
        <w:t xml:space="preserve"> </w:t>
      </w:r>
      <w:r w:rsidR="003244E1">
        <w:rPr>
          <w:sz w:val="23"/>
          <w:szCs w:val="23"/>
        </w:rPr>
        <w:t xml:space="preserve">of </w:t>
      </w:r>
      <w:r w:rsidR="005D6481">
        <w:rPr>
          <w:sz w:val="23"/>
          <w:szCs w:val="23"/>
        </w:rPr>
        <w:t>All Saints Multi Academy Trust</w:t>
      </w:r>
      <w:r w:rsidR="003244E1">
        <w:rPr>
          <w:sz w:val="23"/>
          <w:szCs w:val="23"/>
        </w:rPr>
        <w:t xml:space="preserve"> </w:t>
      </w:r>
      <w:proofErr w:type="gramStart"/>
      <w:r w:rsidR="00C51B9D">
        <w:rPr>
          <w:sz w:val="23"/>
          <w:szCs w:val="23"/>
        </w:rPr>
        <w:t>comprises;</w:t>
      </w:r>
      <w:proofErr w:type="gramEnd"/>
    </w:p>
    <w:p w14:paraId="34EF48BC" w14:textId="77777777" w:rsidR="004150B8" w:rsidRDefault="004150B8" w:rsidP="00037FC4">
      <w:pPr>
        <w:pStyle w:val="Default"/>
        <w:jc w:val="both"/>
        <w:rPr>
          <w:sz w:val="23"/>
          <w:szCs w:val="23"/>
        </w:rPr>
      </w:pPr>
    </w:p>
    <w:p w14:paraId="5AC61D6D" w14:textId="0C4B0537" w:rsidR="00A67800" w:rsidRPr="00732AC2" w:rsidRDefault="00F764AC" w:rsidP="00037FC4">
      <w:pPr>
        <w:pStyle w:val="Default"/>
        <w:jc w:val="both"/>
        <w:rPr>
          <w:sz w:val="23"/>
          <w:szCs w:val="23"/>
        </w:rPr>
      </w:pPr>
      <w:r>
        <w:rPr>
          <w:sz w:val="23"/>
          <w:szCs w:val="23"/>
        </w:rPr>
        <w:t>4</w:t>
      </w:r>
      <w:r w:rsidR="005D6481" w:rsidRPr="00732AC2">
        <w:rPr>
          <w:sz w:val="23"/>
          <w:szCs w:val="23"/>
        </w:rPr>
        <w:t xml:space="preserve">    </w:t>
      </w:r>
      <w:r w:rsidR="004150B8" w:rsidRPr="00732AC2">
        <w:rPr>
          <w:sz w:val="23"/>
          <w:szCs w:val="23"/>
        </w:rPr>
        <w:t xml:space="preserve">Members </w:t>
      </w:r>
    </w:p>
    <w:p w14:paraId="7D63C339" w14:textId="6FC9E574" w:rsidR="004150B8" w:rsidRDefault="00BB2C91" w:rsidP="00037FC4">
      <w:pPr>
        <w:pStyle w:val="Default"/>
        <w:jc w:val="both"/>
        <w:rPr>
          <w:sz w:val="23"/>
          <w:szCs w:val="23"/>
        </w:rPr>
      </w:pPr>
      <w:r>
        <w:rPr>
          <w:sz w:val="23"/>
          <w:szCs w:val="23"/>
        </w:rPr>
        <w:t xml:space="preserve">7  </w:t>
      </w:r>
      <w:r w:rsidR="00144608">
        <w:rPr>
          <w:sz w:val="23"/>
          <w:szCs w:val="23"/>
        </w:rPr>
        <w:t xml:space="preserve"> </w:t>
      </w:r>
      <w:r w:rsidR="00A67800" w:rsidRPr="00732AC2">
        <w:rPr>
          <w:sz w:val="23"/>
          <w:szCs w:val="23"/>
        </w:rPr>
        <w:t xml:space="preserve"> </w:t>
      </w:r>
      <w:r w:rsidR="004A5599">
        <w:rPr>
          <w:sz w:val="23"/>
          <w:szCs w:val="23"/>
        </w:rPr>
        <w:t>Director</w:t>
      </w:r>
      <w:r w:rsidR="00C51B9D" w:rsidRPr="00732AC2">
        <w:rPr>
          <w:sz w:val="23"/>
          <w:szCs w:val="23"/>
        </w:rPr>
        <w:t>s</w:t>
      </w:r>
      <w:r w:rsidR="00C51B9D" w:rsidRPr="00A67800">
        <w:rPr>
          <w:sz w:val="23"/>
          <w:szCs w:val="23"/>
        </w:rPr>
        <w:t xml:space="preserve"> </w:t>
      </w:r>
      <w:r>
        <w:rPr>
          <w:sz w:val="23"/>
          <w:szCs w:val="23"/>
        </w:rPr>
        <w:t>with 1 vacancy</w:t>
      </w:r>
    </w:p>
    <w:p w14:paraId="632C88BD" w14:textId="7C649B79" w:rsidR="00996F7A" w:rsidRDefault="00996F7A" w:rsidP="00037FC4">
      <w:pPr>
        <w:pStyle w:val="Default"/>
        <w:jc w:val="both"/>
        <w:rPr>
          <w:sz w:val="23"/>
          <w:szCs w:val="23"/>
        </w:rPr>
      </w:pPr>
      <w:r>
        <w:rPr>
          <w:sz w:val="23"/>
          <w:szCs w:val="23"/>
        </w:rPr>
        <w:t>2    Co-opted directors</w:t>
      </w:r>
    </w:p>
    <w:p w14:paraId="77455FBC" w14:textId="77777777" w:rsidR="009D31E3" w:rsidRDefault="009D31E3" w:rsidP="0077416E">
      <w:pPr>
        <w:pStyle w:val="Default"/>
        <w:rPr>
          <w:b/>
          <w:sz w:val="23"/>
          <w:szCs w:val="23"/>
        </w:rPr>
      </w:pPr>
    </w:p>
    <w:p w14:paraId="3B769D38" w14:textId="51100CDA" w:rsidR="0077416E" w:rsidRPr="00FD7EF4" w:rsidRDefault="00FD7EF4" w:rsidP="0077416E">
      <w:pPr>
        <w:pStyle w:val="Default"/>
        <w:rPr>
          <w:b/>
          <w:sz w:val="23"/>
          <w:szCs w:val="23"/>
        </w:rPr>
      </w:pPr>
      <w:r w:rsidRPr="00FD7EF4">
        <w:rPr>
          <w:b/>
          <w:sz w:val="23"/>
          <w:szCs w:val="23"/>
        </w:rPr>
        <w:t xml:space="preserve">1.4 </w:t>
      </w:r>
      <w:r w:rsidR="00E17125">
        <w:rPr>
          <w:b/>
          <w:sz w:val="23"/>
          <w:szCs w:val="23"/>
        </w:rPr>
        <w:t xml:space="preserve">Governance </w:t>
      </w:r>
      <w:r w:rsidR="00D751B5">
        <w:rPr>
          <w:b/>
          <w:sz w:val="23"/>
          <w:szCs w:val="23"/>
        </w:rPr>
        <w:t>professional</w:t>
      </w:r>
      <w:r w:rsidRPr="00FD7EF4">
        <w:rPr>
          <w:b/>
          <w:sz w:val="23"/>
          <w:szCs w:val="23"/>
        </w:rPr>
        <w:t xml:space="preserve">/Minutes of </w:t>
      </w:r>
      <w:r w:rsidR="004A5599">
        <w:rPr>
          <w:b/>
          <w:sz w:val="23"/>
          <w:szCs w:val="23"/>
        </w:rPr>
        <w:t>Director</w:t>
      </w:r>
      <w:r w:rsidRPr="00FD7EF4">
        <w:rPr>
          <w:b/>
          <w:sz w:val="23"/>
          <w:szCs w:val="23"/>
        </w:rPr>
        <w:t xml:space="preserve"> Meetings</w:t>
      </w:r>
    </w:p>
    <w:p w14:paraId="507A32CD" w14:textId="77777777" w:rsidR="00FD7EF4" w:rsidRDefault="00FD7EF4" w:rsidP="0077416E">
      <w:pPr>
        <w:pStyle w:val="Default"/>
        <w:rPr>
          <w:sz w:val="23"/>
          <w:szCs w:val="23"/>
        </w:rPr>
      </w:pPr>
    </w:p>
    <w:p w14:paraId="7AFBCAEB" w14:textId="74B48767" w:rsidR="00FD7EF4" w:rsidRPr="00082F04" w:rsidRDefault="005D6481" w:rsidP="00037FC4">
      <w:pPr>
        <w:pStyle w:val="Default"/>
        <w:jc w:val="both"/>
        <w:rPr>
          <w:sz w:val="23"/>
          <w:szCs w:val="23"/>
        </w:rPr>
      </w:pPr>
      <w:r>
        <w:rPr>
          <w:sz w:val="23"/>
          <w:szCs w:val="23"/>
        </w:rPr>
        <w:t>All Saints Multi Academy Trust</w:t>
      </w:r>
      <w:r w:rsidR="00FD7EF4">
        <w:rPr>
          <w:sz w:val="23"/>
          <w:szCs w:val="23"/>
        </w:rPr>
        <w:t xml:space="preserve"> has an </w:t>
      </w:r>
      <w:r w:rsidR="00FD7EF4" w:rsidRPr="00082F04">
        <w:rPr>
          <w:sz w:val="23"/>
          <w:szCs w:val="23"/>
        </w:rPr>
        <w:t xml:space="preserve">appointed </w:t>
      </w:r>
      <w:r w:rsidR="00E17125">
        <w:rPr>
          <w:sz w:val="23"/>
          <w:szCs w:val="23"/>
        </w:rPr>
        <w:t>governance professional</w:t>
      </w:r>
      <w:r w:rsidR="00FD7EF4" w:rsidRPr="00082F04">
        <w:rPr>
          <w:sz w:val="23"/>
          <w:szCs w:val="23"/>
        </w:rPr>
        <w:t xml:space="preserve"> who takes minutes at all Full </w:t>
      </w:r>
      <w:r w:rsidR="0080362D" w:rsidRPr="00082F04">
        <w:rPr>
          <w:sz w:val="23"/>
          <w:szCs w:val="23"/>
        </w:rPr>
        <w:t xml:space="preserve">Board of </w:t>
      </w:r>
      <w:r w:rsidR="004A5599">
        <w:rPr>
          <w:sz w:val="23"/>
          <w:szCs w:val="23"/>
        </w:rPr>
        <w:t>Director</w:t>
      </w:r>
      <w:r w:rsidR="0080362D" w:rsidRPr="00082F04">
        <w:rPr>
          <w:sz w:val="23"/>
          <w:szCs w:val="23"/>
        </w:rPr>
        <w:t>s</w:t>
      </w:r>
      <w:r w:rsidR="00FD7EF4" w:rsidRPr="00082F04">
        <w:rPr>
          <w:sz w:val="23"/>
          <w:szCs w:val="23"/>
        </w:rPr>
        <w:t xml:space="preserve"> meetings and Sub Committee meetings.  The minutes reflect all decisions made and by whom action is to be taken.  These actions are revisited at the next meeting.</w:t>
      </w:r>
    </w:p>
    <w:p w14:paraId="28A4A184" w14:textId="77777777" w:rsidR="00FD7EF4" w:rsidRPr="00082F04" w:rsidRDefault="00FD7EF4" w:rsidP="00037FC4">
      <w:pPr>
        <w:pStyle w:val="Default"/>
        <w:jc w:val="both"/>
        <w:rPr>
          <w:sz w:val="23"/>
          <w:szCs w:val="23"/>
        </w:rPr>
      </w:pPr>
    </w:p>
    <w:p w14:paraId="4ED52071" w14:textId="6A0C07B2" w:rsidR="00FD7EF4" w:rsidRDefault="00FD7EF4" w:rsidP="00037FC4">
      <w:pPr>
        <w:pStyle w:val="Default"/>
        <w:jc w:val="both"/>
        <w:rPr>
          <w:sz w:val="23"/>
          <w:szCs w:val="23"/>
        </w:rPr>
      </w:pPr>
      <w:r w:rsidRPr="00082F04">
        <w:rPr>
          <w:sz w:val="23"/>
          <w:szCs w:val="23"/>
        </w:rPr>
        <w:t xml:space="preserve">Meetings are convened by the </w:t>
      </w:r>
      <w:r w:rsidR="00E17125">
        <w:rPr>
          <w:sz w:val="23"/>
          <w:szCs w:val="23"/>
        </w:rPr>
        <w:t>Governance professional</w:t>
      </w:r>
      <w:r w:rsidRPr="00082F04">
        <w:rPr>
          <w:sz w:val="23"/>
          <w:szCs w:val="23"/>
        </w:rPr>
        <w:t xml:space="preserve"> who takes direction from the </w:t>
      </w:r>
      <w:r w:rsidR="005D6481" w:rsidRPr="00082F04">
        <w:rPr>
          <w:sz w:val="23"/>
          <w:szCs w:val="23"/>
        </w:rPr>
        <w:t>Executive</w:t>
      </w:r>
      <w:r w:rsidR="0042497F" w:rsidRPr="00082F04">
        <w:rPr>
          <w:sz w:val="23"/>
          <w:szCs w:val="23"/>
        </w:rPr>
        <w:t xml:space="preserve"> headteacher</w:t>
      </w:r>
      <w:r w:rsidRPr="00082F04">
        <w:rPr>
          <w:sz w:val="23"/>
          <w:szCs w:val="23"/>
        </w:rPr>
        <w:t xml:space="preserve">, </w:t>
      </w:r>
      <w:r w:rsidR="0080362D" w:rsidRPr="00082F04">
        <w:rPr>
          <w:sz w:val="23"/>
          <w:szCs w:val="23"/>
        </w:rPr>
        <w:t xml:space="preserve">Board of </w:t>
      </w:r>
      <w:r w:rsidR="004A5599">
        <w:rPr>
          <w:sz w:val="23"/>
          <w:szCs w:val="23"/>
        </w:rPr>
        <w:t>Director</w:t>
      </w:r>
      <w:r w:rsidR="0080362D" w:rsidRPr="00082F04">
        <w:rPr>
          <w:sz w:val="23"/>
          <w:szCs w:val="23"/>
        </w:rPr>
        <w:t>s</w:t>
      </w:r>
      <w:r w:rsidRPr="00082F04">
        <w:rPr>
          <w:sz w:val="23"/>
          <w:szCs w:val="23"/>
        </w:rPr>
        <w:t xml:space="preserve"> and Chair of </w:t>
      </w:r>
      <w:r w:rsidR="004A5599">
        <w:rPr>
          <w:sz w:val="23"/>
          <w:szCs w:val="23"/>
        </w:rPr>
        <w:t>Director</w:t>
      </w:r>
      <w:r w:rsidR="0080362D" w:rsidRPr="00082F04">
        <w:rPr>
          <w:sz w:val="23"/>
          <w:szCs w:val="23"/>
        </w:rPr>
        <w:t>s</w:t>
      </w:r>
      <w:r w:rsidRPr="00082F04">
        <w:rPr>
          <w:sz w:val="23"/>
          <w:szCs w:val="23"/>
        </w:rPr>
        <w:t xml:space="preserve">.  The </w:t>
      </w:r>
      <w:r w:rsidR="00E17125">
        <w:rPr>
          <w:sz w:val="23"/>
          <w:szCs w:val="23"/>
        </w:rPr>
        <w:t>Governance professional</w:t>
      </w:r>
      <w:r w:rsidRPr="00082F04">
        <w:rPr>
          <w:sz w:val="23"/>
          <w:szCs w:val="23"/>
        </w:rPr>
        <w:t xml:space="preserve"> provides each</w:t>
      </w:r>
      <w:r>
        <w:rPr>
          <w:sz w:val="23"/>
          <w:szCs w:val="23"/>
        </w:rPr>
        <w:t xml:space="preserve"> </w:t>
      </w:r>
      <w:r w:rsidR="004A5599">
        <w:rPr>
          <w:sz w:val="23"/>
          <w:szCs w:val="23"/>
        </w:rPr>
        <w:t>director</w:t>
      </w:r>
      <w:r>
        <w:rPr>
          <w:sz w:val="23"/>
          <w:szCs w:val="23"/>
        </w:rPr>
        <w:t xml:space="preserve"> with:</w:t>
      </w:r>
    </w:p>
    <w:p w14:paraId="614A6092" w14:textId="77777777" w:rsidR="00FD7EF4" w:rsidRDefault="00FD7EF4" w:rsidP="00037FC4">
      <w:pPr>
        <w:pStyle w:val="Default"/>
        <w:numPr>
          <w:ilvl w:val="0"/>
          <w:numId w:val="3"/>
        </w:numPr>
        <w:jc w:val="both"/>
        <w:rPr>
          <w:sz w:val="23"/>
          <w:szCs w:val="23"/>
        </w:rPr>
      </w:pPr>
      <w:r>
        <w:rPr>
          <w:sz w:val="23"/>
          <w:szCs w:val="23"/>
        </w:rPr>
        <w:t>Written notice of a meeting</w:t>
      </w:r>
    </w:p>
    <w:p w14:paraId="7D67B2DA" w14:textId="77777777" w:rsidR="00FD7EF4" w:rsidRDefault="00FD7EF4" w:rsidP="00037FC4">
      <w:pPr>
        <w:pStyle w:val="Default"/>
        <w:numPr>
          <w:ilvl w:val="0"/>
          <w:numId w:val="3"/>
        </w:numPr>
        <w:jc w:val="both"/>
        <w:rPr>
          <w:sz w:val="23"/>
          <w:szCs w:val="23"/>
        </w:rPr>
      </w:pPr>
      <w:r>
        <w:rPr>
          <w:sz w:val="23"/>
          <w:szCs w:val="23"/>
        </w:rPr>
        <w:t>A copy of the agenda</w:t>
      </w:r>
    </w:p>
    <w:p w14:paraId="0E455207" w14:textId="47F62149" w:rsidR="00FD7EF4" w:rsidRDefault="00FD7EF4" w:rsidP="00037FC4">
      <w:pPr>
        <w:pStyle w:val="Default"/>
        <w:numPr>
          <w:ilvl w:val="0"/>
          <w:numId w:val="3"/>
        </w:numPr>
        <w:jc w:val="both"/>
        <w:rPr>
          <w:sz w:val="23"/>
          <w:szCs w:val="23"/>
        </w:rPr>
      </w:pPr>
      <w:r>
        <w:rPr>
          <w:sz w:val="23"/>
          <w:szCs w:val="23"/>
        </w:rPr>
        <w:t>Copies of any supporting documents and papers to be considered at the meeting.</w:t>
      </w:r>
    </w:p>
    <w:p w14:paraId="2D033576" w14:textId="77777777" w:rsidR="00F50DC2" w:rsidRDefault="00F50DC2" w:rsidP="00FD7EF4">
      <w:pPr>
        <w:pStyle w:val="Default"/>
        <w:rPr>
          <w:sz w:val="23"/>
          <w:szCs w:val="23"/>
        </w:rPr>
      </w:pPr>
    </w:p>
    <w:p w14:paraId="53BEF090" w14:textId="6ECF97E6" w:rsidR="001C7483" w:rsidRDefault="001C7483" w:rsidP="00FD7EF4">
      <w:pPr>
        <w:pStyle w:val="Default"/>
        <w:rPr>
          <w:sz w:val="23"/>
          <w:szCs w:val="23"/>
        </w:rPr>
      </w:pPr>
      <w:r>
        <w:rPr>
          <w:sz w:val="23"/>
          <w:szCs w:val="23"/>
        </w:rPr>
        <w:t xml:space="preserve">All documentation is shared using Governor Hub </w:t>
      </w:r>
    </w:p>
    <w:p w14:paraId="5CD4BAE3" w14:textId="77777777" w:rsidR="001C7483" w:rsidRDefault="001C7483" w:rsidP="00FD7EF4">
      <w:pPr>
        <w:pStyle w:val="Default"/>
        <w:rPr>
          <w:sz w:val="23"/>
          <w:szCs w:val="23"/>
        </w:rPr>
      </w:pPr>
    </w:p>
    <w:p w14:paraId="0D100AA0" w14:textId="5F1FAA4A" w:rsidR="006D3D8A" w:rsidRDefault="0077416E" w:rsidP="00FD7EF4">
      <w:pPr>
        <w:pStyle w:val="Default"/>
        <w:rPr>
          <w:sz w:val="23"/>
          <w:szCs w:val="23"/>
        </w:rPr>
      </w:pPr>
      <w:r>
        <w:rPr>
          <w:sz w:val="23"/>
          <w:szCs w:val="23"/>
        </w:rPr>
        <w:t xml:space="preserve"> </w:t>
      </w:r>
      <w:r w:rsidR="00FD7EF4">
        <w:rPr>
          <w:b/>
          <w:bCs/>
          <w:sz w:val="23"/>
          <w:szCs w:val="23"/>
        </w:rPr>
        <w:t xml:space="preserve">1.5 </w:t>
      </w:r>
      <w:r w:rsidR="004A5599">
        <w:rPr>
          <w:b/>
          <w:bCs/>
          <w:sz w:val="23"/>
          <w:szCs w:val="23"/>
        </w:rPr>
        <w:t>Director</w:t>
      </w:r>
      <w:r w:rsidR="0080362D">
        <w:rPr>
          <w:b/>
          <w:bCs/>
          <w:sz w:val="23"/>
          <w:szCs w:val="23"/>
        </w:rPr>
        <w:t>s</w:t>
      </w:r>
      <w:r w:rsidR="00FD7EF4">
        <w:rPr>
          <w:b/>
          <w:bCs/>
          <w:sz w:val="23"/>
          <w:szCs w:val="23"/>
        </w:rPr>
        <w:t xml:space="preserve">’ Responsibility for Financial Management </w:t>
      </w:r>
    </w:p>
    <w:p w14:paraId="3B745140" w14:textId="77777777" w:rsidR="00FD7EF4" w:rsidRDefault="00FD7EF4" w:rsidP="00FD7EF4">
      <w:pPr>
        <w:pStyle w:val="Default"/>
        <w:rPr>
          <w:sz w:val="23"/>
          <w:szCs w:val="23"/>
        </w:rPr>
      </w:pPr>
      <w:r>
        <w:rPr>
          <w:sz w:val="23"/>
          <w:szCs w:val="23"/>
        </w:rPr>
        <w:t xml:space="preserve"> </w:t>
      </w:r>
    </w:p>
    <w:p w14:paraId="785DD5C5" w14:textId="63DF2039" w:rsidR="00FD7EF4" w:rsidRDefault="004A5599" w:rsidP="00037FC4">
      <w:pPr>
        <w:pStyle w:val="Default"/>
        <w:jc w:val="both"/>
        <w:rPr>
          <w:sz w:val="23"/>
          <w:szCs w:val="23"/>
        </w:rPr>
      </w:pPr>
      <w:r>
        <w:rPr>
          <w:sz w:val="23"/>
          <w:szCs w:val="23"/>
        </w:rPr>
        <w:t>Director</w:t>
      </w:r>
      <w:r w:rsidR="0080362D">
        <w:rPr>
          <w:sz w:val="23"/>
          <w:szCs w:val="23"/>
        </w:rPr>
        <w:t>s</w:t>
      </w:r>
      <w:r w:rsidR="00FD7EF4">
        <w:rPr>
          <w:sz w:val="23"/>
          <w:szCs w:val="23"/>
        </w:rPr>
        <w:t xml:space="preserve"> have collective responsibility for financial decisions that are made in the context of how the school is run and are answerable to parents and the wider community.  The </w:t>
      </w:r>
      <w:r w:rsidR="0080362D">
        <w:rPr>
          <w:sz w:val="23"/>
          <w:szCs w:val="23"/>
        </w:rPr>
        <w:t xml:space="preserve">Board of </w:t>
      </w:r>
      <w:r>
        <w:rPr>
          <w:sz w:val="23"/>
          <w:szCs w:val="23"/>
        </w:rPr>
        <w:t>Director</w:t>
      </w:r>
      <w:r w:rsidR="0080362D">
        <w:rPr>
          <w:sz w:val="23"/>
          <w:szCs w:val="23"/>
        </w:rPr>
        <w:t>s</w:t>
      </w:r>
      <w:r w:rsidR="00FD7EF4">
        <w:rPr>
          <w:sz w:val="23"/>
          <w:szCs w:val="23"/>
        </w:rPr>
        <w:t>, supported by information and advice provided by the</w:t>
      </w:r>
      <w:r w:rsidR="00F50DC2">
        <w:rPr>
          <w:sz w:val="23"/>
          <w:szCs w:val="23"/>
        </w:rPr>
        <w:t xml:space="preserve"> CEO</w:t>
      </w:r>
      <w:r w:rsidR="00FD7EF4">
        <w:rPr>
          <w:sz w:val="23"/>
          <w:szCs w:val="23"/>
        </w:rPr>
        <w:t xml:space="preserve">, decides the strategic direction of the school.  Responsibility for the implementation of financial decisions remains with the </w:t>
      </w:r>
      <w:r w:rsidR="000F4D34">
        <w:rPr>
          <w:sz w:val="23"/>
          <w:szCs w:val="23"/>
        </w:rPr>
        <w:t>CEO</w:t>
      </w:r>
      <w:r w:rsidR="00FD7EF4">
        <w:rPr>
          <w:sz w:val="23"/>
          <w:szCs w:val="23"/>
        </w:rPr>
        <w:t xml:space="preserve">. </w:t>
      </w:r>
    </w:p>
    <w:p w14:paraId="42DED862" w14:textId="77777777" w:rsidR="00184788" w:rsidRDefault="00184788" w:rsidP="00037FC4">
      <w:pPr>
        <w:pStyle w:val="Default"/>
        <w:jc w:val="both"/>
        <w:rPr>
          <w:color w:val="auto"/>
          <w:sz w:val="23"/>
          <w:szCs w:val="23"/>
        </w:rPr>
      </w:pPr>
    </w:p>
    <w:p w14:paraId="7A1FFE24" w14:textId="77777777" w:rsidR="00184788" w:rsidRPr="00184788" w:rsidRDefault="00184788" w:rsidP="00037FC4">
      <w:pPr>
        <w:pStyle w:val="Default"/>
        <w:jc w:val="both"/>
        <w:rPr>
          <w:b/>
          <w:sz w:val="23"/>
          <w:szCs w:val="23"/>
        </w:rPr>
      </w:pPr>
      <w:r>
        <w:rPr>
          <w:b/>
          <w:sz w:val="23"/>
          <w:szCs w:val="23"/>
        </w:rPr>
        <w:t xml:space="preserve">1.6 </w:t>
      </w:r>
      <w:r w:rsidRPr="00184788">
        <w:rPr>
          <w:b/>
          <w:sz w:val="23"/>
          <w:szCs w:val="23"/>
        </w:rPr>
        <w:t>Sche</w:t>
      </w:r>
      <w:r w:rsidR="004F27A3">
        <w:rPr>
          <w:b/>
          <w:sz w:val="23"/>
          <w:szCs w:val="23"/>
        </w:rPr>
        <w:t>me</w:t>
      </w:r>
      <w:r w:rsidRPr="00184788">
        <w:rPr>
          <w:b/>
          <w:sz w:val="23"/>
          <w:szCs w:val="23"/>
        </w:rPr>
        <w:t xml:space="preserve"> of Financial Delegation</w:t>
      </w:r>
    </w:p>
    <w:p w14:paraId="3865A36A" w14:textId="77777777" w:rsidR="00184788" w:rsidRDefault="00184788" w:rsidP="00037FC4">
      <w:pPr>
        <w:pStyle w:val="Default"/>
        <w:jc w:val="both"/>
        <w:rPr>
          <w:sz w:val="23"/>
          <w:szCs w:val="23"/>
        </w:rPr>
      </w:pPr>
    </w:p>
    <w:p w14:paraId="2E3AE88F" w14:textId="228DF9A2" w:rsidR="00184788" w:rsidRPr="00082F04" w:rsidRDefault="005D6481" w:rsidP="00037FC4">
      <w:pPr>
        <w:pStyle w:val="Default"/>
        <w:jc w:val="both"/>
        <w:rPr>
          <w:sz w:val="23"/>
          <w:szCs w:val="23"/>
        </w:rPr>
      </w:pPr>
      <w:r w:rsidRPr="00082F04">
        <w:rPr>
          <w:sz w:val="23"/>
          <w:szCs w:val="23"/>
        </w:rPr>
        <w:t>All Saints Multi Academy Trust</w:t>
      </w:r>
      <w:r w:rsidR="00184788" w:rsidRPr="00082F04">
        <w:rPr>
          <w:sz w:val="23"/>
          <w:szCs w:val="23"/>
        </w:rPr>
        <w:t xml:space="preserve"> has a detailed Sche</w:t>
      </w:r>
      <w:r w:rsidR="004F27A3" w:rsidRPr="00082F04">
        <w:rPr>
          <w:sz w:val="23"/>
          <w:szCs w:val="23"/>
        </w:rPr>
        <w:t>me</w:t>
      </w:r>
      <w:r w:rsidR="00184788" w:rsidRPr="00082F04">
        <w:rPr>
          <w:sz w:val="23"/>
          <w:szCs w:val="23"/>
        </w:rPr>
        <w:t xml:space="preserve"> of </w:t>
      </w:r>
      <w:r w:rsidR="00694088">
        <w:rPr>
          <w:sz w:val="23"/>
          <w:szCs w:val="23"/>
        </w:rPr>
        <w:t xml:space="preserve">Financial </w:t>
      </w:r>
      <w:r w:rsidR="00184788" w:rsidRPr="00082F04">
        <w:rPr>
          <w:sz w:val="23"/>
          <w:szCs w:val="23"/>
        </w:rPr>
        <w:t xml:space="preserve">Delegation that sets out the financial responsibilities retained by the </w:t>
      </w:r>
      <w:r w:rsidR="0080362D" w:rsidRPr="00082F04">
        <w:rPr>
          <w:sz w:val="23"/>
          <w:szCs w:val="23"/>
        </w:rPr>
        <w:t xml:space="preserve">Board of </w:t>
      </w:r>
      <w:r w:rsidR="004A5599">
        <w:rPr>
          <w:sz w:val="23"/>
          <w:szCs w:val="23"/>
        </w:rPr>
        <w:t>Director</w:t>
      </w:r>
      <w:r w:rsidR="0080362D" w:rsidRPr="00082F04">
        <w:rPr>
          <w:sz w:val="23"/>
          <w:szCs w:val="23"/>
        </w:rPr>
        <w:t>s</w:t>
      </w:r>
      <w:r w:rsidR="00184788" w:rsidRPr="00082F04">
        <w:rPr>
          <w:sz w:val="23"/>
          <w:szCs w:val="23"/>
        </w:rPr>
        <w:t xml:space="preserve"> as well as the delegation to the </w:t>
      </w:r>
      <w:r w:rsidR="000F4D34">
        <w:rPr>
          <w:sz w:val="23"/>
          <w:szCs w:val="23"/>
        </w:rPr>
        <w:t>CEO</w:t>
      </w:r>
      <w:r w:rsidR="0042497F" w:rsidRPr="00082F04">
        <w:rPr>
          <w:sz w:val="23"/>
          <w:szCs w:val="23"/>
        </w:rPr>
        <w:t xml:space="preserve">, </w:t>
      </w:r>
      <w:r w:rsidR="0042497F" w:rsidRPr="00082F04">
        <w:rPr>
          <w:sz w:val="23"/>
          <w:szCs w:val="23"/>
        </w:rPr>
        <w:lastRenderedPageBreak/>
        <w:t>school</w:t>
      </w:r>
      <w:r w:rsidR="00082F04" w:rsidRPr="00082F04">
        <w:rPr>
          <w:sz w:val="23"/>
          <w:szCs w:val="23"/>
        </w:rPr>
        <w:t xml:space="preserve"> head teachers</w:t>
      </w:r>
      <w:r w:rsidR="00184788" w:rsidRPr="00082F04">
        <w:rPr>
          <w:sz w:val="23"/>
          <w:szCs w:val="23"/>
        </w:rPr>
        <w:t xml:space="preserve"> </w:t>
      </w:r>
      <w:r w:rsidR="0042497F" w:rsidRPr="00082F04">
        <w:rPr>
          <w:sz w:val="23"/>
          <w:szCs w:val="23"/>
        </w:rPr>
        <w:t xml:space="preserve">and </w:t>
      </w:r>
      <w:r w:rsidR="00184788" w:rsidRPr="00082F04">
        <w:rPr>
          <w:sz w:val="23"/>
          <w:szCs w:val="23"/>
        </w:rPr>
        <w:t>other members of staff within the school.  A copy of this Sche</w:t>
      </w:r>
      <w:r w:rsidR="004F27A3" w:rsidRPr="00082F04">
        <w:rPr>
          <w:sz w:val="23"/>
          <w:szCs w:val="23"/>
        </w:rPr>
        <w:t>me</w:t>
      </w:r>
      <w:r w:rsidR="00184788" w:rsidRPr="00082F04">
        <w:rPr>
          <w:sz w:val="23"/>
          <w:szCs w:val="23"/>
        </w:rPr>
        <w:t xml:space="preserve"> can be found </w:t>
      </w:r>
      <w:r w:rsidR="004D39EE" w:rsidRPr="00082F04">
        <w:rPr>
          <w:sz w:val="23"/>
          <w:szCs w:val="23"/>
        </w:rPr>
        <w:t>on the</w:t>
      </w:r>
      <w:r w:rsidR="006D3D8A" w:rsidRPr="00082F04">
        <w:rPr>
          <w:sz w:val="23"/>
          <w:szCs w:val="23"/>
        </w:rPr>
        <w:t xml:space="preserve"> </w:t>
      </w:r>
      <w:r w:rsidR="004A5599">
        <w:rPr>
          <w:sz w:val="23"/>
          <w:szCs w:val="23"/>
        </w:rPr>
        <w:t>Director</w:t>
      </w:r>
      <w:r w:rsidR="0080362D" w:rsidRPr="00082F04">
        <w:rPr>
          <w:sz w:val="23"/>
          <w:szCs w:val="23"/>
        </w:rPr>
        <w:t>s</w:t>
      </w:r>
      <w:r w:rsidR="000013ED" w:rsidRPr="00082F04">
        <w:rPr>
          <w:sz w:val="23"/>
          <w:szCs w:val="23"/>
        </w:rPr>
        <w:t xml:space="preserve"> area of the </w:t>
      </w:r>
      <w:r w:rsidR="004F27A3" w:rsidRPr="00082F04">
        <w:rPr>
          <w:sz w:val="23"/>
          <w:szCs w:val="23"/>
        </w:rPr>
        <w:t>school website</w:t>
      </w:r>
      <w:r w:rsidR="004D39EE" w:rsidRPr="00082F04">
        <w:rPr>
          <w:sz w:val="23"/>
          <w:szCs w:val="23"/>
        </w:rPr>
        <w:t>.</w:t>
      </w:r>
      <w:r w:rsidR="00184788" w:rsidRPr="00082F04">
        <w:rPr>
          <w:sz w:val="23"/>
          <w:szCs w:val="23"/>
        </w:rPr>
        <w:t xml:space="preserve">  This document is reviewed and approved by the </w:t>
      </w:r>
      <w:r w:rsidR="0080362D" w:rsidRPr="00082F04">
        <w:rPr>
          <w:sz w:val="23"/>
          <w:szCs w:val="23"/>
        </w:rPr>
        <w:t xml:space="preserve">Board of </w:t>
      </w:r>
      <w:r w:rsidR="004A5599">
        <w:rPr>
          <w:sz w:val="23"/>
          <w:szCs w:val="23"/>
        </w:rPr>
        <w:t>Director</w:t>
      </w:r>
      <w:r w:rsidR="0080362D" w:rsidRPr="00082F04">
        <w:rPr>
          <w:sz w:val="23"/>
          <w:szCs w:val="23"/>
        </w:rPr>
        <w:t>s</w:t>
      </w:r>
      <w:r w:rsidR="00184788" w:rsidRPr="00082F04">
        <w:rPr>
          <w:sz w:val="23"/>
          <w:szCs w:val="23"/>
        </w:rPr>
        <w:t xml:space="preserve"> annually, as reflected in the minutes of their meetings. </w:t>
      </w:r>
    </w:p>
    <w:p w14:paraId="24F881A1" w14:textId="77777777" w:rsidR="00402EF2" w:rsidRPr="002769D0" w:rsidRDefault="00402EF2" w:rsidP="00037FC4">
      <w:pPr>
        <w:pStyle w:val="Default"/>
        <w:jc w:val="both"/>
        <w:rPr>
          <w:sz w:val="23"/>
          <w:szCs w:val="23"/>
          <w:highlight w:val="yellow"/>
        </w:rPr>
      </w:pPr>
    </w:p>
    <w:p w14:paraId="6C91C27F" w14:textId="0823A10E" w:rsidR="007D5814" w:rsidRPr="0042497F" w:rsidRDefault="00184788" w:rsidP="002D7A1C">
      <w:pPr>
        <w:pStyle w:val="Default"/>
        <w:jc w:val="both"/>
        <w:rPr>
          <w:b/>
          <w:bCs/>
          <w:sz w:val="23"/>
          <w:szCs w:val="23"/>
        </w:rPr>
      </w:pPr>
      <w:r w:rsidRPr="0042497F">
        <w:rPr>
          <w:sz w:val="23"/>
          <w:szCs w:val="23"/>
        </w:rPr>
        <w:t>In addition to the school’s Sche</w:t>
      </w:r>
      <w:r w:rsidR="000013ED" w:rsidRPr="0042497F">
        <w:rPr>
          <w:sz w:val="23"/>
          <w:szCs w:val="23"/>
        </w:rPr>
        <w:t>me</w:t>
      </w:r>
      <w:r w:rsidRPr="0042497F">
        <w:rPr>
          <w:sz w:val="23"/>
          <w:szCs w:val="23"/>
        </w:rPr>
        <w:t xml:space="preserve"> of Financial Delegation, </w:t>
      </w:r>
      <w:r w:rsidR="004A5599">
        <w:rPr>
          <w:sz w:val="23"/>
          <w:szCs w:val="23"/>
        </w:rPr>
        <w:t>Director</w:t>
      </w:r>
      <w:r w:rsidR="0080362D" w:rsidRPr="0042497F">
        <w:rPr>
          <w:sz w:val="23"/>
          <w:szCs w:val="23"/>
        </w:rPr>
        <w:t>s</w:t>
      </w:r>
      <w:r w:rsidRPr="0042497F">
        <w:rPr>
          <w:sz w:val="23"/>
          <w:szCs w:val="23"/>
        </w:rPr>
        <w:t xml:space="preserve"> are made aware of the Academy Funding Agreement and the Academ</w:t>
      </w:r>
      <w:r w:rsidR="00711CCD">
        <w:rPr>
          <w:sz w:val="23"/>
          <w:szCs w:val="23"/>
        </w:rPr>
        <w:t>y Trust</w:t>
      </w:r>
      <w:r w:rsidRPr="0042497F">
        <w:rPr>
          <w:sz w:val="23"/>
          <w:szCs w:val="23"/>
        </w:rPr>
        <w:t xml:space="preserve"> Handbook as part of their induction training.  </w:t>
      </w:r>
    </w:p>
    <w:p w14:paraId="2EDF6724" w14:textId="77777777" w:rsidR="00184788" w:rsidRPr="0042497F" w:rsidRDefault="00184788" w:rsidP="002D7A1C">
      <w:pPr>
        <w:pStyle w:val="Default"/>
        <w:jc w:val="both"/>
        <w:rPr>
          <w:sz w:val="23"/>
          <w:szCs w:val="23"/>
        </w:rPr>
      </w:pPr>
      <w:r w:rsidRPr="0042497F">
        <w:rPr>
          <w:b/>
          <w:bCs/>
          <w:sz w:val="23"/>
          <w:szCs w:val="23"/>
        </w:rPr>
        <w:t xml:space="preserve"> </w:t>
      </w:r>
    </w:p>
    <w:p w14:paraId="4B84A439" w14:textId="217F2A42" w:rsidR="00184788" w:rsidRDefault="00184788" w:rsidP="00037FC4">
      <w:pPr>
        <w:pStyle w:val="Default"/>
        <w:jc w:val="both"/>
        <w:rPr>
          <w:sz w:val="23"/>
          <w:szCs w:val="23"/>
        </w:rPr>
      </w:pPr>
      <w:r w:rsidRPr="0042497F">
        <w:rPr>
          <w:sz w:val="23"/>
          <w:szCs w:val="23"/>
        </w:rPr>
        <w:t xml:space="preserve">The school also maintains individual job descriptions for the </w:t>
      </w:r>
      <w:r w:rsidR="00711CCD">
        <w:rPr>
          <w:sz w:val="23"/>
          <w:szCs w:val="23"/>
        </w:rPr>
        <w:t>CEO</w:t>
      </w:r>
      <w:r w:rsidR="0042497F">
        <w:rPr>
          <w:sz w:val="23"/>
          <w:szCs w:val="23"/>
        </w:rPr>
        <w:t xml:space="preserve">, </w:t>
      </w:r>
      <w:r w:rsidRPr="0042497F">
        <w:rPr>
          <w:sz w:val="23"/>
          <w:szCs w:val="23"/>
        </w:rPr>
        <w:t>Head Teacher</w:t>
      </w:r>
      <w:r w:rsidR="0042497F">
        <w:rPr>
          <w:sz w:val="23"/>
          <w:szCs w:val="23"/>
        </w:rPr>
        <w:t>s</w:t>
      </w:r>
      <w:r w:rsidRPr="0042497F">
        <w:rPr>
          <w:sz w:val="23"/>
          <w:szCs w:val="23"/>
        </w:rPr>
        <w:t xml:space="preserve">, </w:t>
      </w:r>
      <w:r w:rsidR="0042497F">
        <w:rPr>
          <w:sz w:val="23"/>
          <w:szCs w:val="23"/>
        </w:rPr>
        <w:t>Chief Finance and Operations officer</w:t>
      </w:r>
      <w:r w:rsidRPr="0042497F">
        <w:rPr>
          <w:sz w:val="23"/>
          <w:szCs w:val="23"/>
        </w:rPr>
        <w:t xml:space="preserve"> and all others involved in the financial management of the school, setting out clearly defined levels of financial responsibility, including their relationship with the </w:t>
      </w:r>
      <w:r w:rsidR="0080362D" w:rsidRPr="0042497F">
        <w:rPr>
          <w:sz w:val="23"/>
          <w:szCs w:val="23"/>
        </w:rPr>
        <w:t xml:space="preserve">Board of </w:t>
      </w:r>
      <w:r w:rsidR="004A5599">
        <w:rPr>
          <w:sz w:val="23"/>
          <w:szCs w:val="23"/>
        </w:rPr>
        <w:t>Director</w:t>
      </w:r>
      <w:r w:rsidR="0080362D" w:rsidRPr="0042497F">
        <w:rPr>
          <w:sz w:val="23"/>
          <w:szCs w:val="23"/>
        </w:rPr>
        <w:t>s</w:t>
      </w:r>
      <w:r w:rsidRPr="0042497F">
        <w:rPr>
          <w:sz w:val="23"/>
          <w:szCs w:val="23"/>
        </w:rPr>
        <w:t>.</w:t>
      </w:r>
      <w:r>
        <w:rPr>
          <w:sz w:val="23"/>
          <w:szCs w:val="23"/>
        </w:rPr>
        <w:t xml:space="preserve"> </w:t>
      </w:r>
    </w:p>
    <w:p w14:paraId="3A9CF7DF" w14:textId="77777777" w:rsidR="00184788" w:rsidRDefault="00184788" w:rsidP="00037FC4">
      <w:pPr>
        <w:pStyle w:val="Default"/>
        <w:jc w:val="both"/>
        <w:rPr>
          <w:sz w:val="23"/>
          <w:szCs w:val="23"/>
        </w:rPr>
      </w:pPr>
    </w:p>
    <w:p w14:paraId="32DE05B2" w14:textId="77777777" w:rsidR="00184788" w:rsidRPr="00184788" w:rsidRDefault="00184788" w:rsidP="00037FC4">
      <w:pPr>
        <w:pStyle w:val="Default"/>
        <w:jc w:val="both"/>
        <w:rPr>
          <w:b/>
          <w:sz w:val="23"/>
          <w:szCs w:val="23"/>
        </w:rPr>
      </w:pPr>
      <w:r>
        <w:rPr>
          <w:b/>
          <w:sz w:val="23"/>
          <w:szCs w:val="23"/>
        </w:rPr>
        <w:t xml:space="preserve">1.7 </w:t>
      </w:r>
      <w:r w:rsidRPr="00184788">
        <w:rPr>
          <w:b/>
          <w:sz w:val="23"/>
          <w:szCs w:val="23"/>
        </w:rPr>
        <w:t>Financial Policies</w:t>
      </w:r>
    </w:p>
    <w:p w14:paraId="0A8D55C9" w14:textId="77777777" w:rsidR="00184788" w:rsidRDefault="00184788" w:rsidP="00037FC4">
      <w:pPr>
        <w:pStyle w:val="Default"/>
        <w:jc w:val="both"/>
        <w:rPr>
          <w:sz w:val="23"/>
          <w:szCs w:val="23"/>
        </w:rPr>
      </w:pPr>
    </w:p>
    <w:p w14:paraId="6B20A482" w14:textId="153A064A" w:rsidR="00184788" w:rsidRDefault="00184788" w:rsidP="00037FC4">
      <w:pPr>
        <w:pStyle w:val="Default"/>
        <w:jc w:val="both"/>
        <w:rPr>
          <w:sz w:val="23"/>
          <w:szCs w:val="23"/>
        </w:rPr>
      </w:pPr>
      <w:r>
        <w:rPr>
          <w:sz w:val="23"/>
          <w:szCs w:val="23"/>
        </w:rPr>
        <w:t xml:space="preserve">The </w:t>
      </w:r>
      <w:r w:rsidR="0080362D">
        <w:rPr>
          <w:sz w:val="23"/>
          <w:szCs w:val="23"/>
        </w:rPr>
        <w:t xml:space="preserve">Board of </w:t>
      </w:r>
      <w:r w:rsidR="004A5599">
        <w:rPr>
          <w:sz w:val="23"/>
          <w:szCs w:val="23"/>
        </w:rPr>
        <w:t>Director</w:t>
      </w:r>
      <w:r w:rsidR="0080362D">
        <w:rPr>
          <w:sz w:val="23"/>
          <w:szCs w:val="23"/>
        </w:rPr>
        <w:t>s</w:t>
      </w:r>
      <w:r>
        <w:rPr>
          <w:sz w:val="23"/>
          <w:szCs w:val="23"/>
        </w:rPr>
        <w:t xml:space="preserve"> is responsible for ensuring that</w:t>
      </w:r>
      <w:r w:rsidR="00FD1EF0">
        <w:rPr>
          <w:sz w:val="23"/>
          <w:szCs w:val="23"/>
        </w:rPr>
        <w:t xml:space="preserve"> the financia</w:t>
      </w:r>
      <w:r w:rsidR="00AB7758">
        <w:rPr>
          <w:sz w:val="23"/>
          <w:szCs w:val="23"/>
        </w:rPr>
        <w:t xml:space="preserve">l manual </w:t>
      </w:r>
      <w:r w:rsidR="00FD1EF0">
        <w:rPr>
          <w:sz w:val="23"/>
          <w:szCs w:val="23"/>
        </w:rPr>
        <w:t>is reviewed annually</w:t>
      </w:r>
      <w:r>
        <w:rPr>
          <w:sz w:val="23"/>
          <w:szCs w:val="23"/>
        </w:rPr>
        <w:t>. Th</w:t>
      </w:r>
      <w:r w:rsidR="00FD1EF0">
        <w:rPr>
          <w:sz w:val="23"/>
          <w:szCs w:val="23"/>
        </w:rPr>
        <w:t>is is</w:t>
      </w:r>
      <w:r>
        <w:rPr>
          <w:sz w:val="23"/>
          <w:szCs w:val="23"/>
        </w:rPr>
        <w:t xml:space="preserve"> </w:t>
      </w:r>
      <w:r w:rsidR="006D3D8A">
        <w:rPr>
          <w:sz w:val="23"/>
          <w:szCs w:val="23"/>
        </w:rPr>
        <w:t>a</w:t>
      </w:r>
      <w:r w:rsidR="000013ED">
        <w:rPr>
          <w:sz w:val="23"/>
          <w:szCs w:val="23"/>
        </w:rPr>
        <w:t>vailable in school and a</w:t>
      </w:r>
      <w:r>
        <w:rPr>
          <w:sz w:val="23"/>
          <w:szCs w:val="23"/>
        </w:rPr>
        <w:t>l</w:t>
      </w:r>
      <w:r w:rsidR="006D3D8A">
        <w:rPr>
          <w:sz w:val="23"/>
          <w:szCs w:val="23"/>
        </w:rPr>
        <w:t>l</w:t>
      </w:r>
      <w:r>
        <w:rPr>
          <w:sz w:val="23"/>
          <w:szCs w:val="23"/>
        </w:rPr>
        <w:t xml:space="preserve"> staff and </w:t>
      </w:r>
      <w:r w:rsidR="004A5599">
        <w:rPr>
          <w:sz w:val="23"/>
          <w:szCs w:val="23"/>
        </w:rPr>
        <w:t>Director</w:t>
      </w:r>
      <w:r w:rsidR="0080362D">
        <w:rPr>
          <w:sz w:val="23"/>
          <w:szCs w:val="23"/>
        </w:rPr>
        <w:t>s</w:t>
      </w:r>
      <w:r>
        <w:rPr>
          <w:sz w:val="23"/>
          <w:szCs w:val="23"/>
        </w:rPr>
        <w:t xml:space="preserve"> are made aware of the</w:t>
      </w:r>
      <w:r w:rsidR="00FD1EF0">
        <w:rPr>
          <w:sz w:val="23"/>
          <w:szCs w:val="23"/>
        </w:rPr>
        <w:t xml:space="preserve"> </w:t>
      </w:r>
      <w:r w:rsidR="00AB7758">
        <w:rPr>
          <w:sz w:val="23"/>
          <w:szCs w:val="23"/>
        </w:rPr>
        <w:t xml:space="preserve">manual at </w:t>
      </w:r>
      <w:r>
        <w:rPr>
          <w:sz w:val="23"/>
          <w:szCs w:val="23"/>
        </w:rPr>
        <w:t xml:space="preserve">their induction training. </w:t>
      </w:r>
    </w:p>
    <w:p w14:paraId="5E53FAAC" w14:textId="77777777" w:rsidR="00184788" w:rsidRDefault="00184788" w:rsidP="00037FC4">
      <w:pPr>
        <w:pStyle w:val="Default"/>
        <w:jc w:val="both"/>
        <w:rPr>
          <w:sz w:val="23"/>
          <w:szCs w:val="23"/>
        </w:rPr>
      </w:pPr>
    </w:p>
    <w:p w14:paraId="56C4849B" w14:textId="77777777" w:rsidR="00184788" w:rsidRDefault="00184788" w:rsidP="00037FC4">
      <w:pPr>
        <w:pStyle w:val="Default"/>
        <w:jc w:val="both"/>
        <w:rPr>
          <w:sz w:val="23"/>
          <w:szCs w:val="23"/>
        </w:rPr>
      </w:pPr>
      <w:r>
        <w:rPr>
          <w:b/>
          <w:bCs/>
          <w:sz w:val="23"/>
          <w:szCs w:val="23"/>
        </w:rPr>
        <w:t xml:space="preserve">1.8 Review of Financial Procedures </w:t>
      </w:r>
    </w:p>
    <w:p w14:paraId="4C200C45" w14:textId="77777777" w:rsidR="00184788" w:rsidRDefault="00184788" w:rsidP="00037FC4">
      <w:pPr>
        <w:pStyle w:val="Default"/>
        <w:jc w:val="both"/>
        <w:rPr>
          <w:sz w:val="23"/>
          <w:szCs w:val="23"/>
        </w:rPr>
      </w:pPr>
      <w:r>
        <w:rPr>
          <w:sz w:val="23"/>
          <w:szCs w:val="23"/>
        </w:rPr>
        <w:t xml:space="preserve"> </w:t>
      </w:r>
    </w:p>
    <w:p w14:paraId="0483845E" w14:textId="57765618" w:rsidR="00184788" w:rsidRDefault="004A5599" w:rsidP="00037FC4">
      <w:pPr>
        <w:pStyle w:val="Default"/>
        <w:jc w:val="both"/>
        <w:rPr>
          <w:sz w:val="23"/>
          <w:szCs w:val="23"/>
        </w:rPr>
      </w:pPr>
      <w:r>
        <w:rPr>
          <w:sz w:val="23"/>
          <w:szCs w:val="23"/>
        </w:rPr>
        <w:t>Director</w:t>
      </w:r>
      <w:r w:rsidR="0080362D">
        <w:rPr>
          <w:sz w:val="23"/>
          <w:szCs w:val="23"/>
        </w:rPr>
        <w:t>s</w:t>
      </w:r>
      <w:r w:rsidR="00184788">
        <w:rPr>
          <w:sz w:val="23"/>
          <w:szCs w:val="23"/>
        </w:rPr>
        <w:t xml:space="preserve"> </w:t>
      </w:r>
      <w:r w:rsidR="00AB7758">
        <w:rPr>
          <w:sz w:val="23"/>
          <w:szCs w:val="23"/>
        </w:rPr>
        <w:t>annually or</w:t>
      </w:r>
      <w:r w:rsidR="00886ADE">
        <w:rPr>
          <w:sz w:val="23"/>
          <w:szCs w:val="23"/>
        </w:rPr>
        <w:t xml:space="preserve"> </w:t>
      </w:r>
      <w:r w:rsidR="00184788">
        <w:rPr>
          <w:sz w:val="23"/>
          <w:szCs w:val="23"/>
        </w:rPr>
        <w:t>following any significant changes to the financial practices being operated</w:t>
      </w:r>
      <w:r w:rsidR="000013ED">
        <w:rPr>
          <w:sz w:val="23"/>
          <w:szCs w:val="23"/>
        </w:rPr>
        <w:t xml:space="preserve"> or to The Academ</w:t>
      </w:r>
      <w:r w:rsidR="004150B8">
        <w:rPr>
          <w:sz w:val="23"/>
          <w:szCs w:val="23"/>
        </w:rPr>
        <w:t>ies</w:t>
      </w:r>
      <w:r w:rsidR="000013ED">
        <w:rPr>
          <w:sz w:val="23"/>
          <w:szCs w:val="23"/>
        </w:rPr>
        <w:t xml:space="preserve"> Handbook</w:t>
      </w:r>
      <w:r w:rsidR="00184788">
        <w:rPr>
          <w:sz w:val="23"/>
          <w:szCs w:val="23"/>
        </w:rPr>
        <w:t xml:space="preserve">, will review this finance procedures manual.  Approval of the manual will be reflected within the </w:t>
      </w:r>
      <w:r>
        <w:rPr>
          <w:sz w:val="23"/>
          <w:szCs w:val="23"/>
        </w:rPr>
        <w:t>director</w:t>
      </w:r>
      <w:r w:rsidR="00184788">
        <w:rPr>
          <w:sz w:val="23"/>
          <w:szCs w:val="23"/>
        </w:rPr>
        <w:t xml:space="preserve"> minutes.  The manual is available to staff and </w:t>
      </w:r>
      <w:r>
        <w:rPr>
          <w:sz w:val="23"/>
          <w:szCs w:val="23"/>
        </w:rPr>
        <w:t>Director</w:t>
      </w:r>
      <w:r w:rsidR="0080362D">
        <w:rPr>
          <w:sz w:val="23"/>
          <w:szCs w:val="23"/>
        </w:rPr>
        <w:t>s</w:t>
      </w:r>
      <w:r w:rsidR="00184788">
        <w:rPr>
          <w:sz w:val="23"/>
          <w:szCs w:val="23"/>
        </w:rPr>
        <w:t xml:space="preserve">.  </w:t>
      </w:r>
    </w:p>
    <w:p w14:paraId="4479C0B2" w14:textId="77777777" w:rsidR="00184788" w:rsidRDefault="00184788" w:rsidP="00037FC4">
      <w:pPr>
        <w:pStyle w:val="Default"/>
        <w:jc w:val="both"/>
        <w:rPr>
          <w:sz w:val="23"/>
          <w:szCs w:val="23"/>
        </w:rPr>
      </w:pPr>
    </w:p>
    <w:p w14:paraId="0DE24F7F" w14:textId="6DB8C105" w:rsidR="00140F4B" w:rsidRPr="00140F4B" w:rsidRDefault="00140F4B" w:rsidP="00037FC4">
      <w:pPr>
        <w:widowControl w:val="0"/>
        <w:autoSpaceDE w:val="0"/>
        <w:autoSpaceDN w:val="0"/>
        <w:adjustRightInd w:val="0"/>
        <w:jc w:val="both"/>
        <w:rPr>
          <w:rFonts w:ascii="Arial" w:eastAsiaTheme="minorEastAsia" w:hAnsi="Arial" w:cs="Arial"/>
          <w:color w:val="000000"/>
          <w:sz w:val="23"/>
          <w:szCs w:val="23"/>
          <w:lang w:val="en-GB" w:eastAsia="en-GB"/>
        </w:rPr>
      </w:pPr>
      <w:r>
        <w:rPr>
          <w:rFonts w:ascii="Arial" w:eastAsiaTheme="minorEastAsia" w:hAnsi="Arial" w:cs="Arial"/>
          <w:b/>
          <w:bCs/>
          <w:color w:val="000000"/>
          <w:sz w:val="23"/>
          <w:szCs w:val="23"/>
          <w:lang w:val="en-GB" w:eastAsia="en-GB"/>
        </w:rPr>
        <w:t>1.9 Role of th</w:t>
      </w:r>
      <w:r w:rsidR="002B553C">
        <w:rPr>
          <w:rFonts w:ascii="Arial" w:eastAsiaTheme="minorEastAsia" w:hAnsi="Arial" w:cs="Arial"/>
          <w:b/>
          <w:bCs/>
          <w:color w:val="000000"/>
          <w:sz w:val="23"/>
          <w:szCs w:val="23"/>
          <w:lang w:val="en-GB" w:eastAsia="en-GB"/>
        </w:rPr>
        <w:t>e</w:t>
      </w:r>
      <w:r w:rsidR="006165CD">
        <w:rPr>
          <w:rFonts w:ascii="Arial" w:eastAsiaTheme="minorEastAsia" w:hAnsi="Arial" w:cs="Arial"/>
          <w:b/>
          <w:bCs/>
          <w:color w:val="000000"/>
          <w:sz w:val="23"/>
          <w:szCs w:val="23"/>
          <w:lang w:val="en-GB" w:eastAsia="en-GB"/>
        </w:rPr>
        <w:t xml:space="preserve"> </w:t>
      </w:r>
      <w:r w:rsidR="00E17125">
        <w:rPr>
          <w:rFonts w:ascii="Arial" w:eastAsiaTheme="minorEastAsia" w:hAnsi="Arial" w:cs="Arial"/>
          <w:b/>
          <w:bCs/>
          <w:color w:val="000000"/>
          <w:sz w:val="23"/>
          <w:szCs w:val="23"/>
          <w:lang w:val="en-GB" w:eastAsia="en-GB"/>
        </w:rPr>
        <w:t>Trust</w:t>
      </w:r>
      <w:r w:rsidR="00595848">
        <w:rPr>
          <w:rFonts w:ascii="Arial" w:eastAsiaTheme="minorEastAsia" w:hAnsi="Arial" w:cs="Arial"/>
          <w:b/>
          <w:bCs/>
          <w:color w:val="000000"/>
          <w:sz w:val="23"/>
          <w:szCs w:val="23"/>
          <w:lang w:val="en-GB" w:eastAsia="en-GB"/>
        </w:rPr>
        <w:t xml:space="preserve"> Committee</w:t>
      </w:r>
      <w:r w:rsidR="00E17125">
        <w:rPr>
          <w:rFonts w:ascii="Arial" w:eastAsiaTheme="minorEastAsia" w:hAnsi="Arial" w:cs="Arial"/>
          <w:b/>
          <w:bCs/>
          <w:color w:val="000000"/>
          <w:sz w:val="23"/>
          <w:szCs w:val="23"/>
          <w:lang w:val="en-GB" w:eastAsia="en-GB"/>
        </w:rPr>
        <w:t>s</w:t>
      </w:r>
    </w:p>
    <w:p w14:paraId="3E108504" w14:textId="77777777" w:rsidR="00140F4B" w:rsidRPr="00140F4B" w:rsidRDefault="00140F4B" w:rsidP="00037FC4">
      <w:pPr>
        <w:widowControl w:val="0"/>
        <w:autoSpaceDE w:val="0"/>
        <w:autoSpaceDN w:val="0"/>
        <w:adjustRightInd w:val="0"/>
        <w:jc w:val="both"/>
        <w:rPr>
          <w:rFonts w:ascii="Arial" w:eastAsiaTheme="minorEastAsia" w:hAnsi="Arial" w:cs="Arial"/>
          <w:color w:val="000000"/>
          <w:sz w:val="23"/>
          <w:szCs w:val="23"/>
          <w:lang w:val="en-GB" w:eastAsia="en-GB"/>
        </w:rPr>
      </w:pPr>
      <w:r w:rsidRPr="00140F4B">
        <w:rPr>
          <w:rFonts w:ascii="Arial" w:eastAsiaTheme="minorEastAsia" w:hAnsi="Arial" w:cs="Arial"/>
          <w:color w:val="000000"/>
          <w:sz w:val="23"/>
          <w:szCs w:val="23"/>
          <w:lang w:val="en-GB" w:eastAsia="en-GB"/>
        </w:rPr>
        <w:t xml:space="preserve"> </w:t>
      </w:r>
    </w:p>
    <w:p w14:paraId="1ACBC80B" w14:textId="4F24BD88" w:rsidR="00140F4B" w:rsidRPr="00140F4B" w:rsidRDefault="00140F4B" w:rsidP="00037FC4">
      <w:pPr>
        <w:widowControl w:val="0"/>
        <w:autoSpaceDE w:val="0"/>
        <w:autoSpaceDN w:val="0"/>
        <w:adjustRightInd w:val="0"/>
        <w:jc w:val="both"/>
        <w:rPr>
          <w:rFonts w:ascii="Arial" w:eastAsiaTheme="minorEastAsia" w:hAnsi="Arial" w:cs="Arial"/>
          <w:color w:val="000000"/>
          <w:sz w:val="23"/>
          <w:szCs w:val="23"/>
          <w:lang w:val="en-GB" w:eastAsia="en-GB"/>
        </w:rPr>
      </w:pPr>
      <w:r w:rsidRPr="00140F4B">
        <w:rPr>
          <w:rFonts w:ascii="Arial" w:eastAsiaTheme="minorEastAsia" w:hAnsi="Arial" w:cs="Arial"/>
          <w:color w:val="000000"/>
          <w:sz w:val="23"/>
          <w:szCs w:val="23"/>
          <w:lang w:val="en-GB" w:eastAsia="en-GB"/>
        </w:rPr>
        <w:t xml:space="preserve">Although there is no requirement for schools to have committees, the </w:t>
      </w:r>
      <w:r w:rsidR="0080362D">
        <w:rPr>
          <w:rFonts w:ascii="Arial" w:eastAsiaTheme="minorEastAsia" w:hAnsi="Arial" w:cs="Arial"/>
          <w:color w:val="000000"/>
          <w:sz w:val="23"/>
          <w:szCs w:val="23"/>
          <w:lang w:val="en-GB" w:eastAsia="en-GB"/>
        </w:rPr>
        <w:t xml:space="preserve">Board of </w:t>
      </w:r>
      <w:r w:rsidR="004A5599">
        <w:rPr>
          <w:rFonts w:ascii="Arial" w:eastAsiaTheme="minorEastAsia" w:hAnsi="Arial" w:cs="Arial"/>
          <w:color w:val="000000"/>
          <w:sz w:val="23"/>
          <w:szCs w:val="23"/>
          <w:lang w:val="en-GB" w:eastAsia="en-GB"/>
        </w:rPr>
        <w:t>Director</w:t>
      </w:r>
      <w:r w:rsidR="0080362D">
        <w:rPr>
          <w:rFonts w:ascii="Arial" w:eastAsiaTheme="minorEastAsia" w:hAnsi="Arial" w:cs="Arial"/>
          <w:color w:val="000000"/>
          <w:sz w:val="23"/>
          <w:szCs w:val="23"/>
          <w:lang w:val="en-GB" w:eastAsia="en-GB"/>
        </w:rPr>
        <w:t>s</w:t>
      </w:r>
      <w:r>
        <w:rPr>
          <w:rFonts w:ascii="Arial" w:eastAsiaTheme="minorEastAsia" w:hAnsi="Arial" w:cs="Arial"/>
          <w:color w:val="000000"/>
          <w:sz w:val="23"/>
          <w:szCs w:val="23"/>
          <w:lang w:val="en-GB" w:eastAsia="en-GB"/>
        </w:rPr>
        <w:t xml:space="preserve"> has agreed that it will fulfil</w:t>
      </w:r>
      <w:r w:rsidRPr="00140F4B">
        <w:rPr>
          <w:rFonts w:ascii="Arial" w:eastAsiaTheme="minorEastAsia" w:hAnsi="Arial" w:cs="Arial"/>
          <w:color w:val="000000"/>
          <w:sz w:val="23"/>
          <w:szCs w:val="23"/>
          <w:lang w:val="en-GB" w:eastAsia="en-GB"/>
        </w:rPr>
        <w:t xml:space="preserve"> some of its responsibilities through committ</w:t>
      </w:r>
      <w:r>
        <w:rPr>
          <w:rFonts w:ascii="Arial" w:eastAsiaTheme="minorEastAsia" w:hAnsi="Arial" w:cs="Arial"/>
          <w:color w:val="000000"/>
          <w:sz w:val="23"/>
          <w:szCs w:val="23"/>
          <w:lang w:val="en-GB" w:eastAsia="en-GB"/>
        </w:rPr>
        <w:t xml:space="preserve">ees. The </w:t>
      </w:r>
      <w:r w:rsidR="0080362D">
        <w:rPr>
          <w:rFonts w:ascii="Arial" w:eastAsiaTheme="minorEastAsia" w:hAnsi="Arial" w:cs="Arial"/>
          <w:color w:val="000000"/>
          <w:sz w:val="23"/>
          <w:szCs w:val="23"/>
          <w:lang w:val="en-GB" w:eastAsia="en-GB"/>
        </w:rPr>
        <w:t xml:space="preserve">Board of </w:t>
      </w:r>
      <w:r w:rsidR="004A5599">
        <w:rPr>
          <w:rFonts w:ascii="Arial" w:eastAsiaTheme="minorEastAsia" w:hAnsi="Arial" w:cs="Arial"/>
          <w:color w:val="000000"/>
          <w:sz w:val="23"/>
          <w:szCs w:val="23"/>
          <w:lang w:val="en-GB" w:eastAsia="en-GB"/>
        </w:rPr>
        <w:t>Director</w:t>
      </w:r>
      <w:r w:rsidR="0080362D">
        <w:rPr>
          <w:rFonts w:ascii="Arial" w:eastAsiaTheme="minorEastAsia" w:hAnsi="Arial" w:cs="Arial"/>
          <w:color w:val="000000"/>
          <w:sz w:val="23"/>
          <w:szCs w:val="23"/>
          <w:lang w:val="en-GB" w:eastAsia="en-GB"/>
        </w:rPr>
        <w:t>s</w:t>
      </w:r>
      <w:r>
        <w:rPr>
          <w:rFonts w:ascii="Arial" w:eastAsiaTheme="minorEastAsia" w:hAnsi="Arial" w:cs="Arial"/>
          <w:color w:val="000000"/>
          <w:sz w:val="23"/>
          <w:szCs w:val="23"/>
          <w:lang w:val="en-GB" w:eastAsia="en-GB"/>
        </w:rPr>
        <w:t xml:space="preserve"> of </w:t>
      </w:r>
      <w:r w:rsidR="005D6481">
        <w:rPr>
          <w:rFonts w:ascii="Arial" w:eastAsiaTheme="minorEastAsia" w:hAnsi="Arial" w:cs="Arial"/>
          <w:color w:val="000000"/>
          <w:sz w:val="23"/>
          <w:szCs w:val="23"/>
          <w:lang w:val="en-GB" w:eastAsia="en-GB"/>
        </w:rPr>
        <w:t>All Saints Multi Academy Trust</w:t>
      </w:r>
      <w:r w:rsidRPr="00140F4B">
        <w:rPr>
          <w:rFonts w:ascii="Arial" w:eastAsiaTheme="minorEastAsia" w:hAnsi="Arial" w:cs="Arial"/>
          <w:color w:val="000000"/>
          <w:sz w:val="23"/>
          <w:szCs w:val="23"/>
          <w:lang w:val="en-GB" w:eastAsia="en-GB"/>
        </w:rPr>
        <w:t xml:space="preserve"> operates through the following committees: </w:t>
      </w:r>
    </w:p>
    <w:p w14:paraId="16C5FC74" w14:textId="77777777" w:rsidR="00140F4B" w:rsidRPr="00140F4B" w:rsidRDefault="00140F4B" w:rsidP="00037FC4">
      <w:pPr>
        <w:widowControl w:val="0"/>
        <w:autoSpaceDE w:val="0"/>
        <w:autoSpaceDN w:val="0"/>
        <w:adjustRightInd w:val="0"/>
        <w:jc w:val="both"/>
        <w:rPr>
          <w:rFonts w:ascii="Arial" w:eastAsiaTheme="minorEastAsia" w:hAnsi="Arial" w:cs="Arial"/>
          <w:color w:val="000000"/>
          <w:sz w:val="23"/>
          <w:szCs w:val="23"/>
          <w:lang w:val="en-GB" w:eastAsia="en-GB"/>
        </w:rPr>
      </w:pPr>
      <w:r w:rsidRPr="00140F4B">
        <w:rPr>
          <w:rFonts w:ascii="Arial" w:eastAsiaTheme="minorEastAsia" w:hAnsi="Arial" w:cs="Arial"/>
          <w:color w:val="000000"/>
          <w:sz w:val="23"/>
          <w:szCs w:val="23"/>
          <w:lang w:val="en-GB" w:eastAsia="en-GB"/>
        </w:rPr>
        <w:t xml:space="preserve"> </w:t>
      </w:r>
    </w:p>
    <w:p w14:paraId="4472B94B" w14:textId="77777777" w:rsidR="00A67800" w:rsidRPr="00082F04" w:rsidRDefault="00082F04" w:rsidP="00037FC4">
      <w:pPr>
        <w:widowControl w:val="0"/>
        <w:autoSpaceDE w:val="0"/>
        <w:autoSpaceDN w:val="0"/>
        <w:adjustRightInd w:val="0"/>
        <w:jc w:val="both"/>
        <w:rPr>
          <w:rFonts w:ascii="Arial" w:eastAsiaTheme="minorEastAsia" w:hAnsi="Arial" w:cs="Arial"/>
          <w:color w:val="000000"/>
          <w:sz w:val="23"/>
          <w:szCs w:val="23"/>
          <w:lang w:val="en-GB" w:eastAsia="en-GB"/>
        </w:rPr>
      </w:pPr>
      <w:r w:rsidRPr="00082F04">
        <w:rPr>
          <w:rFonts w:ascii="Arial" w:eastAsiaTheme="minorEastAsia" w:hAnsi="Arial" w:cs="Arial"/>
          <w:color w:val="000000"/>
          <w:sz w:val="23"/>
          <w:szCs w:val="23"/>
          <w:lang w:val="en-GB" w:eastAsia="en-GB"/>
        </w:rPr>
        <w:t>Finance and Business committee</w:t>
      </w:r>
    </w:p>
    <w:p w14:paraId="003B5335" w14:textId="13B85D52" w:rsidR="002B553C" w:rsidRDefault="002B553C" w:rsidP="00037FC4">
      <w:pPr>
        <w:widowControl w:val="0"/>
        <w:autoSpaceDE w:val="0"/>
        <w:autoSpaceDN w:val="0"/>
        <w:adjustRightInd w:val="0"/>
        <w:jc w:val="both"/>
        <w:rPr>
          <w:rFonts w:ascii="Arial" w:eastAsiaTheme="minorEastAsia" w:hAnsi="Arial" w:cs="Arial"/>
          <w:color w:val="000000"/>
          <w:sz w:val="23"/>
          <w:szCs w:val="23"/>
          <w:lang w:val="en-GB" w:eastAsia="en-GB"/>
        </w:rPr>
      </w:pPr>
      <w:r w:rsidRPr="00082F04">
        <w:rPr>
          <w:rFonts w:ascii="Arial" w:eastAsiaTheme="minorEastAsia" w:hAnsi="Arial" w:cs="Arial"/>
          <w:color w:val="000000"/>
          <w:sz w:val="23"/>
          <w:szCs w:val="23"/>
          <w:lang w:val="en-GB" w:eastAsia="en-GB"/>
        </w:rPr>
        <w:t>Renumeration Committee</w:t>
      </w:r>
      <w:r w:rsidR="00E17125">
        <w:rPr>
          <w:rFonts w:ascii="Arial" w:eastAsiaTheme="minorEastAsia" w:hAnsi="Arial" w:cs="Arial"/>
          <w:color w:val="000000"/>
          <w:sz w:val="23"/>
          <w:szCs w:val="23"/>
          <w:lang w:val="en-GB" w:eastAsia="en-GB"/>
        </w:rPr>
        <w:t xml:space="preserve"> </w:t>
      </w:r>
    </w:p>
    <w:p w14:paraId="04DC7D5C" w14:textId="58C64DF8" w:rsidR="00E17125" w:rsidRDefault="007F461B" w:rsidP="00037FC4">
      <w:pPr>
        <w:widowControl w:val="0"/>
        <w:autoSpaceDE w:val="0"/>
        <w:autoSpaceDN w:val="0"/>
        <w:adjustRightInd w:val="0"/>
        <w:jc w:val="both"/>
        <w:rPr>
          <w:rFonts w:ascii="Arial" w:eastAsiaTheme="minorEastAsia" w:hAnsi="Arial" w:cs="Arial"/>
          <w:color w:val="000000"/>
          <w:sz w:val="23"/>
          <w:szCs w:val="23"/>
          <w:lang w:val="en-GB" w:eastAsia="en-GB"/>
        </w:rPr>
      </w:pPr>
      <w:r>
        <w:rPr>
          <w:rFonts w:ascii="Arial" w:eastAsiaTheme="minorEastAsia" w:hAnsi="Arial" w:cs="Arial"/>
          <w:color w:val="000000"/>
          <w:sz w:val="23"/>
          <w:szCs w:val="23"/>
          <w:lang w:val="en-GB" w:eastAsia="en-GB"/>
        </w:rPr>
        <w:t xml:space="preserve">Education </w:t>
      </w:r>
      <w:r w:rsidR="00E17125">
        <w:rPr>
          <w:rFonts w:ascii="Arial" w:eastAsiaTheme="minorEastAsia" w:hAnsi="Arial" w:cs="Arial"/>
          <w:color w:val="000000"/>
          <w:sz w:val="23"/>
          <w:szCs w:val="23"/>
          <w:lang w:val="en-GB" w:eastAsia="en-GB"/>
        </w:rPr>
        <w:t xml:space="preserve">Standards Committee </w:t>
      </w:r>
    </w:p>
    <w:p w14:paraId="6D5DCDF6" w14:textId="5183FC13" w:rsidR="00D668FC" w:rsidRDefault="00C3088C" w:rsidP="00037FC4">
      <w:pPr>
        <w:widowControl w:val="0"/>
        <w:autoSpaceDE w:val="0"/>
        <w:autoSpaceDN w:val="0"/>
        <w:adjustRightInd w:val="0"/>
        <w:jc w:val="both"/>
        <w:rPr>
          <w:rFonts w:ascii="Arial" w:eastAsiaTheme="minorEastAsia" w:hAnsi="Arial" w:cs="Arial"/>
          <w:color w:val="000000"/>
          <w:sz w:val="23"/>
          <w:szCs w:val="23"/>
          <w:lang w:val="en-GB" w:eastAsia="en-GB"/>
        </w:rPr>
      </w:pPr>
      <w:r>
        <w:rPr>
          <w:rFonts w:ascii="Arial" w:eastAsiaTheme="minorEastAsia" w:hAnsi="Arial" w:cs="Arial"/>
          <w:color w:val="000000"/>
          <w:sz w:val="23"/>
          <w:szCs w:val="23"/>
          <w:lang w:val="en-GB" w:eastAsia="en-GB"/>
        </w:rPr>
        <w:t>Safeguarding Committee</w:t>
      </w:r>
    </w:p>
    <w:p w14:paraId="7EF3CD60" w14:textId="77777777" w:rsidR="00140F4B" w:rsidRPr="00140F4B" w:rsidRDefault="00140F4B" w:rsidP="00037FC4">
      <w:pPr>
        <w:widowControl w:val="0"/>
        <w:autoSpaceDE w:val="0"/>
        <w:autoSpaceDN w:val="0"/>
        <w:adjustRightInd w:val="0"/>
        <w:jc w:val="both"/>
        <w:rPr>
          <w:rFonts w:ascii="Arial" w:eastAsiaTheme="minorEastAsia" w:hAnsi="Arial" w:cs="Arial"/>
          <w:color w:val="000000"/>
          <w:sz w:val="23"/>
          <w:szCs w:val="23"/>
          <w:lang w:val="en-GB" w:eastAsia="en-GB"/>
        </w:rPr>
      </w:pPr>
      <w:r>
        <w:rPr>
          <w:rFonts w:ascii="Arial" w:eastAsiaTheme="minorEastAsia" w:hAnsi="Arial" w:cs="Arial"/>
          <w:color w:val="000000"/>
          <w:sz w:val="23"/>
          <w:szCs w:val="23"/>
          <w:lang w:val="en-GB" w:eastAsia="en-GB"/>
        </w:rPr>
        <w:t xml:space="preserve"> </w:t>
      </w:r>
    </w:p>
    <w:p w14:paraId="6A1AD3C2" w14:textId="77777777" w:rsidR="00140F4B" w:rsidRDefault="00140F4B" w:rsidP="00037FC4">
      <w:pPr>
        <w:widowControl w:val="0"/>
        <w:autoSpaceDE w:val="0"/>
        <w:autoSpaceDN w:val="0"/>
        <w:adjustRightInd w:val="0"/>
        <w:jc w:val="both"/>
        <w:rPr>
          <w:rFonts w:ascii="Arial" w:eastAsiaTheme="minorEastAsia" w:hAnsi="Arial" w:cs="Arial"/>
          <w:color w:val="000000"/>
          <w:sz w:val="23"/>
          <w:szCs w:val="23"/>
          <w:lang w:val="en-GB" w:eastAsia="en-GB"/>
        </w:rPr>
      </w:pPr>
      <w:r w:rsidRPr="00140F4B">
        <w:rPr>
          <w:rFonts w:ascii="Arial" w:eastAsiaTheme="minorEastAsia" w:hAnsi="Arial" w:cs="Arial"/>
          <w:color w:val="000000"/>
          <w:sz w:val="23"/>
          <w:szCs w:val="23"/>
          <w:lang w:val="en-GB" w:eastAsia="en-GB"/>
        </w:rPr>
        <w:t>Terms of reference and membership for each committee ar</w:t>
      </w:r>
      <w:r>
        <w:rPr>
          <w:rFonts w:ascii="Arial" w:eastAsiaTheme="minorEastAsia" w:hAnsi="Arial" w:cs="Arial"/>
          <w:color w:val="000000"/>
          <w:sz w:val="23"/>
          <w:szCs w:val="23"/>
          <w:lang w:val="en-GB" w:eastAsia="en-GB"/>
        </w:rPr>
        <w:t xml:space="preserve">e reviewed on an annual basis. </w:t>
      </w:r>
    </w:p>
    <w:p w14:paraId="223AB9AE" w14:textId="77777777" w:rsidR="00140F4B" w:rsidRDefault="00140F4B" w:rsidP="00037FC4">
      <w:pPr>
        <w:widowControl w:val="0"/>
        <w:autoSpaceDE w:val="0"/>
        <w:autoSpaceDN w:val="0"/>
        <w:adjustRightInd w:val="0"/>
        <w:jc w:val="both"/>
        <w:rPr>
          <w:rFonts w:ascii="Arial" w:eastAsiaTheme="minorEastAsia" w:hAnsi="Arial" w:cs="Arial"/>
          <w:color w:val="000000"/>
          <w:sz w:val="23"/>
          <w:szCs w:val="23"/>
          <w:lang w:val="en-GB" w:eastAsia="en-GB"/>
        </w:rPr>
      </w:pPr>
    </w:p>
    <w:p w14:paraId="41F219E2" w14:textId="2D4E9F69" w:rsidR="00402EF2" w:rsidRDefault="00140F4B" w:rsidP="00037FC4">
      <w:pPr>
        <w:widowControl w:val="0"/>
        <w:autoSpaceDE w:val="0"/>
        <w:autoSpaceDN w:val="0"/>
        <w:adjustRightInd w:val="0"/>
        <w:jc w:val="both"/>
        <w:rPr>
          <w:rFonts w:ascii="Arial" w:eastAsiaTheme="minorEastAsia" w:hAnsi="Arial" w:cs="Arial"/>
          <w:color w:val="000000"/>
          <w:sz w:val="23"/>
          <w:szCs w:val="23"/>
          <w:lang w:val="en-GB" w:eastAsia="en-GB"/>
        </w:rPr>
      </w:pPr>
      <w:r>
        <w:rPr>
          <w:rFonts w:ascii="Arial" w:eastAsiaTheme="minorEastAsia" w:hAnsi="Arial" w:cs="Arial"/>
          <w:color w:val="000000"/>
          <w:sz w:val="23"/>
          <w:szCs w:val="23"/>
          <w:lang w:val="en-GB" w:eastAsia="en-GB"/>
        </w:rPr>
        <w:t xml:space="preserve">The </w:t>
      </w:r>
      <w:r w:rsidR="006165CD">
        <w:rPr>
          <w:rFonts w:ascii="Arial" w:eastAsiaTheme="minorEastAsia" w:hAnsi="Arial" w:cs="Arial"/>
          <w:color w:val="000000"/>
          <w:sz w:val="23"/>
          <w:szCs w:val="23"/>
          <w:lang w:val="en-GB" w:eastAsia="en-GB"/>
        </w:rPr>
        <w:t xml:space="preserve">Finance &amp; </w:t>
      </w:r>
      <w:r w:rsidR="0042497F">
        <w:rPr>
          <w:rFonts w:ascii="Arial" w:eastAsiaTheme="minorEastAsia" w:hAnsi="Arial" w:cs="Arial"/>
          <w:color w:val="000000"/>
          <w:sz w:val="23"/>
          <w:szCs w:val="23"/>
          <w:lang w:val="en-GB" w:eastAsia="en-GB"/>
        </w:rPr>
        <w:t>Business</w:t>
      </w:r>
      <w:r w:rsidR="00595848">
        <w:rPr>
          <w:rFonts w:ascii="Arial" w:eastAsiaTheme="minorEastAsia" w:hAnsi="Arial" w:cs="Arial"/>
          <w:color w:val="000000"/>
          <w:sz w:val="23"/>
          <w:szCs w:val="23"/>
          <w:lang w:val="en-GB" w:eastAsia="en-GB"/>
        </w:rPr>
        <w:t xml:space="preserve"> Committee</w:t>
      </w:r>
      <w:r>
        <w:rPr>
          <w:rFonts w:ascii="Arial" w:eastAsiaTheme="minorEastAsia" w:hAnsi="Arial" w:cs="Arial"/>
          <w:color w:val="000000"/>
          <w:sz w:val="23"/>
          <w:szCs w:val="23"/>
          <w:lang w:val="en-GB" w:eastAsia="en-GB"/>
        </w:rPr>
        <w:t xml:space="preserve"> comprises a minimum </w:t>
      </w:r>
      <w:r w:rsidRPr="00732AC2">
        <w:rPr>
          <w:rFonts w:ascii="Arial" w:eastAsiaTheme="minorEastAsia" w:hAnsi="Arial" w:cs="Arial"/>
          <w:color w:val="000000"/>
          <w:sz w:val="23"/>
          <w:szCs w:val="23"/>
          <w:lang w:val="en-GB" w:eastAsia="en-GB"/>
        </w:rPr>
        <w:t xml:space="preserve">of </w:t>
      </w:r>
      <w:r w:rsidR="00144608" w:rsidRPr="00732AC2">
        <w:rPr>
          <w:rFonts w:ascii="Arial" w:eastAsiaTheme="minorEastAsia" w:hAnsi="Arial" w:cs="Arial"/>
          <w:color w:val="000000"/>
          <w:sz w:val="23"/>
          <w:szCs w:val="23"/>
          <w:lang w:val="en-GB" w:eastAsia="en-GB"/>
        </w:rPr>
        <w:t>3</w:t>
      </w:r>
      <w:r w:rsidR="00144608">
        <w:rPr>
          <w:rFonts w:ascii="Arial" w:eastAsiaTheme="minorEastAsia" w:hAnsi="Arial" w:cs="Arial"/>
          <w:color w:val="000000"/>
          <w:sz w:val="23"/>
          <w:szCs w:val="23"/>
          <w:lang w:val="en-GB" w:eastAsia="en-GB"/>
        </w:rPr>
        <w:t xml:space="preserve"> </w:t>
      </w:r>
      <w:r w:rsidR="004A5599">
        <w:rPr>
          <w:rFonts w:ascii="Arial" w:eastAsiaTheme="minorEastAsia" w:hAnsi="Arial" w:cs="Arial"/>
          <w:color w:val="000000"/>
          <w:sz w:val="23"/>
          <w:szCs w:val="23"/>
          <w:lang w:val="en-GB" w:eastAsia="en-GB"/>
        </w:rPr>
        <w:t>Director</w:t>
      </w:r>
      <w:r w:rsidR="0080362D">
        <w:rPr>
          <w:rFonts w:ascii="Arial" w:eastAsiaTheme="minorEastAsia" w:hAnsi="Arial" w:cs="Arial"/>
          <w:color w:val="000000"/>
          <w:sz w:val="23"/>
          <w:szCs w:val="23"/>
          <w:lang w:val="en-GB" w:eastAsia="en-GB"/>
        </w:rPr>
        <w:t>s</w:t>
      </w:r>
      <w:r>
        <w:rPr>
          <w:rFonts w:ascii="Arial" w:eastAsiaTheme="minorEastAsia" w:hAnsi="Arial" w:cs="Arial"/>
          <w:color w:val="000000"/>
          <w:sz w:val="23"/>
          <w:szCs w:val="23"/>
          <w:lang w:val="en-GB" w:eastAsia="en-GB"/>
        </w:rPr>
        <w:t xml:space="preserve">, </w:t>
      </w:r>
    </w:p>
    <w:p w14:paraId="7FD7CC7D" w14:textId="77777777" w:rsidR="0042497F" w:rsidRDefault="0042497F" w:rsidP="00037FC4">
      <w:pPr>
        <w:widowControl w:val="0"/>
        <w:autoSpaceDE w:val="0"/>
        <w:autoSpaceDN w:val="0"/>
        <w:adjustRightInd w:val="0"/>
        <w:jc w:val="both"/>
        <w:rPr>
          <w:rFonts w:ascii="Arial" w:eastAsiaTheme="minorEastAsia" w:hAnsi="Arial" w:cs="Arial"/>
          <w:color w:val="000000"/>
          <w:sz w:val="23"/>
          <w:szCs w:val="23"/>
          <w:lang w:val="en-GB" w:eastAsia="en-GB"/>
        </w:rPr>
      </w:pPr>
    </w:p>
    <w:p w14:paraId="14CCCC00" w14:textId="77777777" w:rsidR="00402EF2" w:rsidRDefault="004D39EE" w:rsidP="00037FC4">
      <w:pPr>
        <w:widowControl w:val="0"/>
        <w:autoSpaceDE w:val="0"/>
        <w:autoSpaceDN w:val="0"/>
        <w:adjustRightInd w:val="0"/>
        <w:jc w:val="both"/>
        <w:rPr>
          <w:rFonts w:ascii="Arial" w:eastAsiaTheme="minorEastAsia" w:hAnsi="Arial" w:cs="Arial"/>
          <w:color w:val="000000"/>
          <w:sz w:val="23"/>
          <w:szCs w:val="23"/>
          <w:lang w:val="en-GB" w:eastAsia="en-GB"/>
        </w:rPr>
      </w:pPr>
      <w:r>
        <w:rPr>
          <w:rFonts w:ascii="Arial" w:eastAsiaTheme="minorEastAsia" w:hAnsi="Arial" w:cs="Arial"/>
          <w:color w:val="000000"/>
          <w:sz w:val="23"/>
          <w:szCs w:val="23"/>
          <w:lang w:val="en-GB" w:eastAsia="en-GB"/>
        </w:rPr>
        <w:t>The Committee oversee</w:t>
      </w:r>
      <w:r w:rsidR="00402EF2">
        <w:rPr>
          <w:rFonts w:ascii="Arial" w:eastAsiaTheme="minorEastAsia" w:hAnsi="Arial" w:cs="Arial"/>
          <w:color w:val="000000"/>
          <w:sz w:val="23"/>
          <w:szCs w:val="23"/>
          <w:lang w:val="en-GB" w:eastAsia="en-GB"/>
        </w:rPr>
        <w:t>s the planning and impl</w:t>
      </w:r>
      <w:r w:rsidR="00852D0E">
        <w:rPr>
          <w:rFonts w:ascii="Arial" w:eastAsiaTheme="minorEastAsia" w:hAnsi="Arial" w:cs="Arial"/>
          <w:color w:val="000000"/>
          <w:sz w:val="23"/>
          <w:szCs w:val="23"/>
          <w:lang w:val="en-GB" w:eastAsia="en-GB"/>
        </w:rPr>
        <w:t>ementation of the annual budget and then recommends this budget to the Full Board for approval.</w:t>
      </w:r>
      <w:r w:rsidR="00402EF2">
        <w:rPr>
          <w:rFonts w:ascii="Arial" w:eastAsiaTheme="minorEastAsia" w:hAnsi="Arial" w:cs="Arial"/>
          <w:color w:val="000000"/>
          <w:sz w:val="23"/>
          <w:szCs w:val="23"/>
          <w:lang w:val="en-GB" w:eastAsia="en-GB"/>
        </w:rPr>
        <w:t xml:space="preserve"> It monitors value for money and considers the areas of potential savings and the </w:t>
      </w:r>
      <w:r w:rsidR="000013ED">
        <w:rPr>
          <w:rFonts w:ascii="Arial" w:eastAsiaTheme="minorEastAsia" w:hAnsi="Arial" w:cs="Arial"/>
          <w:color w:val="000000"/>
          <w:sz w:val="23"/>
          <w:szCs w:val="23"/>
          <w:lang w:val="en-GB" w:eastAsia="en-GB"/>
        </w:rPr>
        <w:t>use</w:t>
      </w:r>
      <w:r w:rsidR="00402EF2">
        <w:rPr>
          <w:rFonts w:ascii="Arial" w:eastAsiaTheme="minorEastAsia" w:hAnsi="Arial" w:cs="Arial"/>
          <w:color w:val="000000"/>
          <w:sz w:val="23"/>
          <w:szCs w:val="23"/>
          <w:lang w:val="en-GB" w:eastAsia="en-GB"/>
        </w:rPr>
        <w:t xml:space="preserve"> of those savings into specific areas where educational standards can be improved</w:t>
      </w:r>
      <w:r>
        <w:rPr>
          <w:rFonts w:ascii="Arial" w:eastAsiaTheme="minorEastAsia" w:hAnsi="Arial" w:cs="Arial"/>
          <w:color w:val="000000"/>
          <w:sz w:val="23"/>
          <w:szCs w:val="23"/>
          <w:lang w:val="en-GB" w:eastAsia="en-GB"/>
        </w:rPr>
        <w:t xml:space="preserve">.  </w:t>
      </w:r>
    </w:p>
    <w:p w14:paraId="0FBAE7C1" w14:textId="77777777" w:rsidR="002B553C" w:rsidRDefault="002B553C" w:rsidP="00037FC4">
      <w:pPr>
        <w:widowControl w:val="0"/>
        <w:autoSpaceDE w:val="0"/>
        <w:autoSpaceDN w:val="0"/>
        <w:adjustRightInd w:val="0"/>
        <w:jc w:val="both"/>
        <w:rPr>
          <w:rFonts w:ascii="Arial" w:eastAsiaTheme="minorEastAsia" w:hAnsi="Arial" w:cs="Arial"/>
          <w:color w:val="000000"/>
          <w:sz w:val="23"/>
          <w:szCs w:val="23"/>
          <w:lang w:val="en-GB" w:eastAsia="en-GB"/>
        </w:rPr>
      </w:pPr>
    </w:p>
    <w:p w14:paraId="1059A318" w14:textId="467346ED" w:rsidR="00402EF2" w:rsidRDefault="00852D0E" w:rsidP="00037FC4">
      <w:pPr>
        <w:widowControl w:val="0"/>
        <w:autoSpaceDE w:val="0"/>
        <w:autoSpaceDN w:val="0"/>
        <w:adjustRightInd w:val="0"/>
        <w:jc w:val="both"/>
        <w:rPr>
          <w:rFonts w:ascii="Arial" w:eastAsiaTheme="minorEastAsia" w:hAnsi="Arial" w:cs="Arial"/>
          <w:color w:val="000000"/>
          <w:sz w:val="23"/>
          <w:szCs w:val="23"/>
          <w:lang w:val="en-GB" w:eastAsia="en-GB"/>
        </w:rPr>
      </w:pPr>
      <w:r>
        <w:rPr>
          <w:rFonts w:ascii="Arial" w:eastAsiaTheme="minorEastAsia" w:hAnsi="Arial" w:cs="Arial"/>
          <w:color w:val="000000"/>
          <w:sz w:val="23"/>
          <w:szCs w:val="23"/>
          <w:lang w:val="en-GB" w:eastAsia="en-GB"/>
        </w:rPr>
        <w:t>Decisions are made on how</w:t>
      </w:r>
      <w:r w:rsidR="00402EF2">
        <w:rPr>
          <w:rFonts w:ascii="Arial" w:eastAsiaTheme="minorEastAsia" w:hAnsi="Arial" w:cs="Arial"/>
          <w:color w:val="000000"/>
          <w:sz w:val="23"/>
          <w:szCs w:val="23"/>
          <w:lang w:val="en-GB" w:eastAsia="en-GB"/>
        </w:rPr>
        <w:t xml:space="preserve"> to exp</w:t>
      </w:r>
      <w:r w:rsidR="002769D0">
        <w:rPr>
          <w:rFonts w:ascii="Arial" w:eastAsiaTheme="minorEastAsia" w:hAnsi="Arial" w:cs="Arial"/>
          <w:color w:val="000000"/>
          <w:sz w:val="23"/>
          <w:szCs w:val="23"/>
          <w:lang w:val="en-GB" w:eastAsia="en-GB"/>
        </w:rPr>
        <w:t>e</w:t>
      </w:r>
      <w:r w:rsidR="00402EF2">
        <w:rPr>
          <w:rFonts w:ascii="Arial" w:eastAsiaTheme="minorEastAsia" w:hAnsi="Arial" w:cs="Arial"/>
          <w:color w:val="000000"/>
          <w:sz w:val="23"/>
          <w:szCs w:val="23"/>
          <w:lang w:val="en-GB" w:eastAsia="en-GB"/>
        </w:rPr>
        <w:t xml:space="preserve">nd funding that becomes available during the financial year of both a capital and revenue nature.  These proposals will be consistent with the </w:t>
      </w:r>
      <w:r w:rsidR="006E1A2E">
        <w:rPr>
          <w:rFonts w:ascii="Arial" w:eastAsiaTheme="minorEastAsia" w:hAnsi="Arial" w:cs="Arial"/>
          <w:color w:val="000000"/>
          <w:sz w:val="23"/>
          <w:szCs w:val="23"/>
          <w:lang w:val="en-GB" w:eastAsia="en-GB"/>
        </w:rPr>
        <w:t>trust strategic</w:t>
      </w:r>
      <w:r w:rsidR="00402EF2">
        <w:rPr>
          <w:rFonts w:ascii="Arial" w:eastAsiaTheme="minorEastAsia" w:hAnsi="Arial" w:cs="Arial"/>
          <w:color w:val="000000"/>
          <w:sz w:val="23"/>
          <w:szCs w:val="23"/>
          <w:lang w:val="en-GB" w:eastAsia="en-GB"/>
        </w:rPr>
        <w:t xml:space="preserve"> </w:t>
      </w:r>
      <w:r>
        <w:rPr>
          <w:rFonts w:ascii="Arial" w:eastAsiaTheme="minorEastAsia" w:hAnsi="Arial" w:cs="Arial"/>
          <w:color w:val="000000"/>
          <w:sz w:val="23"/>
          <w:szCs w:val="23"/>
          <w:lang w:val="en-GB" w:eastAsia="en-GB"/>
        </w:rPr>
        <w:t>Improvement</w:t>
      </w:r>
      <w:r w:rsidR="00402EF2">
        <w:rPr>
          <w:rFonts w:ascii="Arial" w:eastAsiaTheme="minorEastAsia" w:hAnsi="Arial" w:cs="Arial"/>
          <w:color w:val="000000"/>
          <w:sz w:val="23"/>
          <w:szCs w:val="23"/>
          <w:lang w:val="en-GB" w:eastAsia="en-GB"/>
        </w:rPr>
        <w:t xml:space="preserve"> Plan</w:t>
      </w:r>
      <w:r w:rsidR="00037FC4">
        <w:rPr>
          <w:rFonts w:ascii="Arial" w:eastAsiaTheme="minorEastAsia" w:hAnsi="Arial" w:cs="Arial"/>
          <w:color w:val="000000"/>
          <w:sz w:val="23"/>
          <w:szCs w:val="23"/>
          <w:lang w:val="en-GB" w:eastAsia="en-GB"/>
        </w:rPr>
        <w:t>.</w:t>
      </w:r>
      <w:r w:rsidR="00402EF2">
        <w:rPr>
          <w:rFonts w:ascii="Arial" w:eastAsiaTheme="minorEastAsia" w:hAnsi="Arial" w:cs="Arial"/>
          <w:color w:val="000000"/>
          <w:sz w:val="23"/>
          <w:szCs w:val="23"/>
          <w:lang w:val="en-GB" w:eastAsia="en-GB"/>
        </w:rPr>
        <w:t xml:space="preserve">  </w:t>
      </w:r>
    </w:p>
    <w:p w14:paraId="59D28A3D" w14:textId="77777777" w:rsidR="00402EF2" w:rsidRDefault="00402EF2" w:rsidP="00037FC4">
      <w:pPr>
        <w:widowControl w:val="0"/>
        <w:autoSpaceDE w:val="0"/>
        <w:autoSpaceDN w:val="0"/>
        <w:adjustRightInd w:val="0"/>
        <w:jc w:val="both"/>
        <w:rPr>
          <w:rFonts w:ascii="Arial" w:eastAsiaTheme="minorEastAsia" w:hAnsi="Arial" w:cs="Arial"/>
          <w:color w:val="000000"/>
          <w:sz w:val="23"/>
          <w:szCs w:val="23"/>
          <w:lang w:val="en-GB" w:eastAsia="en-GB"/>
        </w:rPr>
      </w:pPr>
    </w:p>
    <w:p w14:paraId="7D0E1AAD" w14:textId="77777777" w:rsidR="00140F4B" w:rsidRPr="00140F4B" w:rsidRDefault="00140F4B" w:rsidP="00037FC4">
      <w:pPr>
        <w:widowControl w:val="0"/>
        <w:autoSpaceDE w:val="0"/>
        <w:autoSpaceDN w:val="0"/>
        <w:adjustRightInd w:val="0"/>
        <w:rPr>
          <w:rFonts w:ascii="Arial" w:eastAsiaTheme="minorEastAsia" w:hAnsi="Arial" w:cs="Arial"/>
          <w:color w:val="000000"/>
          <w:sz w:val="23"/>
          <w:szCs w:val="23"/>
          <w:lang w:val="en-GB" w:eastAsia="en-GB"/>
        </w:rPr>
      </w:pPr>
      <w:r w:rsidRPr="00140F4B">
        <w:rPr>
          <w:rFonts w:ascii="Arial" w:eastAsiaTheme="minorEastAsia" w:hAnsi="Arial" w:cs="Arial"/>
          <w:color w:val="000000"/>
          <w:sz w:val="23"/>
          <w:szCs w:val="23"/>
          <w:lang w:val="en-GB" w:eastAsia="en-GB"/>
        </w:rPr>
        <w:t xml:space="preserve">The tasks that </w:t>
      </w:r>
      <w:r>
        <w:rPr>
          <w:rFonts w:ascii="Arial" w:eastAsiaTheme="minorEastAsia" w:hAnsi="Arial" w:cs="Arial"/>
          <w:color w:val="000000"/>
          <w:sz w:val="23"/>
          <w:szCs w:val="23"/>
          <w:lang w:val="en-GB" w:eastAsia="en-GB"/>
        </w:rPr>
        <w:t xml:space="preserve">are carried out by the </w:t>
      </w:r>
      <w:r w:rsidR="006165CD">
        <w:rPr>
          <w:rFonts w:ascii="Arial" w:eastAsiaTheme="minorEastAsia" w:hAnsi="Arial" w:cs="Arial"/>
          <w:color w:val="000000"/>
          <w:sz w:val="23"/>
          <w:szCs w:val="23"/>
          <w:lang w:val="en-GB" w:eastAsia="en-GB"/>
        </w:rPr>
        <w:t xml:space="preserve">Finance &amp; </w:t>
      </w:r>
      <w:r w:rsidR="0042497F">
        <w:rPr>
          <w:rFonts w:ascii="Arial" w:eastAsiaTheme="minorEastAsia" w:hAnsi="Arial" w:cs="Arial"/>
          <w:color w:val="000000"/>
          <w:sz w:val="23"/>
          <w:szCs w:val="23"/>
          <w:lang w:val="en-GB" w:eastAsia="en-GB"/>
        </w:rPr>
        <w:t>Business</w:t>
      </w:r>
      <w:r w:rsidR="00595848">
        <w:rPr>
          <w:rFonts w:ascii="Arial" w:eastAsiaTheme="minorEastAsia" w:hAnsi="Arial" w:cs="Arial"/>
          <w:color w:val="000000"/>
          <w:sz w:val="23"/>
          <w:szCs w:val="23"/>
          <w:lang w:val="en-GB" w:eastAsia="en-GB"/>
        </w:rPr>
        <w:t xml:space="preserve"> Committee</w:t>
      </w:r>
      <w:r w:rsidRPr="00140F4B">
        <w:rPr>
          <w:rFonts w:ascii="Arial" w:eastAsiaTheme="minorEastAsia" w:hAnsi="Arial" w:cs="Arial"/>
          <w:color w:val="000000"/>
          <w:sz w:val="23"/>
          <w:szCs w:val="23"/>
          <w:lang w:val="en-GB" w:eastAsia="en-GB"/>
        </w:rPr>
        <w:t xml:space="preserve"> are </w:t>
      </w:r>
      <w:r>
        <w:rPr>
          <w:rFonts w:ascii="Arial" w:eastAsiaTheme="minorEastAsia" w:hAnsi="Arial" w:cs="Arial"/>
          <w:color w:val="000000"/>
          <w:sz w:val="23"/>
          <w:szCs w:val="23"/>
          <w:lang w:val="en-GB" w:eastAsia="en-GB"/>
        </w:rPr>
        <w:t xml:space="preserve">outlined within their </w:t>
      </w:r>
      <w:r w:rsidRPr="00732AC2">
        <w:rPr>
          <w:rFonts w:ascii="Arial" w:eastAsiaTheme="minorEastAsia" w:hAnsi="Arial" w:cs="Arial"/>
          <w:color w:val="000000"/>
          <w:sz w:val="23"/>
          <w:szCs w:val="23"/>
          <w:lang w:val="en-GB" w:eastAsia="en-GB"/>
        </w:rPr>
        <w:t>Terms of Reference</w:t>
      </w:r>
      <w:r w:rsidR="00037FC4" w:rsidRPr="00732AC2">
        <w:rPr>
          <w:rFonts w:ascii="Arial" w:eastAsiaTheme="minorEastAsia" w:hAnsi="Arial" w:cs="Arial"/>
          <w:color w:val="000000"/>
          <w:sz w:val="23"/>
          <w:szCs w:val="23"/>
          <w:lang w:val="en-GB" w:eastAsia="en-GB"/>
        </w:rPr>
        <w:t>.</w:t>
      </w:r>
    </w:p>
    <w:p w14:paraId="21225ADB" w14:textId="77777777" w:rsidR="00CE7928" w:rsidRPr="00CE7928" w:rsidRDefault="00CE7928" w:rsidP="00CE7928">
      <w:pPr>
        <w:widowControl w:val="0"/>
        <w:autoSpaceDE w:val="0"/>
        <w:autoSpaceDN w:val="0"/>
        <w:adjustRightInd w:val="0"/>
        <w:ind w:left="360"/>
        <w:rPr>
          <w:rFonts w:ascii="Arial" w:eastAsiaTheme="minorEastAsia" w:hAnsi="Arial" w:cs="Arial"/>
          <w:color w:val="000000"/>
          <w:sz w:val="23"/>
          <w:szCs w:val="23"/>
          <w:lang w:eastAsia="en-GB"/>
        </w:rPr>
      </w:pPr>
    </w:p>
    <w:p w14:paraId="3E044EB6" w14:textId="706EFD20" w:rsidR="00CE7928" w:rsidRPr="00CE7928" w:rsidRDefault="00CE7928" w:rsidP="00CE7928">
      <w:pPr>
        <w:widowControl w:val="0"/>
        <w:autoSpaceDE w:val="0"/>
        <w:autoSpaceDN w:val="0"/>
        <w:adjustRightInd w:val="0"/>
        <w:rPr>
          <w:rFonts w:ascii="Arial" w:eastAsiaTheme="minorEastAsia" w:hAnsi="Arial" w:cs="Arial"/>
          <w:color w:val="000000"/>
          <w:sz w:val="23"/>
          <w:szCs w:val="23"/>
          <w:lang w:val="en-GB" w:eastAsia="en-GB"/>
        </w:rPr>
      </w:pPr>
      <w:r w:rsidRPr="00CE7928">
        <w:rPr>
          <w:rFonts w:ascii="Arial" w:eastAsiaTheme="minorEastAsia" w:hAnsi="Arial" w:cs="Arial"/>
          <w:b/>
          <w:bCs/>
          <w:color w:val="000000"/>
          <w:sz w:val="23"/>
          <w:szCs w:val="23"/>
          <w:lang w:val="en-GB" w:eastAsia="en-GB"/>
        </w:rPr>
        <w:t xml:space="preserve">1.10 Reporting Financial Updates to </w:t>
      </w:r>
      <w:r w:rsidR="004A5599">
        <w:rPr>
          <w:rFonts w:ascii="Arial" w:eastAsiaTheme="minorEastAsia" w:hAnsi="Arial" w:cs="Arial"/>
          <w:b/>
          <w:bCs/>
          <w:color w:val="000000"/>
          <w:sz w:val="23"/>
          <w:szCs w:val="23"/>
          <w:lang w:val="en-GB" w:eastAsia="en-GB"/>
        </w:rPr>
        <w:t>Director</w:t>
      </w:r>
      <w:r w:rsidR="0080362D">
        <w:rPr>
          <w:rFonts w:ascii="Arial" w:eastAsiaTheme="minorEastAsia" w:hAnsi="Arial" w:cs="Arial"/>
          <w:b/>
          <w:bCs/>
          <w:color w:val="000000"/>
          <w:sz w:val="23"/>
          <w:szCs w:val="23"/>
          <w:lang w:val="en-GB" w:eastAsia="en-GB"/>
        </w:rPr>
        <w:t>s</w:t>
      </w:r>
      <w:r w:rsidRPr="00CE7928">
        <w:rPr>
          <w:rFonts w:ascii="Arial" w:eastAsiaTheme="minorEastAsia" w:hAnsi="Arial" w:cs="Arial"/>
          <w:b/>
          <w:bCs/>
          <w:color w:val="000000"/>
          <w:sz w:val="23"/>
          <w:szCs w:val="23"/>
          <w:lang w:val="en-GB" w:eastAsia="en-GB"/>
        </w:rPr>
        <w:t xml:space="preserve"> </w:t>
      </w:r>
    </w:p>
    <w:p w14:paraId="464C7D13" w14:textId="77777777" w:rsidR="00CE7928" w:rsidRPr="00CE7928" w:rsidRDefault="00CE7928" w:rsidP="00CE7928">
      <w:pPr>
        <w:widowControl w:val="0"/>
        <w:autoSpaceDE w:val="0"/>
        <w:autoSpaceDN w:val="0"/>
        <w:adjustRightInd w:val="0"/>
        <w:rPr>
          <w:rFonts w:ascii="Arial" w:eastAsiaTheme="minorEastAsia" w:hAnsi="Arial" w:cs="Arial"/>
          <w:color w:val="000000"/>
          <w:sz w:val="23"/>
          <w:szCs w:val="23"/>
          <w:lang w:val="en-GB" w:eastAsia="en-GB"/>
        </w:rPr>
      </w:pPr>
      <w:r w:rsidRPr="00CE7928">
        <w:rPr>
          <w:rFonts w:ascii="Arial" w:eastAsiaTheme="minorEastAsia" w:hAnsi="Arial" w:cs="Arial"/>
          <w:color w:val="000000"/>
          <w:sz w:val="23"/>
          <w:szCs w:val="23"/>
          <w:lang w:val="en-GB" w:eastAsia="en-GB"/>
        </w:rPr>
        <w:lastRenderedPageBreak/>
        <w:t xml:space="preserve"> </w:t>
      </w:r>
    </w:p>
    <w:p w14:paraId="7F671D63" w14:textId="302CAF3C" w:rsidR="00347A42" w:rsidRPr="00852D0E" w:rsidRDefault="00CE7928" w:rsidP="00037FC4">
      <w:pPr>
        <w:widowControl w:val="0"/>
        <w:autoSpaceDE w:val="0"/>
        <w:autoSpaceDN w:val="0"/>
        <w:adjustRightInd w:val="0"/>
        <w:jc w:val="both"/>
        <w:rPr>
          <w:rFonts w:ascii="Arial" w:eastAsiaTheme="minorEastAsia" w:hAnsi="Arial" w:cs="Arial"/>
          <w:sz w:val="23"/>
          <w:szCs w:val="23"/>
          <w:lang w:val="en-GB" w:eastAsia="en-GB"/>
        </w:rPr>
      </w:pPr>
      <w:r w:rsidRPr="00CE7928">
        <w:rPr>
          <w:rFonts w:ascii="Arial" w:eastAsiaTheme="minorEastAsia" w:hAnsi="Arial" w:cs="Arial"/>
          <w:color w:val="000000"/>
          <w:sz w:val="23"/>
          <w:szCs w:val="23"/>
          <w:lang w:val="en-GB" w:eastAsia="en-GB"/>
        </w:rPr>
        <w:t>The</w:t>
      </w:r>
      <w:r w:rsidR="005E1ED0">
        <w:rPr>
          <w:rFonts w:ascii="Arial" w:eastAsiaTheme="minorEastAsia" w:hAnsi="Arial" w:cs="Arial"/>
          <w:color w:val="000000"/>
          <w:sz w:val="23"/>
          <w:szCs w:val="23"/>
          <w:lang w:val="en-GB" w:eastAsia="en-GB"/>
        </w:rPr>
        <w:t xml:space="preserve"> CFOO</w:t>
      </w:r>
      <w:r w:rsidRPr="00CE7928">
        <w:rPr>
          <w:rFonts w:ascii="Arial" w:eastAsiaTheme="minorEastAsia" w:hAnsi="Arial" w:cs="Arial"/>
          <w:color w:val="000000"/>
          <w:sz w:val="23"/>
          <w:szCs w:val="23"/>
          <w:lang w:val="en-GB" w:eastAsia="en-GB"/>
        </w:rPr>
        <w:t xml:space="preserve"> ensures that the </w:t>
      </w:r>
      <w:r w:rsidR="0080362D">
        <w:rPr>
          <w:rFonts w:ascii="Arial" w:eastAsiaTheme="minorEastAsia" w:hAnsi="Arial" w:cs="Arial"/>
          <w:color w:val="000000"/>
          <w:sz w:val="23"/>
          <w:szCs w:val="23"/>
          <w:lang w:val="en-GB" w:eastAsia="en-GB"/>
        </w:rPr>
        <w:t xml:space="preserve">Board of </w:t>
      </w:r>
      <w:r w:rsidR="004A5599">
        <w:rPr>
          <w:rFonts w:ascii="Arial" w:eastAsiaTheme="minorEastAsia" w:hAnsi="Arial" w:cs="Arial"/>
          <w:color w:val="000000"/>
          <w:sz w:val="23"/>
          <w:szCs w:val="23"/>
          <w:lang w:val="en-GB" w:eastAsia="en-GB"/>
        </w:rPr>
        <w:t>Director</w:t>
      </w:r>
      <w:r w:rsidR="0080362D">
        <w:rPr>
          <w:rFonts w:ascii="Arial" w:eastAsiaTheme="minorEastAsia" w:hAnsi="Arial" w:cs="Arial"/>
          <w:color w:val="000000"/>
          <w:sz w:val="23"/>
          <w:szCs w:val="23"/>
          <w:lang w:val="en-GB" w:eastAsia="en-GB"/>
        </w:rPr>
        <w:t>s</w:t>
      </w:r>
      <w:r w:rsidRPr="00CE7928">
        <w:rPr>
          <w:rFonts w:ascii="Arial" w:eastAsiaTheme="minorEastAsia" w:hAnsi="Arial" w:cs="Arial"/>
          <w:color w:val="000000"/>
          <w:sz w:val="23"/>
          <w:szCs w:val="23"/>
          <w:lang w:val="en-GB" w:eastAsia="en-GB"/>
        </w:rPr>
        <w:t xml:space="preserve"> is kept fully informed about financial issues and developme</w:t>
      </w:r>
      <w:r w:rsidR="004F71E9">
        <w:rPr>
          <w:rFonts w:ascii="Arial" w:eastAsiaTheme="minorEastAsia" w:hAnsi="Arial" w:cs="Arial"/>
          <w:color w:val="000000"/>
          <w:sz w:val="23"/>
          <w:szCs w:val="23"/>
          <w:lang w:val="en-GB" w:eastAsia="en-GB"/>
        </w:rPr>
        <w:t xml:space="preserve">nts at meetings of the </w:t>
      </w:r>
      <w:r w:rsidR="006165CD">
        <w:rPr>
          <w:rFonts w:ascii="Arial" w:eastAsiaTheme="minorEastAsia" w:hAnsi="Arial" w:cs="Arial"/>
          <w:color w:val="000000"/>
          <w:sz w:val="23"/>
          <w:szCs w:val="23"/>
          <w:lang w:val="en-GB" w:eastAsia="en-GB"/>
        </w:rPr>
        <w:t xml:space="preserve">Finance &amp; </w:t>
      </w:r>
      <w:r w:rsidR="0042497F">
        <w:rPr>
          <w:rFonts w:ascii="Arial" w:eastAsiaTheme="minorEastAsia" w:hAnsi="Arial" w:cs="Arial"/>
          <w:color w:val="000000"/>
          <w:sz w:val="23"/>
          <w:szCs w:val="23"/>
          <w:lang w:val="en-GB" w:eastAsia="en-GB"/>
        </w:rPr>
        <w:t>Business</w:t>
      </w:r>
      <w:r w:rsidR="00595848">
        <w:rPr>
          <w:rFonts w:ascii="Arial" w:eastAsiaTheme="minorEastAsia" w:hAnsi="Arial" w:cs="Arial"/>
          <w:color w:val="000000"/>
          <w:sz w:val="23"/>
          <w:szCs w:val="23"/>
          <w:lang w:val="en-GB" w:eastAsia="en-GB"/>
        </w:rPr>
        <w:t xml:space="preserve"> Committee</w:t>
      </w:r>
      <w:r w:rsidRPr="00CE7928">
        <w:rPr>
          <w:rFonts w:ascii="Arial" w:eastAsiaTheme="minorEastAsia" w:hAnsi="Arial" w:cs="Arial"/>
          <w:color w:val="000000"/>
          <w:sz w:val="23"/>
          <w:szCs w:val="23"/>
          <w:lang w:val="en-GB" w:eastAsia="en-GB"/>
        </w:rPr>
        <w:t xml:space="preserve"> by recording the details in the minutes.  Following discussion, any issues of a significant n</w:t>
      </w:r>
      <w:r w:rsidR="004F71E9">
        <w:rPr>
          <w:rFonts w:ascii="Arial" w:eastAsiaTheme="minorEastAsia" w:hAnsi="Arial" w:cs="Arial"/>
          <w:color w:val="000000"/>
          <w:sz w:val="23"/>
          <w:szCs w:val="23"/>
          <w:lang w:val="en-GB" w:eastAsia="en-GB"/>
        </w:rPr>
        <w:t>ature are then fed back to the F</w:t>
      </w:r>
      <w:r w:rsidRPr="00CE7928">
        <w:rPr>
          <w:rFonts w:ascii="Arial" w:eastAsiaTheme="minorEastAsia" w:hAnsi="Arial" w:cs="Arial"/>
          <w:color w:val="000000"/>
          <w:sz w:val="23"/>
          <w:szCs w:val="23"/>
          <w:lang w:val="en-GB" w:eastAsia="en-GB"/>
        </w:rPr>
        <w:t xml:space="preserve">ull </w:t>
      </w:r>
      <w:r w:rsidR="0080362D">
        <w:rPr>
          <w:rFonts w:ascii="Arial" w:eastAsiaTheme="minorEastAsia" w:hAnsi="Arial" w:cs="Arial"/>
          <w:color w:val="000000"/>
          <w:sz w:val="23"/>
          <w:szCs w:val="23"/>
          <w:lang w:val="en-GB" w:eastAsia="en-GB"/>
        </w:rPr>
        <w:t xml:space="preserve">Board of </w:t>
      </w:r>
      <w:r w:rsidR="004A5599">
        <w:rPr>
          <w:rFonts w:ascii="Arial" w:eastAsiaTheme="minorEastAsia" w:hAnsi="Arial" w:cs="Arial"/>
          <w:color w:val="000000"/>
          <w:sz w:val="23"/>
          <w:szCs w:val="23"/>
          <w:lang w:val="en-GB" w:eastAsia="en-GB"/>
        </w:rPr>
        <w:t>Director</w:t>
      </w:r>
      <w:r w:rsidR="0080362D">
        <w:rPr>
          <w:rFonts w:ascii="Arial" w:eastAsiaTheme="minorEastAsia" w:hAnsi="Arial" w:cs="Arial"/>
          <w:color w:val="000000"/>
          <w:sz w:val="23"/>
          <w:szCs w:val="23"/>
          <w:lang w:val="en-GB" w:eastAsia="en-GB"/>
        </w:rPr>
        <w:t>s</w:t>
      </w:r>
      <w:r w:rsidRPr="00CE7928">
        <w:rPr>
          <w:rFonts w:ascii="Arial" w:eastAsiaTheme="minorEastAsia" w:hAnsi="Arial" w:cs="Arial"/>
          <w:color w:val="000000"/>
          <w:sz w:val="23"/>
          <w:szCs w:val="23"/>
          <w:lang w:val="en-GB" w:eastAsia="en-GB"/>
        </w:rPr>
        <w:t xml:space="preserve">. </w:t>
      </w:r>
      <w:r w:rsidR="00347A42" w:rsidRPr="00852D0E">
        <w:rPr>
          <w:rFonts w:ascii="Arial" w:eastAsiaTheme="minorEastAsia" w:hAnsi="Arial" w:cs="Arial"/>
          <w:sz w:val="23"/>
          <w:szCs w:val="23"/>
          <w:lang w:val="en-GB" w:eastAsia="en-GB"/>
        </w:rPr>
        <w:t>In addition, a finance and resources update</w:t>
      </w:r>
      <w:r w:rsidR="00AA2A17">
        <w:rPr>
          <w:rFonts w:ascii="Arial" w:eastAsiaTheme="minorEastAsia" w:hAnsi="Arial" w:cs="Arial"/>
          <w:sz w:val="23"/>
          <w:szCs w:val="23"/>
          <w:lang w:val="en-GB" w:eastAsia="en-GB"/>
        </w:rPr>
        <w:t>s</w:t>
      </w:r>
      <w:r w:rsidR="00347A42" w:rsidRPr="00852D0E">
        <w:rPr>
          <w:rFonts w:ascii="Arial" w:eastAsiaTheme="minorEastAsia" w:hAnsi="Arial" w:cs="Arial"/>
          <w:sz w:val="23"/>
          <w:szCs w:val="23"/>
          <w:lang w:val="en-GB" w:eastAsia="en-GB"/>
        </w:rPr>
        <w:t xml:space="preserve"> </w:t>
      </w:r>
      <w:r w:rsidR="002B553C" w:rsidRPr="00852D0E">
        <w:rPr>
          <w:rFonts w:ascii="Arial" w:eastAsiaTheme="minorEastAsia" w:hAnsi="Arial" w:cs="Arial"/>
          <w:sz w:val="23"/>
          <w:szCs w:val="23"/>
          <w:lang w:val="en-GB" w:eastAsia="en-GB"/>
        </w:rPr>
        <w:t>are</w:t>
      </w:r>
      <w:r w:rsidR="00347A42" w:rsidRPr="00852D0E">
        <w:rPr>
          <w:rFonts w:ascii="Arial" w:eastAsiaTheme="minorEastAsia" w:hAnsi="Arial" w:cs="Arial"/>
          <w:sz w:val="23"/>
          <w:szCs w:val="23"/>
          <w:lang w:val="en-GB" w:eastAsia="en-GB"/>
        </w:rPr>
        <w:t xml:space="preserve"> given at all calendared </w:t>
      </w:r>
      <w:r w:rsidR="00AA2A17">
        <w:rPr>
          <w:rFonts w:ascii="Arial" w:eastAsiaTheme="minorEastAsia" w:hAnsi="Arial" w:cs="Arial"/>
          <w:sz w:val="23"/>
          <w:szCs w:val="23"/>
          <w:lang w:val="en-GB" w:eastAsia="en-GB"/>
        </w:rPr>
        <w:t>Member</w:t>
      </w:r>
      <w:r w:rsidR="00CD0DC6">
        <w:rPr>
          <w:rFonts w:ascii="Arial" w:eastAsiaTheme="minorEastAsia" w:hAnsi="Arial" w:cs="Arial"/>
          <w:sz w:val="23"/>
          <w:szCs w:val="23"/>
          <w:lang w:val="en-GB" w:eastAsia="en-GB"/>
        </w:rPr>
        <w:t xml:space="preserve"> </w:t>
      </w:r>
      <w:r w:rsidR="00347A42" w:rsidRPr="00852D0E">
        <w:rPr>
          <w:rFonts w:ascii="Arial" w:eastAsiaTheme="minorEastAsia" w:hAnsi="Arial" w:cs="Arial"/>
          <w:sz w:val="23"/>
          <w:szCs w:val="23"/>
          <w:lang w:val="en-GB" w:eastAsia="en-GB"/>
        </w:rPr>
        <w:t xml:space="preserve">meetings. The </w:t>
      </w:r>
      <w:r w:rsidR="0042497F">
        <w:rPr>
          <w:rFonts w:ascii="Arial" w:eastAsiaTheme="minorEastAsia" w:hAnsi="Arial" w:cs="Arial"/>
          <w:sz w:val="23"/>
          <w:szCs w:val="23"/>
          <w:lang w:val="en-GB" w:eastAsia="en-GB"/>
        </w:rPr>
        <w:t>Chief finance and Operations officer</w:t>
      </w:r>
      <w:r w:rsidR="00347A42" w:rsidRPr="00852D0E">
        <w:rPr>
          <w:rFonts w:ascii="Arial" w:eastAsiaTheme="minorEastAsia" w:hAnsi="Arial" w:cs="Arial"/>
          <w:sz w:val="23"/>
          <w:szCs w:val="23"/>
          <w:lang w:val="en-GB" w:eastAsia="en-GB"/>
        </w:rPr>
        <w:t xml:space="preserve"> also circulates monthly financial reports to the Board of </w:t>
      </w:r>
      <w:r w:rsidR="004A5599">
        <w:rPr>
          <w:rFonts w:ascii="Arial" w:eastAsiaTheme="minorEastAsia" w:hAnsi="Arial" w:cs="Arial"/>
          <w:sz w:val="23"/>
          <w:szCs w:val="23"/>
          <w:lang w:val="en-GB" w:eastAsia="en-GB"/>
        </w:rPr>
        <w:t>Director</w:t>
      </w:r>
      <w:r w:rsidR="00347A42" w:rsidRPr="00852D0E">
        <w:rPr>
          <w:rFonts w:ascii="Arial" w:eastAsiaTheme="minorEastAsia" w:hAnsi="Arial" w:cs="Arial"/>
          <w:sz w:val="23"/>
          <w:szCs w:val="23"/>
          <w:lang w:val="en-GB" w:eastAsia="en-GB"/>
        </w:rPr>
        <w:t xml:space="preserve">s.  </w:t>
      </w:r>
    </w:p>
    <w:p w14:paraId="31DF56DA" w14:textId="77777777" w:rsidR="009342A7" w:rsidRPr="00CE7928" w:rsidRDefault="00CE7928" w:rsidP="00037FC4">
      <w:pPr>
        <w:widowControl w:val="0"/>
        <w:autoSpaceDE w:val="0"/>
        <w:autoSpaceDN w:val="0"/>
        <w:adjustRightInd w:val="0"/>
        <w:jc w:val="both"/>
        <w:rPr>
          <w:rFonts w:ascii="Arial" w:eastAsiaTheme="minorEastAsia" w:hAnsi="Arial" w:cs="Arial"/>
          <w:color w:val="000000"/>
          <w:sz w:val="23"/>
          <w:szCs w:val="23"/>
          <w:lang w:val="en-GB" w:eastAsia="en-GB"/>
        </w:rPr>
      </w:pPr>
      <w:r w:rsidRPr="00CE7928">
        <w:rPr>
          <w:rFonts w:ascii="Arial" w:eastAsiaTheme="minorEastAsia" w:hAnsi="Arial" w:cs="Arial"/>
          <w:color w:val="000000"/>
          <w:sz w:val="23"/>
          <w:szCs w:val="23"/>
          <w:lang w:val="en-GB" w:eastAsia="en-GB"/>
        </w:rPr>
        <w:t xml:space="preserve"> </w:t>
      </w:r>
    </w:p>
    <w:p w14:paraId="6013B4A5" w14:textId="100BF1F1" w:rsidR="00CE7928" w:rsidRPr="00CE7928" w:rsidRDefault="00CE7928" w:rsidP="00CE7928">
      <w:pPr>
        <w:widowControl w:val="0"/>
        <w:autoSpaceDE w:val="0"/>
        <w:autoSpaceDN w:val="0"/>
        <w:adjustRightInd w:val="0"/>
        <w:rPr>
          <w:rFonts w:ascii="Arial" w:eastAsiaTheme="minorEastAsia" w:hAnsi="Arial" w:cs="Arial"/>
          <w:color w:val="000000"/>
          <w:sz w:val="23"/>
          <w:szCs w:val="23"/>
          <w:lang w:val="en-GB" w:eastAsia="en-GB"/>
        </w:rPr>
      </w:pPr>
      <w:r w:rsidRPr="00CE7928">
        <w:rPr>
          <w:rFonts w:ascii="Arial" w:eastAsiaTheme="minorEastAsia" w:hAnsi="Arial" w:cs="Arial"/>
          <w:b/>
          <w:bCs/>
          <w:color w:val="000000"/>
          <w:sz w:val="23"/>
          <w:szCs w:val="23"/>
          <w:lang w:val="en-GB" w:eastAsia="en-GB"/>
        </w:rPr>
        <w:t xml:space="preserve">1.11 Role of the </w:t>
      </w:r>
      <w:r w:rsidR="00CD0DC6">
        <w:rPr>
          <w:rFonts w:ascii="Arial" w:eastAsiaTheme="minorEastAsia" w:hAnsi="Arial" w:cs="Arial"/>
          <w:b/>
          <w:bCs/>
          <w:color w:val="000000"/>
          <w:sz w:val="23"/>
          <w:szCs w:val="23"/>
          <w:lang w:val="en-GB" w:eastAsia="en-GB"/>
        </w:rPr>
        <w:t>Chief Executive Officer (CEO)</w:t>
      </w:r>
      <w:r w:rsidRPr="00CE7928">
        <w:rPr>
          <w:rFonts w:ascii="Arial" w:eastAsiaTheme="minorEastAsia" w:hAnsi="Arial" w:cs="Arial"/>
          <w:b/>
          <w:bCs/>
          <w:color w:val="000000"/>
          <w:sz w:val="23"/>
          <w:szCs w:val="23"/>
          <w:lang w:val="en-GB" w:eastAsia="en-GB"/>
        </w:rPr>
        <w:t xml:space="preserve"> </w:t>
      </w:r>
    </w:p>
    <w:p w14:paraId="6F061AC5" w14:textId="77777777" w:rsidR="00CE7928" w:rsidRPr="00CE7928" w:rsidRDefault="00CE7928" w:rsidP="00CE7928">
      <w:pPr>
        <w:widowControl w:val="0"/>
        <w:autoSpaceDE w:val="0"/>
        <w:autoSpaceDN w:val="0"/>
        <w:adjustRightInd w:val="0"/>
        <w:rPr>
          <w:rFonts w:ascii="Arial" w:eastAsiaTheme="minorEastAsia" w:hAnsi="Arial" w:cs="Arial"/>
          <w:color w:val="000000"/>
          <w:sz w:val="23"/>
          <w:szCs w:val="23"/>
          <w:lang w:val="en-GB" w:eastAsia="en-GB"/>
        </w:rPr>
      </w:pPr>
      <w:r w:rsidRPr="00CE7928">
        <w:rPr>
          <w:rFonts w:ascii="Arial" w:eastAsiaTheme="minorEastAsia" w:hAnsi="Arial" w:cs="Arial"/>
          <w:b/>
          <w:bCs/>
          <w:color w:val="000000"/>
          <w:sz w:val="23"/>
          <w:szCs w:val="23"/>
          <w:lang w:val="en-GB" w:eastAsia="en-GB"/>
        </w:rPr>
        <w:t xml:space="preserve"> </w:t>
      </w:r>
    </w:p>
    <w:p w14:paraId="583DE8EF" w14:textId="6B5C1913" w:rsidR="00CE7928" w:rsidRDefault="00CE7928" w:rsidP="00037FC4">
      <w:pPr>
        <w:widowControl w:val="0"/>
        <w:autoSpaceDE w:val="0"/>
        <w:autoSpaceDN w:val="0"/>
        <w:adjustRightInd w:val="0"/>
        <w:jc w:val="both"/>
        <w:rPr>
          <w:rFonts w:ascii="Arial" w:eastAsiaTheme="minorEastAsia" w:hAnsi="Arial" w:cs="Arial"/>
          <w:color w:val="000000"/>
          <w:sz w:val="23"/>
          <w:szCs w:val="23"/>
          <w:lang w:val="en-GB" w:eastAsia="en-GB"/>
        </w:rPr>
      </w:pPr>
      <w:r w:rsidRPr="00CE7928">
        <w:rPr>
          <w:rFonts w:ascii="Arial" w:eastAsiaTheme="minorEastAsia" w:hAnsi="Arial" w:cs="Arial"/>
          <w:color w:val="000000"/>
          <w:sz w:val="23"/>
          <w:szCs w:val="23"/>
          <w:lang w:val="en-GB" w:eastAsia="en-GB"/>
        </w:rPr>
        <w:t>Within t</w:t>
      </w:r>
      <w:r w:rsidR="004F71E9">
        <w:rPr>
          <w:rFonts w:ascii="Arial" w:eastAsiaTheme="minorEastAsia" w:hAnsi="Arial" w:cs="Arial"/>
          <w:color w:val="000000"/>
          <w:sz w:val="23"/>
          <w:szCs w:val="23"/>
          <w:lang w:val="en-GB" w:eastAsia="en-GB"/>
        </w:rPr>
        <w:t xml:space="preserve">he framework of </w:t>
      </w:r>
      <w:r w:rsidR="005D6481">
        <w:rPr>
          <w:rFonts w:ascii="Arial" w:eastAsiaTheme="minorEastAsia" w:hAnsi="Arial" w:cs="Arial"/>
          <w:color w:val="000000"/>
          <w:sz w:val="23"/>
          <w:szCs w:val="23"/>
          <w:lang w:val="en-GB" w:eastAsia="en-GB"/>
        </w:rPr>
        <w:t>All Saints Multi Academy Trust</w:t>
      </w:r>
      <w:r w:rsidR="004F71E9">
        <w:rPr>
          <w:rFonts w:ascii="Arial" w:eastAsiaTheme="minorEastAsia" w:hAnsi="Arial" w:cs="Arial"/>
          <w:color w:val="000000"/>
          <w:sz w:val="23"/>
          <w:szCs w:val="23"/>
          <w:lang w:val="en-GB" w:eastAsia="en-GB"/>
        </w:rPr>
        <w:t>’s development plan and S</w:t>
      </w:r>
      <w:r w:rsidRPr="00CE7928">
        <w:rPr>
          <w:rFonts w:ascii="Arial" w:eastAsiaTheme="minorEastAsia" w:hAnsi="Arial" w:cs="Arial"/>
          <w:color w:val="000000"/>
          <w:sz w:val="23"/>
          <w:szCs w:val="23"/>
          <w:lang w:val="en-GB" w:eastAsia="en-GB"/>
        </w:rPr>
        <w:t>che</w:t>
      </w:r>
      <w:r w:rsidR="00886ADE">
        <w:rPr>
          <w:rFonts w:ascii="Arial" w:eastAsiaTheme="minorEastAsia" w:hAnsi="Arial" w:cs="Arial"/>
          <w:color w:val="000000"/>
          <w:sz w:val="23"/>
          <w:szCs w:val="23"/>
          <w:lang w:val="en-GB" w:eastAsia="en-GB"/>
        </w:rPr>
        <w:t>me</w:t>
      </w:r>
      <w:r w:rsidRPr="00CE7928">
        <w:rPr>
          <w:rFonts w:ascii="Arial" w:eastAsiaTheme="minorEastAsia" w:hAnsi="Arial" w:cs="Arial"/>
          <w:color w:val="000000"/>
          <w:sz w:val="23"/>
          <w:szCs w:val="23"/>
          <w:lang w:val="en-GB" w:eastAsia="en-GB"/>
        </w:rPr>
        <w:t xml:space="preserve"> of</w:t>
      </w:r>
      <w:r w:rsidR="004F71E9">
        <w:rPr>
          <w:rFonts w:ascii="Arial" w:eastAsiaTheme="minorEastAsia" w:hAnsi="Arial" w:cs="Arial"/>
          <w:color w:val="000000"/>
          <w:sz w:val="23"/>
          <w:szCs w:val="23"/>
          <w:lang w:val="en-GB" w:eastAsia="en-GB"/>
        </w:rPr>
        <w:t xml:space="preserve"> Delegation as approved by the </w:t>
      </w:r>
      <w:r w:rsidR="0080362D">
        <w:rPr>
          <w:rFonts w:ascii="Arial" w:eastAsiaTheme="minorEastAsia" w:hAnsi="Arial" w:cs="Arial"/>
          <w:color w:val="000000"/>
          <w:sz w:val="23"/>
          <w:szCs w:val="23"/>
          <w:lang w:val="en-GB" w:eastAsia="en-GB"/>
        </w:rPr>
        <w:t xml:space="preserve">Board of </w:t>
      </w:r>
      <w:r w:rsidR="004A5599">
        <w:rPr>
          <w:rFonts w:ascii="Arial" w:eastAsiaTheme="minorEastAsia" w:hAnsi="Arial" w:cs="Arial"/>
          <w:color w:val="000000"/>
          <w:sz w:val="23"/>
          <w:szCs w:val="23"/>
          <w:lang w:val="en-GB" w:eastAsia="en-GB"/>
        </w:rPr>
        <w:t>Director</w:t>
      </w:r>
      <w:r w:rsidR="0080362D">
        <w:rPr>
          <w:rFonts w:ascii="Arial" w:eastAsiaTheme="minorEastAsia" w:hAnsi="Arial" w:cs="Arial"/>
          <w:color w:val="000000"/>
          <w:sz w:val="23"/>
          <w:szCs w:val="23"/>
          <w:lang w:val="en-GB" w:eastAsia="en-GB"/>
        </w:rPr>
        <w:t>s</w:t>
      </w:r>
      <w:r w:rsidR="00F76BB0">
        <w:rPr>
          <w:rFonts w:ascii="Arial" w:eastAsiaTheme="minorEastAsia" w:hAnsi="Arial" w:cs="Arial"/>
          <w:color w:val="000000"/>
          <w:sz w:val="23"/>
          <w:szCs w:val="23"/>
          <w:lang w:val="en-GB" w:eastAsia="en-GB"/>
        </w:rPr>
        <w:t>,</w:t>
      </w:r>
      <w:r w:rsidRPr="00CE7928">
        <w:rPr>
          <w:rFonts w:ascii="Arial" w:eastAsiaTheme="minorEastAsia" w:hAnsi="Arial" w:cs="Arial"/>
          <w:color w:val="000000"/>
          <w:sz w:val="23"/>
          <w:szCs w:val="23"/>
          <w:lang w:val="en-GB" w:eastAsia="en-GB"/>
        </w:rPr>
        <w:t xml:space="preserve"> the </w:t>
      </w:r>
      <w:r w:rsidR="00CD0DC6">
        <w:rPr>
          <w:rFonts w:ascii="Arial" w:eastAsiaTheme="minorEastAsia" w:hAnsi="Arial" w:cs="Arial"/>
          <w:color w:val="000000"/>
          <w:sz w:val="23"/>
          <w:szCs w:val="23"/>
          <w:lang w:val="en-GB" w:eastAsia="en-GB"/>
        </w:rPr>
        <w:t>CEO</w:t>
      </w:r>
      <w:r w:rsidRPr="00CE7928">
        <w:rPr>
          <w:rFonts w:ascii="Arial" w:eastAsiaTheme="minorEastAsia" w:hAnsi="Arial" w:cs="Arial"/>
          <w:color w:val="000000"/>
          <w:sz w:val="23"/>
          <w:szCs w:val="23"/>
          <w:lang w:val="en-GB" w:eastAsia="en-GB"/>
        </w:rPr>
        <w:t xml:space="preserve"> has overall ex</w:t>
      </w:r>
      <w:r w:rsidR="004F71E9">
        <w:rPr>
          <w:rFonts w:ascii="Arial" w:eastAsiaTheme="minorEastAsia" w:hAnsi="Arial" w:cs="Arial"/>
          <w:color w:val="000000"/>
          <w:sz w:val="23"/>
          <w:szCs w:val="23"/>
          <w:lang w:val="en-GB" w:eastAsia="en-GB"/>
        </w:rPr>
        <w:t xml:space="preserve">ecutive responsibility for </w:t>
      </w:r>
      <w:r w:rsidR="005D6481">
        <w:rPr>
          <w:rFonts w:ascii="Arial" w:eastAsiaTheme="minorEastAsia" w:hAnsi="Arial" w:cs="Arial"/>
          <w:color w:val="000000"/>
          <w:sz w:val="23"/>
          <w:szCs w:val="23"/>
          <w:lang w:val="en-GB" w:eastAsia="en-GB"/>
        </w:rPr>
        <w:t>All Saints Multi Academy Trust</w:t>
      </w:r>
      <w:r w:rsidRPr="00CE7928">
        <w:rPr>
          <w:rFonts w:ascii="Arial" w:eastAsiaTheme="minorEastAsia" w:hAnsi="Arial" w:cs="Arial"/>
          <w:color w:val="000000"/>
          <w:sz w:val="23"/>
          <w:szCs w:val="23"/>
          <w:lang w:val="en-GB" w:eastAsia="en-GB"/>
        </w:rPr>
        <w:t>’s activities including financial activities. Much</w:t>
      </w:r>
      <w:r w:rsidR="00A92218">
        <w:rPr>
          <w:rFonts w:ascii="Arial" w:eastAsiaTheme="minorEastAsia" w:hAnsi="Arial" w:cs="Arial"/>
          <w:color w:val="000000"/>
          <w:sz w:val="23"/>
          <w:szCs w:val="23"/>
          <w:lang w:val="en-GB" w:eastAsia="en-GB"/>
        </w:rPr>
        <w:t xml:space="preserve"> of the financial management</w:t>
      </w:r>
      <w:r w:rsidRPr="00CE7928">
        <w:rPr>
          <w:rFonts w:ascii="Arial" w:eastAsiaTheme="minorEastAsia" w:hAnsi="Arial" w:cs="Arial"/>
          <w:color w:val="000000"/>
          <w:sz w:val="23"/>
          <w:szCs w:val="23"/>
          <w:lang w:val="en-GB" w:eastAsia="en-GB"/>
        </w:rPr>
        <w:t xml:space="preserve"> has been delega</w:t>
      </w:r>
      <w:r w:rsidR="004F71E9">
        <w:rPr>
          <w:rFonts w:ascii="Arial" w:eastAsiaTheme="minorEastAsia" w:hAnsi="Arial" w:cs="Arial"/>
          <w:color w:val="000000"/>
          <w:sz w:val="23"/>
          <w:szCs w:val="23"/>
          <w:lang w:val="en-GB" w:eastAsia="en-GB"/>
        </w:rPr>
        <w:t>ted to the</w:t>
      </w:r>
      <w:r w:rsidRPr="00CE7928">
        <w:rPr>
          <w:rFonts w:ascii="Arial" w:eastAsiaTheme="minorEastAsia" w:hAnsi="Arial" w:cs="Arial"/>
          <w:color w:val="000000"/>
          <w:sz w:val="23"/>
          <w:szCs w:val="23"/>
          <w:lang w:val="en-GB" w:eastAsia="en-GB"/>
        </w:rPr>
        <w:t xml:space="preserve"> </w:t>
      </w:r>
      <w:r w:rsidR="0042497F">
        <w:rPr>
          <w:rFonts w:ascii="Arial" w:eastAsiaTheme="minorEastAsia" w:hAnsi="Arial" w:cs="Arial"/>
          <w:color w:val="000000"/>
          <w:sz w:val="23"/>
          <w:szCs w:val="23"/>
          <w:lang w:val="en-GB" w:eastAsia="en-GB"/>
        </w:rPr>
        <w:t>Chief Finance and Operations officer</w:t>
      </w:r>
      <w:r w:rsidR="001A56A6">
        <w:rPr>
          <w:rFonts w:ascii="Arial" w:eastAsiaTheme="minorEastAsia" w:hAnsi="Arial" w:cs="Arial"/>
          <w:color w:val="000000"/>
          <w:sz w:val="23"/>
          <w:szCs w:val="23"/>
          <w:lang w:val="en-GB" w:eastAsia="en-GB"/>
        </w:rPr>
        <w:t xml:space="preserve"> </w:t>
      </w:r>
      <w:r w:rsidRPr="00CE7928">
        <w:rPr>
          <w:rFonts w:ascii="Arial" w:eastAsiaTheme="minorEastAsia" w:hAnsi="Arial" w:cs="Arial"/>
          <w:color w:val="000000"/>
          <w:sz w:val="23"/>
          <w:szCs w:val="23"/>
          <w:lang w:val="en-GB" w:eastAsia="en-GB"/>
        </w:rPr>
        <w:t>but the</w:t>
      </w:r>
      <w:r w:rsidR="0042497F">
        <w:rPr>
          <w:rFonts w:ascii="Arial" w:eastAsiaTheme="minorEastAsia" w:hAnsi="Arial" w:cs="Arial"/>
          <w:color w:val="000000"/>
          <w:sz w:val="23"/>
          <w:szCs w:val="23"/>
          <w:lang w:val="en-GB" w:eastAsia="en-GB"/>
        </w:rPr>
        <w:t xml:space="preserve"> </w:t>
      </w:r>
      <w:r w:rsidR="00E23176">
        <w:rPr>
          <w:rFonts w:ascii="Arial" w:eastAsiaTheme="minorEastAsia" w:hAnsi="Arial" w:cs="Arial"/>
          <w:color w:val="000000"/>
          <w:sz w:val="23"/>
          <w:szCs w:val="23"/>
          <w:lang w:val="en-GB" w:eastAsia="en-GB"/>
        </w:rPr>
        <w:t>CEO</w:t>
      </w:r>
      <w:r w:rsidRPr="00CE7928">
        <w:rPr>
          <w:rFonts w:ascii="Arial" w:eastAsiaTheme="minorEastAsia" w:hAnsi="Arial" w:cs="Arial"/>
          <w:color w:val="000000"/>
          <w:sz w:val="23"/>
          <w:szCs w:val="23"/>
          <w:lang w:val="en-GB" w:eastAsia="en-GB"/>
        </w:rPr>
        <w:t xml:space="preserve"> still retains responsibility for:  </w:t>
      </w:r>
    </w:p>
    <w:p w14:paraId="5A1DEBEB" w14:textId="77777777" w:rsidR="004F71E9" w:rsidRDefault="004F71E9" w:rsidP="00CE7928">
      <w:pPr>
        <w:widowControl w:val="0"/>
        <w:autoSpaceDE w:val="0"/>
        <w:autoSpaceDN w:val="0"/>
        <w:adjustRightInd w:val="0"/>
        <w:rPr>
          <w:rFonts w:ascii="Arial" w:eastAsiaTheme="minorEastAsia" w:hAnsi="Arial" w:cs="Arial"/>
          <w:color w:val="000000"/>
          <w:sz w:val="23"/>
          <w:szCs w:val="23"/>
          <w:lang w:val="en-GB" w:eastAsia="en-GB"/>
        </w:rPr>
      </w:pPr>
    </w:p>
    <w:p w14:paraId="48F08112" w14:textId="1BEDD5FF" w:rsidR="00852D0E" w:rsidRDefault="001A56A6" w:rsidP="00C77591">
      <w:pPr>
        <w:pStyle w:val="ListParagraph"/>
        <w:widowControl w:val="0"/>
        <w:numPr>
          <w:ilvl w:val="0"/>
          <w:numId w:val="5"/>
        </w:numPr>
        <w:autoSpaceDE w:val="0"/>
        <w:autoSpaceDN w:val="0"/>
        <w:adjustRightInd w:val="0"/>
        <w:jc w:val="both"/>
        <w:rPr>
          <w:rFonts w:ascii="Arial" w:eastAsiaTheme="minorEastAsia" w:hAnsi="Arial" w:cs="Arial"/>
          <w:color w:val="000000"/>
          <w:sz w:val="23"/>
          <w:szCs w:val="23"/>
          <w:lang w:eastAsia="en-GB"/>
        </w:rPr>
      </w:pPr>
      <w:r w:rsidRPr="00852D0E">
        <w:rPr>
          <w:rFonts w:ascii="Arial" w:eastAsiaTheme="minorEastAsia" w:hAnsi="Arial" w:cs="Arial"/>
          <w:color w:val="000000"/>
          <w:sz w:val="23"/>
          <w:szCs w:val="23"/>
          <w:lang w:eastAsia="en-GB"/>
        </w:rPr>
        <w:t xml:space="preserve">Approval </w:t>
      </w:r>
      <w:r w:rsidR="004F71E9" w:rsidRPr="00852D0E">
        <w:rPr>
          <w:rFonts w:ascii="Arial" w:eastAsiaTheme="minorEastAsia" w:hAnsi="Arial" w:cs="Arial"/>
          <w:color w:val="000000"/>
          <w:sz w:val="23"/>
          <w:szCs w:val="23"/>
          <w:lang w:eastAsia="en-GB"/>
        </w:rPr>
        <w:t>quotations</w:t>
      </w:r>
      <w:r w:rsidR="00852D0E" w:rsidRPr="00852D0E">
        <w:rPr>
          <w:rFonts w:ascii="Arial" w:eastAsiaTheme="minorEastAsia" w:hAnsi="Arial" w:cs="Arial"/>
          <w:color w:val="000000"/>
          <w:sz w:val="23"/>
          <w:szCs w:val="23"/>
          <w:lang w:eastAsia="en-GB"/>
        </w:rPr>
        <w:t xml:space="preserve">, </w:t>
      </w:r>
      <w:r w:rsidR="00852D0E" w:rsidRPr="00690C61">
        <w:rPr>
          <w:rFonts w:ascii="Arial" w:eastAsiaTheme="minorEastAsia" w:hAnsi="Arial" w:cs="Arial"/>
          <w:color w:val="000000"/>
          <w:sz w:val="23"/>
          <w:szCs w:val="23"/>
          <w:lang w:eastAsia="en-GB"/>
        </w:rPr>
        <w:t xml:space="preserve">up </w:t>
      </w:r>
      <w:r w:rsidR="00852D0E" w:rsidRPr="002B4672">
        <w:rPr>
          <w:rFonts w:ascii="Arial" w:eastAsiaTheme="minorEastAsia" w:hAnsi="Arial" w:cs="Arial"/>
          <w:color w:val="000000"/>
          <w:sz w:val="23"/>
          <w:szCs w:val="23"/>
          <w:lang w:eastAsia="en-GB"/>
        </w:rPr>
        <w:t>to £</w:t>
      </w:r>
      <w:r w:rsidR="00E23176">
        <w:rPr>
          <w:rFonts w:ascii="Arial" w:eastAsiaTheme="minorEastAsia" w:hAnsi="Arial" w:cs="Arial"/>
          <w:color w:val="000000"/>
          <w:sz w:val="23"/>
          <w:szCs w:val="23"/>
          <w:lang w:eastAsia="en-GB"/>
        </w:rPr>
        <w:t>10</w:t>
      </w:r>
      <w:r w:rsidR="00397D98" w:rsidRPr="002B4672">
        <w:rPr>
          <w:rFonts w:ascii="Arial" w:eastAsiaTheme="minorEastAsia" w:hAnsi="Arial" w:cs="Arial"/>
          <w:color w:val="000000"/>
          <w:sz w:val="23"/>
          <w:szCs w:val="23"/>
          <w:lang w:eastAsia="en-GB"/>
        </w:rPr>
        <w:t>,000</w:t>
      </w:r>
      <w:r w:rsidR="00852D0E" w:rsidRPr="002B4672">
        <w:rPr>
          <w:rFonts w:ascii="Arial" w:eastAsiaTheme="minorEastAsia" w:hAnsi="Arial" w:cs="Arial"/>
          <w:color w:val="000000"/>
          <w:sz w:val="23"/>
          <w:szCs w:val="23"/>
          <w:lang w:eastAsia="en-GB"/>
        </w:rPr>
        <w:t>,</w:t>
      </w:r>
      <w:r w:rsidR="004F71E9" w:rsidRPr="00690C61">
        <w:rPr>
          <w:rFonts w:ascii="Arial" w:eastAsiaTheme="minorEastAsia" w:hAnsi="Arial" w:cs="Arial"/>
          <w:color w:val="000000"/>
          <w:sz w:val="23"/>
          <w:szCs w:val="23"/>
          <w:lang w:eastAsia="en-GB"/>
        </w:rPr>
        <w:t xml:space="preserve"> for wo</w:t>
      </w:r>
      <w:r w:rsidR="004F71E9" w:rsidRPr="00852D0E">
        <w:rPr>
          <w:rFonts w:ascii="Arial" w:eastAsiaTheme="minorEastAsia" w:hAnsi="Arial" w:cs="Arial"/>
          <w:color w:val="000000"/>
          <w:sz w:val="23"/>
          <w:szCs w:val="23"/>
          <w:lang w:eastAsia="en-GB"/>
        </w:rPr>
        <w:t xml:space="preserve">rk on behalf of the school and reporting back to the </w:t>
      </w:r>
      <w:r w:rsidR="002B553C">
        <w:rPr>
          <w:rFonts w:ascii="Arial" w:eastAsiaTheme="minorEastAsia" w:hAnsi="Arial" w:cs="Arial"/>
          <w:color w:val="000000"/>
          <w:sz w:val="23"/>
          <w:szCs w:val="23"/>
          <w:lang w:eastAsia="en-GB"/>
        </w:rPr>
        <w:t>F</w:t>
      </w:r>
      <w:r w:rsidR="006165CD">
        <w:rPr>
          <w:rFonts w:ascii="Arial" w:eastAsiaTheme="minorEastAsia" w:hAnsi="Arial" w:cs="Arial"/>
          <w:color w:val="000000"/>
          <w:sz w:val="23"/>
          <w:szCs w:val="23"/>
          <w:lang w:eastAsia="en-GB"/>
        </w:rPr>
        <w:t xml:space="preserve">inance &amp; </w:t>
      </w:r>
      <w:r w:rsidR="0042497F">
        <w:rPr>
          <w:rFonts w:ascii="Arial" w:eastAsiaTheme="minorEastAsia" w:hAnsi="Arial" w:cs="Arial"/>
          <w:color w:val="000000"/>
          <w:sz w:val="23"/>
          <w:szCs w:val="23"/>
          <w:lang w:eastAsia="en-GB"/>
        </w:rPr>
        <w:t>Business</w:t>
      </w:r>
      <w:r w:rsidR="00852D0E">
        <w:rPr>
          <w:rFonts w:ascii="Arial" w:eastAsiaTheme="minorEastAsia" w:hAnsi="Arial" w:cs="Arial"/>
          <w:color w:val="000000"/>
          <w:sz w:val="23"/>
          <w:szCs w:val="23"/>
          <w:lang w:eastAsia="en-GB"/>
        </w:rPr>
        <w:t xml:space="preserve"> Committee. </w:t>
      </w:r>
    </w:p>
    <w:p w14:paraId="4D945C31" w14:textId="77777777" w:rsidR="004F71E9" w:rsidRPr="00852D0E" w:rsidRDefault="00037FC4" w:rsidP="00C77591">
      <w:pPr>
        <w:pStyle w:val="ListParagraph"/>
        <w:widowControl w:val="0"/>
        <w:numPr>
          <w:ilvl w:val="0"/>
          <w:numId w:val="5"/>
        </w:numPr>
        <w:autoSpaceDE w:val="0"/>
        <w:autoSpaceDN w:val="0"/>
        <w:adjustRightInd w:val="0"/>
        <w:jc w:val="both"/>
        <w:rPr>
          <w:rFonts w:ascii="Arial" w:eastAsiaTheme="minorEastAsia" w:hAnsi="Arial" w:cs="Arial"/>
          <w:color w:val="000000"/>
          <w:sz w:val="23"/>
          <w:szCs w:val="23"/>
          <w:lang w:eastAsia="en-GB"/>
        </w:rPr>
      </w:pPr>
      <w:r w:rsidRPr="00852D0E">
        <w:rPr>
          <w:rFonts w:ascii="Arial" w:eastAsiaTheme="minorEastAsia" w:hAnsi="Arial" w:cs="Arial"/>
          <w:color w:val="000000"/>
          <w:sz w:val="23"/>
          <w:szCs w:val="23"/>
          <w:lang w:eastAsia="en-GB"/>
        </w:rPr>
        <w:t>D</w:t>
      </w:r>
      <w:r w:rsidR="004F71E9" w:rsidRPr="00852D0E">
        <w:rPr>
          <w:rFonts w:ascii="Arial" w:eastAsiaTheme="minorEastAsia" w:hAnsi="Arial" w:cs="Arial"/>
          <w:color w:val="000000"/>
          <w:sz w:val="23"/>
          <w:szCs w:val="23"/>
          <w:lang w:eastAsia="en-GB"/>
        </w:rPr>
        <w:t>ay to day management of the</w:t>
      </w:r>
      <w:r w:rsidR="00504BF3" w:rsidRPr="00852D0E">
        <w:rPr>
          <w:rFonts w:ascii="Arial" w:eastAsiaTheme="minorEastAsia" w:hAnsi="Arial" w:cs="Arial"/>
          <w:color w:val="000000"/>
          <w:sz w:val="23"/>
          <w:szCs w:val="23"/>
          <w:lang w:eastAsia="en-GB"/>
        </w:rPr>
        <w:t xml:space="preserve"> </w:t>
      </w:r>
      <w:r w:rsidR="002B553C" w:rsidRPr="00852D0E">
        <w:rPr>
          <w:rFonts w:ascii="Arial" w:eastAsiaTheme="minorEastAsia" w:hAnsi="Arial" w:cs="Arial"/>
          <w:color w:val="000000"/>
          <w:sz w:val="23"/>
          <w:szCs w:val="23"/>
          <w:lang w:eastAsia="en-GB"/>
        </w:rPr>
        <w:t>school’s</w:t>
      </w:r>
      <w:r w:rsidR="00504BF3" w:rsidRPr="00852D0E">
        <w:rPr>
          <w:rFonts w:ascii="Arial" w:eastAsiaTheme="minorEastAsia" w:hAnsi="Arial" w:cs="Arial"/>
          <w:color w:val="000000"/>
          <w:sz w:val="23"/>
          <w:szCs w:val="23"/>
          <w:lang w:eastAsia="en-GB"/>
        </w:rPr>
        <w:t xml:space="preserve"> budget and ensuring</w:t>
      </w:r>
      <w:r w:rsidR="004F71E9" w:rsidRPr="00852D0E">
        <w:rPr>
          <w:rFonts w:ascii="Arial" w:eastAsiaTheme="minorEastAsia" w:hAnsi="Arial" w:cs="Arial"/>
          <w:color w:val="000000"/>
          <w:sz w:val="23"/>
          <w:szCs w:val="23"/>
          <w:lang w:eastAsia="en-GB"/>
        </w:rPr>
        <w:t xml:space="preserve"> a sound system of internal control is in place.</w:t>
      </w:r>
    </w:p>
    <w:p w14:paraId="4FA196AC" w14:textId="55A6A0B0" w:rsidR="00852D0E" w:rsidRDefault="004F71E9" w:rsidP="00037FC4">
      <w:pPr>
        <w:pStyle w:val="ListParagraph"/>
        <w:widowControl w:val="0"/>
        <w:numPr>
          <w:ilvl w:val="0"/>
          <w:numId w:val="5"/>
        </w:numPr>
        <w:autoSpaceDE w:val="0"/>
        <w:autoSpaceDN w:val="0"/>
        <w:adjustRightInd w:val="0"/>
        <w:jc w:val="both"/>
        <w:rPr>
          <w:rFonts w:ascii="Arial" w:eastAsiaTheme="minorEastAsia" w:hAnsi="Arial" w:cs="Arial"/>
          <w:color w:val="000000"/>
          <w:sz w:val="23"/>
          <w:szCs w:val="23"/>
          <w:lang w:eastAsia="en-GB"/>
        </w:rPr>
      </w:pPr>
      <w:r w:rsidRPr="008A0304">
        <w:rPr>
          <w:rFonts w:ascii="Arial" w:eastAsiaTheme="minorEastAsia" w:hAnsi="Arial" w:cs="Arial"/>
          <w:color w:val="000000"/>
          <w:sz w:val="23"/>
          <w:szCs w:val="23"/>
          <w:lang w:eastAsia="en-GB"/>
        </w:rPr>
        <w:t xml:space="preserve">The </w:t>
      </w:r>
      <w:r w:rsidR="000E25B8">
        <w:rPr>
          <w:rFonts w:ascii="Arial" w:eastAsiaTheme="minorEastAsia" w:hAnsi="Arial" w:cs="Arial"/>
          <w:color w:val="000000"/>
          <w:sz w:val="23"/>
          <w:szCs w:val="23"/>
          <w:lang w:eastAsia="en-GB"/>
        </w:rPr>
        <w:t>CEO</w:t>
      </w:r>
      <w:r w:rsidRPr="008A0304">
        <w:rPr>
          <w:rFonts w:ascii="Arial" w:eastAsiaTheme="minorEastAsia" w:hAnsi="Arial" w:cs="Arial"/>
          <w:color w:val="000000"/>
          <w:sz w:val="23"/>
          <w:szCs w:val="23"/>
          <w:lang w:eastAsia="en-GB"/>
        </w:rPr>
        <w:t xml:space="preserve"> is supported by the </w:t>
      </w:r>
      <w:r w:rsidR="00397D98">
        <w:rPr>
          <w:rFonts w:ascii="Arial" w:eastAsiaTheme="minorEastAsia" w:hAnsi="Arial" w:cs="Arial"/>
          <w:color w:val="000000"/>
          <w:sz w:val="23"/>
          <w:szCs w:val="23"/>
          <w:lang w:eastAsia="en-GB"/>
        </w:rPr>
        <w:t>Chief finance and Operations officer</w:t>
      </w:r>
      <w:r w:rsidRPr="008A0304">
        <w:rPr>
          <w:rFonts w:ascii="Arial" w:eastAsiaTheme="minorEastAsia" w:hAnsi="Arial" w:cs="Arial"/>
          <w:color w:val="000000"/>
          <w:sz w:val="23"/>
          <w:szCs w:val="23"/>
          <w:lang w:eastAsia="en-GB"/>
        </w:rPr>
        <w:t xml:space="preserve"> in ensuring that the processing of school financial transactions takes place.  </w:t>
      </w:r>
    </w:p>
    <w:p w14:paraId="051E1A48" w14:textId="1B7D4B1A" w:rsidR="004F71E9" w:rsidRPr="008A0304" w:rsidRDefault="00852D0E" w:rsidP="00037FC4">
      <w:pPr>
        <w:pStyle w:val="ListParagraph"/>
        <w:widowControl w:val="0"/>
        <w:numPr>
          <w:ilvl w:val="0"/>
          <w:numId w:val="5"/>
        </w:numPr>
        <w:autoSpaceDE w:val="0"/>
        <w:autoSpaceDN w:val="0"/>
        <w:adjustRightInd w:val="0"/>
        <w:jc w:val="both"/>
        <w:rPr>
          <w:rFonts w:ascii="Arial" w:eastAsiaTheme="minorEastAsia" w:hAnsi="Arial" w:cs="Arial"/>
          <w:color w:val="000000"/>
          <w:sz w:val="23"/>
          <w:szCs w:val="23"/>
          <w:lang w:eastAsia="en-GB"/>
        </w:rPr>
      </w:pPr>
      <w:r>
        <w:rPr>
          <w:rFonts w:ascii="Arial" w:eastAsiaTheme="minorEastAsia" w:hAnsi="Arial" w:cs="Arial"/>
          <w:color w:val="000000"/>
          <w:sz w:val="23"/>
          <w:szCs w:val="23"/>
          <w:lang w:eastAsia="en-GB"/>
        </w:rPr>
        <w:t>E</w:t>
      </w:r>
      <w:r w:rsidR="004F71E9" w:rsidRPr="008A0304">
        <w:rPr>
          <w:rFonts w:ascii="Arial" w:eastAsiaTheme="minorEastAsia" w:hAnsi="Arial" w:cs="Arial"/>
          <w:color w:val="000000"/>
          <w:sz w:val="23"/>
          <w:szCs w:val="23"/>
          <w:lang w:eastAsia="en-GB"/>
        </w:rPr>
        <w:t xml:space="preserve">nsuring that the requirements </w:t>
      </w:r>
      <w:r>
        <w:rPr>
          <w:rFonts w:ascii="Arial" w:eastAsiaTheme="minorEastAsia" w:hAnsi="Arial" w:cs="Arial"/>
          <w:color w:val="000000"/>
          <w:sz w:val="23"/>
          <w:szCs w:val="23"/>
          <w:lang w:eastAsia="en-GB"/>
        </w:rPr>
        <w:t>of the Academ</w:t>
      </w:r>
      <w:r w:rsidR="0020717F">
        <w:rPr>
          <w:rFonts w:ascii="Arial" w:eastAsiaTheme="minorEastAsia" w:hAnsi="Arial" w:cs="Arial"/>
          <w:color w:val="000000"/>
          <w:sz w:val="23"/>
          <w:szCs w:val="23"/>
          <w:lang w:eastAsia="en-GB"/>
        </w:rPr>
        <w:t>y trust</w:t>
      </w:r>
      <w:r>
        <w:rPr>
          <w:rFonts w:ascii="Arial" w:eastAsiaTheme="minorEastAsia" w:hAnsi="Arial" w:cs="Arial"/>
          <w:color w:val="000000"/>
          <w:sz w:val="23"/>
          <w:szCs w:val="23"/>
          <w:lang w:eastAsia="en-GB"/>
        </w:rPr>
        <w:t xml:space="preserve"> handbook </w:t>
      </w:r>
      <w:r w:rsidR="004F71E9" w:rsidRPr="008A0304">
        <w:rPr>
          <w:rFonts w:ascii="Arial" w:eastAsiaTheme="minorEastAsia" w:hAnsi="Arial" w:cs="Arial"/>
          <w:color w:val="000000"/>
          <w:sz w:val="23"/>
          <w:szCs w:val="23"/>
          <w:lang w:eastAsia="en-GB"/>
        </w:rPr>
        <w:t>are implemented and adhered to.</w:t>
      </w:r>
    </w:p>
    <w:p w14:paraId="6EE2EECE" w14:textId="77777777" w:rsidR="00CE7928" w:rsidRPr="008A0304" w:rsidRDefault="00504BF3" w:rsidP="00852D0E">
      <w:pPr>
        <w:pStyle w:val="ListParagraph"/>
        <w:widowControl w:val="0"/>
        <w:numPr>
          <w:ilvl w:val="0"/>
          <w:numId w:val="5"/>
        </w:numPr>
        <w:autoSpaceDE w:val="0"/>
        <w:autoSpaceDN w:val="0"/>
        <w:adjustRightInd w:val="0"/>
        <w:jc w:val="both"/>
        <w:rPr>
          <w:rFonts w:ascii="Arial" w:eastAsiaTheme="minorEastAsia" w:hAnsi="Arial" w:cs="Arial"/>
          <w:color w:val="000000"/>
          <w:sz w:val="23"/>
          <w:szCs w:val="23"/>
          <w:lang w:eastAsia="en-GB"/>
        </w:rPr>
      </w:pPr>
      <w:r w:rsidRPr="008A0304">
        <w:rPr>
          <w:rFonts w:ascii="Arial" w:eastAsiaTheme="minorEastAsia" w:hAnsi="Arial" w:cs="Arial"/>
          <w:color w:val="000000"/>
          <w:sz w:val="23"/>
          <w:szCs w:val="23"/>
          <w:lang w:eastAsia="en-GB"/>
        </w:rPr>
        <w:t xml:space="preserve">Approving </w:t>
      </w:r>
      <w:r w:rsidR="00CE7928" w:rsidRPr="008A0304">
        <w:rPr>
          <w:rFonts w:ascii="Arial" w:eastAsiaTheme="minorEastAsia" w:hAnsi="Arial" w:cs="Arial"/>
          <w:color w:val="000000"/>
          <w:sz w:val="23"/>
          <w:szCs w:val="23"/>
          <w:lang w:eastAsia="en-GB"/>
        </w:rPr>
        <w:t>new staff appoint</w:t>
      </w:r>
      <w:r w:rsidRPr="008A0304">
        <w:rPr>
          <w:rFonts w:ascii="Arial" w:eastAsiaTheme="minorEastAsia" w:hAnsi="Arial" w:cs="Arial"/>
          <w:color w:val="000000"/>
          <w:sz w:val="23"/>
          <w:szCs w:val="23"/>
          <w:lang w:eastAsia="en-GB"/>
        </w:rPr>
        <w:t xml:space="preserve">ments in consultation with the </w:t>
      </w:r>
      <w:r w:rsidR="00397D98">
        <w:rPr>
          <w:rFonts w:ascii="Arial" w:eastAsiaTheme="minorEastAsia" w:hAnsi="Arial" w:cs="Arial"/>
          <w:color w:val="000000"/>
          <w:sz w:val="23"/>
          <w:szCs w:val="23"/>
          <w:lang w:eastAsia="en-GB"/>
        </w:rPr>
        <w:t>F</w:t>
      </w:r>
      <w:r w:rsidR="006165CD">
        <w:rPr>
          <w:rFonts w:ascii="Arial" w:eastAsiaTheme="minorEastAsia" w:hAnsi="Arial" w:cs="Arial"/>
          <w:color w:val="000000"/>
          <w:sz w:val="23"/>
          <w:szCs w:val="23"/>
          <w:lang w:eastAsia="en-GB"/>
        </w:rPr>
        <w:t xml:space="preserve">inance &amp; </w:t>
      </w:r>
      <w:r w:rsidR="00397D98">
        <w:rPr>
          <w:rFonts w:ascii="Arial" w:eastAsiaTheme="minorEastAsia" w:hAnsi="Arial" w:cs="Arial"/>
          <w:color w:val="000000"/>
          <w:sz w:val="23"/>
          <w:szCs w:val="23"/>
          <w:lang w:eastAsia="en-GB"/>
        </w:rPr>
        <w:t>Business</w:t>
      </w:r>
      <w:r w:rsidR="00852D0E">
        <w:rPr>
          <w:rFonts w:ascii="Arial" w:eastAsiaTheme="minorEastAsia" w:hAnsi="Arial" w:cs="Arial"/>
          <w:color w:val="000000"/>
          <w:sz w:val="23"/>
          <w:szCs w:val="23"/>
          <w:lang w:eastAsia="en-GB"/>
        </w:rPr>
        <w:t xml:space="preserve"> Committee.</w:t>
      </w:r>
    </w:p>
    <w:p w14:paraId="12F04CF3" w14:textId="382DBC3C" w:rsidR="00CE7928" w:rsidRPr="008A0304" w:rsidRDefault="00037FC4" w:rsidP="00037FC4">
      <w:pPr>
        <w:pStyle w:val="ListParagraph"/>
        <w:widowControl w:val="0"/>
        <w:numPr>
          <w:ilvl w:val="0"/>
          <w:numId w:val="5"/>
        </w:numPr>
        <w:autoSpaceDE w:val="0"/>
        <w:autoSpaceDN w:val="0"/>
        <w:adjustRightInd w:val="0"/>
        <w:jc w:val="both"/>
        <w:rPr>
          <w:rFonts w:ascii="Arial" w:eastAsiaTheme="minorEastAsia" w:hAnsi="Arial" w:cs="Arial"/>
          <w:color w:val="000000"/>
          <w:sz w:val="23"/>
          <w:szCs w:val="23"/>
          <w:lang w:eastAsia="en-GB"/>
        </w:rPr>
      </w:pPr>
      <w:r>
        <w:rPr>
          <w:rFonts w:ascii="Arial" w:eastAsiaTheme="minorEastAsia" w:hAnsi="Arial" w:cs="Arial"/>
          <w:color w:val="000000"/>
          <w:sz w:val="23"/>
          <w:szCs w:val="23"/>
          <w:lang w:eastAsia="en-GB"/>
        </w:rPr>
        <w:t>A</w:t>
      </w:r>
      <w:r w:rsidR="00CE7928" w:rsidRPr="008A0304">
        <w:rPr>
          <w:rFonts w:ascii="Arial" w:eastAsiaTheme="minorEastAsia" w:hAnsi="Arial" w:cs="Arial"/>
          <w:color w:val="000000"/>
          <w:sz w:val="23"/>
          <w:szCs w:val="23"/>
          <w:lang w:eastAsia="en-GB"/>
        </w:rPr>
        <w:t xml:space="preserve">uthorising contracts </w:t>
      </w:r>
      <w:r>
        <w:rPr>
          <w:rFonts w:ascii="Arial" w:eastAsiaTheme="minorEastAsia" w:hAnsi="Arial" w:cs="Arial"/>
          <w:color w:val="000000"/>
          <w:sz w:val="23"/>
          <w:szCs w:val="23"/>
          <w:lang w:eastAsia="en-GB"/>
        </w:rPr>
        <w:t xml:space="preserve">up to </w:t>
      </w:r>
      <w:r w:rsidR="00CE7928" w:rsidRPr="002B4672">
        <w:rPr>
          <w:rFonts w:ascii="Arial" w:eastAsiaTheme="minorEastAsia" w:hAnsi="Arial" w:cs="Arial"/>
          <w:color w:val="000000"/>
          <w:sz w:val="23"/>
          <w:szCs w:val="23"/>
          <w:lang w:eastAsia="en-GB"/>
        </w:rPr>
        <w:t>£</w:t>
      </w:r>
      <w:r w:rsidR="0020717F">
        <w:rPr>
          <w:rFonts w:ascii="Arial" w:eastAsiaTheme="minorEastAsia" w:hAnsi="Arial" w:cs="Arial"/>
          <w:color w:val="000000"/>
          <w:sz w:val="23"/>
          <w:szCs w:val="23"/>
          <w:lang w:eastAsia="en-GB"/>
        </w:rPr>
        <w:t>10</w:t>
      </w:r>
      <w:r w:rsidR="00690C61" w:rsidRPr="002B4672">
        <w:rPr>
          <w:rFonts w:ascii="Arial" w:eastAsiaTheme="minorEastAsia" w:hAnsi="Arial" w:cs="Arial"/>
          <w:color w:val="000000"/>
          <w:sz w:val="23"/>
          <w:szCs w:val="23"/>
          <w:lang w:eastAsia="en-GB"/>
        </w:rPr>
        <w:t>,000</w:t>
      </w:r>
      <w:r w:rsidR="00690C61" w:rsidRPr="00690C61">
        <w:rPr>
          <w:rFonts w:ascii="Arial" w:eastAsiaTheme="minorEastAsia" w:hAnsi="Arial" w:cs="Arial"/>
          <w:color w:val="000000"/>
          <w:sz w:val="23"/>
          <w:szCs w:val="23"/>
          <w:lang w:eastAsia="en-GB"/>
        </w:rPr>
        <w:t xml:space="preserve"> </w:t>
      </w:r>
      <w:r w:rsidR="00CE7928" w:rsidRPr="00690C61">
        <w:rPr>
          <w:rFonts w:ascii="Arial" w:eastAsiaTheme="minorEastAsia" w:hAnsi="Arial" w:cs="Arial"/>
          <w:color w:val="000000"/>
          <w:sz w:val="23"/>
          <w:szCs w:val="23"/>
          <w:lang w:eastAsia="en-GB"/>
        </w:rPr>
        <w:t>in con</w:t>
      </w:r>
      <w:r w:rsidR="00CE7928" w:rsidRPr="008A0304">
        <w:rPr>
          <w:rFonts w:ascii="Arial" w:eastAsiaTheme="minorEastAsia" w:hAnsi="Arial" w:cs="Arial"/>
          <w:color w:val="000000"/>
          <w:sz w:val="23"/>
          <w:szCs w:val="23"/>
          <w:lang w:eastAsia="en-GB"/>
        </w:rPr>
        <w:t>jun</w:t>
      </w:r>
      <w:r w:rsidR="00504BF3" w:rsidRPr="008A0304">
        <w:rPr>
          <w:rFonts w:ascii="Arial" w:eastAsiaTheme="minorEastAsia" w:hAnsi="Arial" w:cs="Arial"/>
          <w:color w:val="000000"/>
          <w:sz w:val="23"/>
          <w:szCs w:val="23"/>
          <w:lang w:eastAsia="en-GB"/>
        </w:rPr>
        <w:t xml:space="preserve">ction with the </w:t>
      </w:r>
      <w:r w:rsidR="00397D98">
        <w:rPr>
          <w:rFonts w:ascii="Arial" w:eastAsiaTheme="minorEastAsia" w:hAnsi="Arial" w:cs="Arial"/>
          <w:color w:val="000000"/>
          <w:sz w:val="23"/>
          <w:szCs w:val="23"/>
          <w:lang w:eastAsia="en-GB"/>
        </w:rPr>
        <w:t>Chief Finance and Operations officer</w:t>
      </w:r>
      <w:r w:rsidR="00852D0E">
        <w:rPr>
          <w:rFonts w:ascii="Arial" w:eastAsiaTheme="minorEastAsia" w:hAnsi="Arial" w:cs="Arial"/>
          <w:color w:val="000000"/>
          <w:sz w:val="23"/>
          <w:szCs w:val="23"/>
          <w:lang w:eastAsia="en-GB"/>
        </w:rPr>
        <w:t>.</w:t>
      </w:r>
    </w:p>
    <w:p w14:paraId="27C4C059" w14:textId="77777777" w:rsidR="008A0304" w:rsidRPr="00A92218" w:rsidRDefault="00504BF3" w:rsidP="00037FC4">
      <w:pPr>
        <w:pStyle w:val="ListParagraph"/>
        <w:widowControl w:val="0"/>
        <w:numPr>
          <w:ilvl w:val="0"/>
          <w:numId w:val="5"/>
        </w:numPr>
        <w:autoSpaceDE w:val="0"/>
        <w:autoSpaceDN w:val="0"/>
        <w:adjustRightInd w:val="0"/>
        <w:jc w:val="both"/>
        <w:rPr>
          <w:rFonts w:ascii="Arial" w:eastAsiaTheme="minorEastAsia" w:hAnsi="Arial" w:cs="Arial"/>
          <w:color w:val="000000"/>
          <w:sz w:val="23"/>
          <w:szCs w:val="23"/>
          <w:lang w:eastAsia="en-GB"/>
        </w:rPr>
      </w:pPr>
      <w:r w:rsidRPr="008A0304">
        <w:rPr>
          <w:rFonts w:ascii="Arial" w:eastAsiaTheme="minorEastAsia" w:hAnsi="Arial" w:cs="Arial"/>
          <w:color w:val="000000"/>
          <w:sz w:val="23"/>
          <w:szCs w:val="23"/>
          <w:lang w:eastAsia="en-GB"/>
        </w:rPr>
        <w:t>Signing cheques in conjunction with other authori</w:t>
      </w:r>
      <w:r w:rsidR="00037FC4">
        <w:rPr>
          <w:rFonts w:ascii="Arial" w:eastAsiaTheme="minorEastAsia" w:hAnsi="Arial" w:cs="Arial"/>
          <w:color w:val="000000"/>
          <w:sz w:val="23"/>
          <w:szCs w:val="23"/>
          <w:lang w:eastAsia="en-GB"/>
        </w:rPr>
        <w:t>s</w:t>
      </w:r>
      <w:r w:rsidRPr="008A0304">
        <w:rPr>
          <w:rFonts w:ascii="Arial" w:eastAsiaTheme="minorEastAsia" w:hAnsi="Arial" w:cs="Arial"/>
          <w:color w:val="000000"/>
          <w:sz w:val="23"/>
          <w:szCs w:val="23"/>
          <w:lang w:eastAsia="en-GB"/>
        </w:rPr>
        <w:t>ed signatories and in accordance with the bank mandate</w:t>
      </w:r>
      <w:r w:rsidR="00A92218">
        <w:rPr>
          <w:rFonts w:ascii="Arial" w:eastAsiaTheme="minorEastAsia" w:hAnsi="Arial" w:cs="Arial"/>
          <w:color w:val="000000"/>
          <w:sz w:val="23"/>
          <w:szCs w:val="23"/>
          <w:lang w:eastAsia="en-GB"/>
        </w:rPr>
        <w:t>.</w:t>
      </w:r>
    </w:p>
    <w:p w14:paraId="4213E768" w14:textId="77777777" w:rsidR="00504BF3" w:rsidRDefault="008A0304" w:rsidP="00037FC4">
      <w:pPr>
        <w:pStyle w:val="ListParagraph"/>
        <w:widowControl w:val="0"/>
        <w:numPr>
          <w:ilvl w:val="0"/>
          <w:numId w:val="5"/>
        </w:numPr>
        <w:autoSpaceDE w:val="0"/>
        <w:autoSpaceDN w:val="0"/>
        <w:adjustRightInd w:val="0"/>
        <w:jc w:val="both"/>
        <w:rPr>
          <w:rFonts w:ascii="Arial" w:eastAsiaTheme="minorEastAsia" w:hAnsi="Arial" w:cs="Arial"/>
          <w:color w:val="000000"/>
          <w:sz w:val="23"/>
          <w:szCs w:val="23"/>
          <w:lang w:eastAsia="en-GB"/>
        </w:rPr>
      </w:pPr>
      <w:r w:rsidRPr="008A0304">
        <w:rPr>
          <w:rFonts w:ascii="Arial" w:eastAsiaTheme="minorEastAsia" w:hAnsi="Arial" w:cs="Arial"/>
          <w:color w:val="000000"/>
          <w:sz w:val="23"/>
          <w:szCs w:val="23"/>
          <w:lang w:eastAsia="en-GB"/>
        </w:rPr>
        <w:t>Oversees the expenditure of the Curriculum Departments and ensures that the curriculum managers are kept up to date on the balances in the accounts for which they are responsible.</w:t>
      </w:r>
    </w:p>
    <w:p w14:paraId="10A148CA" w14:textId="77777777" w:rsidR="002B553C" w:rsidRDefault="002B553C" w:rsidP="008A0304">
      <w:pPr>
        <w:pStyle w:val="Default"/>
        <w:rPr>
          <w:b/>
          <w:bCs/>
          <w:color w:val="auto"/>
          <w:sz w:val="23"/>
          <w:szCs w:val="23"/>
        </w:rPr>
      </w:pPr>
    </w:p>
    <w:p w14:paraId="16723637" w14:textId="77777777" w:rsidR="008A0304" w:rsidRPr="008A0304" w:rsidRDefault="008A0304" w:rsidP="008A0304">
      <w:pPr>
        <w:pStyle w:val="Default"/>
        <w:rPr>
          <w:color w:val="auto"/>
          <w:sz w:val="23"/>
          <w:szCs w:val="23"/>
        </w:rPr>
      </w:pPr>
      <w:r w:rsidRPr="008A0304">
        <w:rPr>
          <w:b/>
          <w:bCs/>
          <w:color w:val="auto"/>
          <w:sz w:val="23"/>
          <w:szCs w:val="23"/>
        </w:rPr>
        <w:t>1.1</w:t>
      </w:r>
      <w:r>
        <w:rPr>
          <w:b/>
          <w:bCs/>
          <w:color w:val="auto"/>
          <w:sz w:val="23"/>
          <w:szCs w:val="23"/>
        </w:rPr>
        <w:t xml:space="preserve">2 Role of the </w:t>
      </w:r>
      <w:r w:rsidR="00397D98">
        <w:rPr>
          <w:b/>
          <w:bCs/>
          <w:color w:val="auto"/>
          <w:sz w:val="23"/>
          <w:szCs w:val="23"/>
        </w:rPr>
        <w:t>Chief Finance and Operation officer</w:t>
      </w:r>
    </w:p>
    <w:p w14:paraId="3696A4BD" w14:textId="77777777" w:rsidR="008A0304" w:rsidRPr="008A0304" w:rsidRDefault="008A0304" w:rsidP="008A0304">
      <w:pPr>
        <w:pStyle w:val="Default"/>
        <w:rPr>
          <w:color w:val="auto"/>
          <w:sz w:val="23"/>
          <w:szCs w:val="23"/>
        </w:rPr>
      </w:pPr>
      <w:r w:rsidRPr="008A0304">
        <w:rPr>
          <w:color w:val="auto"/>
          <w:sz w:val="23"/>
          <w:szCs w:val="23"/>
        </w:rPr>
        <w:t xml:space="preserve"> </w:t>
      </w:r>
    </w:p>
    <w:p w14:paraId="4C3AA872" w14:textId="3E26E8B1" w:rsidR="008A0304" w:rsidRPr="008A0304" w:rsidRDefault="008A0304" w:rsidP="00037FC4">
      <w:pPr>
        <w:pStyle w:val="Default"/>
        <w:jc w:val="both"/>
        <w:rPr>
          <w:color w:val="auto"/>
          <w:sz w:val="23"/>
          <w:szCs w:val="23"/>
        </w:rPr>
      </w:pPr>
      <w:r w:rsidRPr="008A0304">
        <w:rPr>
          <w:color w:val="auto"/>
          <w:sz w:val="23"/>
          <w:szCs w:val="23"/>
        </w:rPr>
        <w:t>Working with the</w:t>
      </w:r>
      <w:r w:rsidR="00397D98">
        <w:rPr>
          <w:color w:val="auto"/>
          <w:sz w:val="23"/>
          <w:szCs w:val="23"/>
        </w:rPr>
        <w:t xml:space="preserve"> </w:t>
      </w:r>
      <w:r w:rsidR="00D630FF">
        <w:rPr>
          <w:color w:val="auto"/>
          <w:sz w:val="23"/>
          <w:szCs w:val="23"/>
        </w:rPr>
        <w:t>CEO</w:t>
      </w:r>
      <w:r w:rsidR="00397D98">
        <w:rPr>
          <w:color w:val="auto"/>
          <w:sz w:val="23"/>
          <w:szCs w:val="23"/>
        </w:rPr>
        <w:t xml:space="preserve"> and head</w:t>
      </w:r>
      <w:r w:rsidR="00D630FF">
        <w:rPr>
          <w:color w:val="auto"/>
          <w:sz w:val="23"/>
          <w:szCs w:val="23"/>
        </w:rPr>
        <w:t>teachers</w:t>
      </w:r>
      <w:r>
        <w:rPr>
          <w:color w:val="auto"/>
          <w:sz w:val="23"/>
          <w:szCs w:val="23"/>
        </w:rPr>
        <w:t xml:space="preserve"> </w:t>
      </w:r>
      <w:r w:rsidRPr="008A0304">
        <w:rPr>
          <w:color w:val="auto"/>
          <w:sz w:val="23"/>
          <w:szCs w:val="23"/>
        </w:rPr>
        <w:t xml:space="preserve">the </w:t>
      </w:r>
      <w:r w:rsidR="00397D98">
        <w:rPr>
          <w:color w:val="auto"/>
          <w:sz w:val="23"/>
          <w:szCs w:val="23"/>
        </w:rPr>
        <w:t>Chief Finance and Operation officer</w:t>
      </w:r>
      <w:r w:rsidRPr="008A0304">
        <w:rPr>
          <w:color w:val="auto"/>
          <w:sz w:val="23"/>
          <w:szCs w:val="23"/>
        </w:rPr>
        <w:t xml:space="preserve"> prepares the initial draft annual budget for </w:t>
      </w:r>
      <w:r w:rsidR="002A4C53">
        <w:rPr>
          <w:color w:val="auto"/>
          <w:sz w:val="23"/>
          <w:szCs w:val="23"/>
        </w:rPr>
        <w:t>each</w:t>
      </w:r>
      <w:r w:rsidRPr="008A0304">
        <w:rPr>
          <w:color w:val="auto"/>
          <w:sz w:val="23"/>
          <w:szCs w:val="23"/>
        </w:rPr>
        <w:t xml:space="preserve"> school, whi</w:t>
      </w:r>
      <w:r>
        <w:rPr>
          <w:color w:val="auto"/>
          <w:sz w:val="23"/>
          <w:szCs w:val="23"/>
        </w:rPr>
        <w:t xml:space="preserve">ch is submitted to the </w:t>
      </w:r>
      <w:r w:rsidR="006165CD">
        <w:rPr>
          <w:color w:val="auto"/>
          <w:sz w:val="23"/>
          <w:szCs w:val="23"/>
        </w:rPr>
        <w:t xml:space="preserve">Finance &amp; </w:t>
      </w:r>
      <w:r w:rsidR="004D1F87">
        <w:rPr>
          <w:color w:val="auto"/>
          <w:sz w:val="23"/>
          <w:szCs w:val="23"/>
        </w:rPr>
        <w:t>Business</w:t>
      </w:r>
      <w:r w:rsidR="00595848">
        <w:rPr>
          <w:color w:val="auto"/>
          <w:sz w:val="23"/>
          <w:szCs w:val="23"/>
        </w:rPr>
        <w:t xml:space="preserve"> Committee</w:t>
      </w:r>
      <w:r>
        <w:rPr>
          <w:color w:val="auto"/>
          <w:sz w:val="23"/>
          <w:szCs w:val="23"/>
        </w:rPr>
        <w:t xml:space="preserve"> for </w:t>
      </w:r>
      <w:r w:rsidR="007E5B74">
        <w:rPr>
          <w:color w:val="auto"/>
          <w:sz w:val="23"/>
          <w:szCs w:val="23"/>
        </w:rPr>
        <w:t>discussion and</w:t>
      </w:r>
      <w:r>
        <w:rPr>
          <w:color w:val="auto"/>
          <w:sz w:val="23"/>
          <w:szCs w:val="23"/>
        </w:rPr>
        <w:t xml:space="preserve"> reporting to the Full</w:t>
      </w:r>
      <w:r w:rsidRPr="008A0304">
        <w:rPr>
          <w:color w:val="auto"/>
          <w:sz w:val="23"/>
          <w:szCs w:val="23"/>
        </w:rPr>
        <w:t xml:space="preserve"> </w:t>
      </w:r>
      <w:r w:rsidR="0080362D">
        <w:rPr>
          <w:color w:val="auto"/>
          <w:sz w:val="23"/>
          <w:szCs w:val="23"/>
        </w:rPr>
        <w:t xml:space="preserve">Board of </w:t>
      </w:r>
      <w:r w:rsidR="004A5599">
        <w:rPr>
          <w:color w:val="auto"/>
          <w:sz w:val="23"/>
          <w:szCs w:val="23"/>
        </w:rPr>
        <w:t>Director</w:t>
      </w:r>
      <w:r w:rsidR="0080362D">
        <w:rPr>
          <w:color w:val="auto"/>
          <w:sz w:val="23"/>
          <w:szCs w:val="23"/>
        </w:rPr>
        <w:t>s</w:t>
      </w:r>
      <w:r w:rsidR="00F35D21">
        <w:rPr>
          <w:color w:val="auto"/>
          <w:sz w:val="23"/>
          <w:szCs w:val="23"/>
        </w:rPr>
        <w:t xml:space="preserve"> for</w:t>
      </w:r>
      <w:r w:rsidRPr="008A0304">
        <w:rPr>
          <w:color w:val="auto"/>
          <w:sz w:val="23"/>
          <w:szCs w:val="23"/>
        </w:rPr>
        <w:t xml:space="preserve"> approval. The </w:t>
      </w:r>
      <w:r w:rsidR="00397D98">
        <w:rPr>
          <w:color w:val="auto"/>
          <w:sz w:val="23"/>
          <w:szCs w:val="23"/>
        </w:rPr>
        <w:t>Chief Finance and Operation officer</w:t>
      </w:r>
      <w:r w:rsidRPr="008A0304">
        <w:rPr>
          <w:color w:val="auto"/>
          <w:sz w:val="23"/>
          <w:szCs w:val="23"/>
        </w:rPr>
        <w:t xml:space="preserve"> also provides specific expertise in long-term financial</w:t>
      </w:r>
      <w:r>
        <w:rPr>
          <w:color w:val="auto"/>
          <w:sz w:val="23"/>
          <w:szCs w:val="23"/>
        </w:rPr>
        <w:t xml:space="preserve"> management and</w:t>
      </w:r>
      <w:r w:rsidRPr="008A0304">
        <w:rPr>
          <w:color w:val="auto"/>
          <w:sz w:val="23"/>
          <w:szCs w:val="23"/>
        </w:rPr>
        <w:t xml:space="preserve"> is involved in </w:t>
      </w:r>
      <w:r w:rsidR="007E5B74" w:rsidRPr="008A0304">
        <w:rPr>
          <w:color w:val="auto"/>
          <w:sz w:val="23"/>
          <w:szCs w:val="23"/>
        </w:rPr>
        <w:t>several</w:t>
      </w:r>
      <w:r w:rsidRPr="008A0304">
        <w:rPr>
          <w:color w:val="auto"/>
          <w:sz w:val="23"/>
          <w:szCs w:val="23"/>
        </w:rPr>
        <w:t xml:space="preserve"> areas of activity including: </w:t>
      </w:r>
    </w:p>
    <w:p w14:paraId="015D09B1" w14:textId="77777777" w:rsidR="008A0304" w:rsidRPr="008A0304" w:rsidRDefault="008A0304" w:rsidP="008A0304">
      <w:pPr>
        <w:pStyle w:val="Default"/>
        <w:rPr>
          <w:color w:val="auto"/>
          <w:sz w:val="23"/>
          <w:szCs w:val="23"/>
        </w:rPr>
      </w:pPr>
      <w:r w:rsidRPr="008A0304">
        <w:rPr>
          <w:color w:val="auto"/>
          <w:sz w:val="23"/>
          <w:szCs w:val="23"/>
        </w:rPr>
        <w:t xml:space="preserve"> </w:t>
      </w:r>
    </w:p>
    <w:p w14:paraId="69496A78" w14:textId="77777777" w:rsidR="008A0304" w:rsidRPr="008A0304" w:rsidRDefault="008A0304" w:rsidP="008A0304">
      <w:pPr>
        <w:pStyle w:val="Default"/>
        <w:rPr>
          <w:color w:val="auto"/>
          <w:sz w:val="23"/>
          <w:szCs w:val="23"/>
        </w:rPr>
      </w:pPr>
      <w:r w:rsidRPr="008A0304">
        <w:rPr>
          <w:color w:val="auto"/>
          <w:sz w:val="23"/>
          <w:szCs w:val="23"/>
        </w:rPr>
        <w:t xml:space="preserve">• budgeting </w:t>
      </w:r>
    </w:p>
    <w:p w14:paraId="40866D03" w14:textId="77777777" w:rsidR="008A0304" w:rsidRPr="008A0304" w:rsidRDefault="008A0304" w:rsidP="008A0304">
      <w:pPr>
        <w:pStyle w:val="Default"/>
        <w:rPr>
          <w:color w:val="auto"/>
          <w:sz w:val="23"/>
          <w:szCs w:val="23"/>
        </w:rPr>
      </w:pPr>
      <w:r w:rsidRPr="008A0304">
        <w:rPr>
          <w:color w:val="auto"/>
          <w:sz w:val="23"/>
          <w:szCs w:val="23"/>
        </w:rPr>
        <w:t xml:space="preserve">• providing financial advice </w:t>
      </w:r>
    </w:p>
    <w:p w14:paraId="0010F538" w14:textId="77777777" w:rsidR="008A0304" w:rsidRPr="008A0304" w:rsidRDefault="008A0304" w:rsidP="008A0304">
      <w:pPr>
        <w:pStyle w:val="Default"/>
        <w:rPr>
          <w:color w:val="auto"/>
          <w:sz w:val="23"/>
          <w:szCs w:val="23"/>
        </w:rPr>
      </w:pPr>
      <w:r w:rsidRPr="008A0304">
        <w:rPr>
          <w:color w:val="auto"/>
          <w:sz w:val="23"/>
          <w:szCs w:val="23"/>
        </w:rPr>
        <w:t xml:space="preserve">• accountancy </w:t>
      </w:r>
    </w:p>
    <w:p w14:paraId="259C12C1" w14:textId="77777777" w:rsidR="008A0304" w:rsidRPr="008A0304" w:rsidRDefault="00A92218" w:rsidP="008A0304">
      <w:pPr>
        <w:pStyle w:val="Default"/>
        <w:rPr>
          <w:color w:val="auto"/>
          <w:sz w:val="23"/>
          <w:szCs w:val="23"/>
        </w:rPr>
      </w:pPr>
      <w:r>
        <w:rPr>
          <w:color w:val="auto"/>
          <w:sz w:val="23"/>
          <w:szCs w:val="23"/>
        </w:rPr>
        <w:t xml:space="preserve">• </w:t>
      </w:r>
      <w:r w:rsidR="008A0304" w:rsidRPr="008A0304">
        <w:rPr>
          <w:color w:val="auto"/>
          <w:sz w:val="23"/>
          <w:szCs w:val="23"/>
        </w:rPr>
        <w:t xml:space="preserve">monitoring income </w:t>
      </w:r>
    </w:p>
    <w:p w14:paraId="6F882C6F" w14:textId="77777777" w:rsidR="008A0304" w:rsidRPr="008A0304" w:rsidRDefault="008A0304" w:rsidP="008A0304">
      <w:pPr>
        <w:pStyle w:val="Default"/>
        <w:rPr>
          <w:color w:val="auto"/>
          <w:sz w:val="23"/>
          <w:szCs w:val="23"/>
        </w:rPr>
      </w:pPr>
      <w:r w:rsidRPr="008A0304">
        <w:rPr>
          <w:color w:val="auto"/>
          <w:sz w:val="23"/>
          <w:szCs w:val="23"/>
        </w:rPr>
        <w:t xml:space="preserve">• </w:t>
      </w:r>
      <w:r>
        <w:rPr>
          <w:color w:val="auto"/>
          <w:sz w:val="23"/>
          <w:szCs w:val="23"/>
        </w:rPr>
        <w:t>liaising with payroll providers in the administration of</w:t>
      </w:r>
      <w:r w:rsidRPr="008A0304">
        <w:rPr>
          <w:color w:val="auto"/>
          <w:sz w:val="23"/>
          <w:szCs w:val="23"/>
        </w:rPr>
        <w:t xml:space="preserve"> the payroll </w:t>
      </w:r>
    </w:p>
    <w:p w14:paraId="561DA040" w14:textId="77777777" w:rsidR="008A0304" w:rsidRPr="008A0304" w:rsidRDefault="008A0304" w:rsidP="008A0304">
      <w:pPr>
        <w:pStyle w:val="Default"/>
        <w:rPr>
          <w:color w:val="auto"/>
          <w:sz w:val="23"/>
          <w:szCs w:val="23"/>
        </w:rPr>
      </w:pPr>
      <w:r w:rsidRPr="008A0304">
        <w:rPr>
          <w:color w:val="auto"/>
          <w:sz w:val="23"/>
          <w:szCs w:val="23"/>
        </w:rPr>
        <w:t xml:space="preserve">• arranging and checking insurance </w:t>
      </w:r>
    </w:p>
    <w:p w14:paraId="49998FE4" w14:textId="77777777" w:rsidR="007D5814" w:rsidRDefault="008A0304" w:rsidP="008A0304">
      <w:pPr>
        <w:pStyle w:val="Default"/>
        <w:rPr>
          <w:color w:val="auto"/>
          <w:sz w:val="23"/>
          <w:szCs w:val="23"/>
        </w:rPr>
      </w:pPr>
      <w:r w:rsidRPr="008A0304">
        <w:rPr>
          <w:color w:val="auto"/>
          <w:sz w:val="23"/>
          <w:szCs w:val="23"/>
        </w:rPr>
        <w:t xml:space="preserve">• </w:t>
      </w:r>
      <w:r w:rsidR="00A92218">
        <w:rPr>
          <w:color w:val="auto"/>
          <w:sz w:val="23"/>
          <w:szCs w:val="23"/>
        </w:rPr>
        <w:t xml:space="preserve">assisting where required in </w:t>
      </w:r>
      <w:r w:rsidRPr="008A0304">
        <w:rPr>
          <w:color w:val="auto"/>
          <w:sz w:val="23"/>
          <w:szCs w:val="23"/>
        </w:rPr>
        <w:t xml:space="preserve">costing projects undertaken by the school (building works, </w:t>
      </w:r>
    </w:p>
    <w:p w14:paraId="2331F319" w14:textId="77777777" w:rsidR="008A0304" w:rsidRPr="008A0304" w:rsidRDefault="007D5814" w:rsidP="008A0304">
      <w:pPr>
        <w:pStyle w:val="Default"/>
        <w:rPr>
          <w:color w:val="auto"/>
          <w:sz w:val="23"/>
          <w:szCs w:val="23"/>
        </w:rPr>
      </w:pPr>
      <w:r>
        <w:rPr>
          <w:color w:val="auto"/>
          <w:sz w:val="23"/>
          <w:szCs w:val="23"/>
        </w:rPr>
        <w:t xml:space="preserve">  </w:t>
      </w:r>
      <w:r w:rsidR="008A0304" w:rsidRPr="008A0304">
        <w:rPr>
          <w:color w:val="auto"/>
          <w:sz w:val="23"/>
          <w:szCs w:val="23"/>
        </w:rPr>
        <w:t xml:space="preserve">contracts, </w:t>
      </w:r>
      <w:r w:rsidR="00C51B9D" w:rsidRPr="008A0304">
        <w:rPr>
          <w:color w:val="auto"/>
          <w:sz w:val="23"/>
          <w:szCs w:val="23"/>
        </w:rPr>
        <w:t>etc.</w:t>
      </w:r>
      <w:r w:rsidR="008A0304" w:rsidRPr="008A0304">
        <w:rPr>
          <w:color w:val="auto"/>
          <w:sz w:val="23"/>
          <w:szCs w:val="23"/>
        </w:rPr>
        <w:t xml:space="preserve">) </w:t>
      </w:r>
    </w:p>
    <w:p w14:paraId="4E47D4AE" w14:textId="77777777" w:rsidR="008A0304" w:rsidRPr="008A0304" w:rsidRDefault="008A0304" w:rsidP="008A0304">
      <w:pPr>
        <w:pStyle w:val="Default"/>
        <w:rPr>
          <w:color w:val="auto"/>
          <w:sz w:val="23"/>
          <w:szCs w:val="23"/>
        </w:rPr>
      </w:pPr>
      <w:r w:rsidRPr="008A0304">
        <w:rPr>
          <w:color w:val="auto"/>
          <w:sz w:val="23"/>
          <w:szCs w:val="23"/>
        </w:rPr>
        <w:lastRenderedPageBreak/>
        <w:t xml:space="preserve">• developing financial policy. </w:t>
      </w:r>
    </w:p>
    <w:p w14:paraId="34B705CE" w14:textId="77777777" w:rsidR="008A0304" w:rsidRPr="008A0304" w:rsidRDefault="008A0304" w:rsidP="008A0304">
      <w:pPr>
        <w:pStyle w:val="Default"/>
        <w:rPr>
          <w:color w:val="auto"/>
          <w:sz w:val="23"/>
          <w:szCs w:val="23"/>
        </w:rPr>
      </w:pPr>
    </w:p>
    <w:p w14:paraId="6C668D92" w14:textId="77777777" w:rsidR="008A0304" w:rsidRDefault="008A0304" w:rsidP="008A0304">
      <w:pPr>
        <w:pStyle w:val="Default"/>
        <w:rPr>
          <w:color w:val="auto"/>
          <w:sz w:val="23"/>
          <w:szCs w:val="23"/>
        </w:rPr>
      </w:pPr>
      <w:r w:rsidRPr="008A0304">
        <w:rPr>
          <w:color w:val="auto"/>
          <w:sz w:val="23"/>
          <w:szCs w:val="23"/>
        </w:rPr>
        <w:t xml:space="preserve">Full details of all areas of responsibility are set out within the Job Description for this post.  Refer also to the </w:t>
      </w:r>
      <w:r w:rsidR="00285A2C">
        <w:rPr>
          <w:color w:val="auto"/>
          <w:sz w:val="23"/>
          <w:szCs w:val="23"/>
        </w:rPr>
        <w:t xml:space="preserve">Trusts </w:t>
      </w:r>
      <w:r w:rsidRPr="008A0304">
        <w:rPr>
          <w:color w:val="auto"/>
          <w:sz w:val="23"/>
          <w:szCs w:val="23"/>
        </w:rPr>
        <w:t>Sche</w:t>
      </w:r>
      <w:r w:rsidR="001A56A6">
        <w:rPr>
          <w:color w:val="auto"/>
          <w:sz w:val="23"/>
          <w:szCs w:val="23"/>
        </w:rPr>
        <w:t>me</w:t>
      </w:r>
      <w:r w:rsidR="00886ADE">
        <w:rPr>
          <w:color w:val="auto"/>
          <w:sz w:val="23"/>
          <w:szCs w:val="23"/>
        </w:rPr>
        <w:t xml:space="preserve"> </w:t>
      </w:r>
      <w:r w:rsidRPr="008A0304">
        <w:rPr>
          <w:color w:val="auto"/>
          <w:sz w:val="23"/>
          <w:szCs w:val="23"/>
        </w:rPr>
        <w:t xml:space="preserve">of Financial Delegation. </w:t>
      </w:r>
    </w:p>
    <w:p w14:paraId="3551FCCC" w14:textId="77777777" w:rsidR="002B553C" w:rsidRDefault="002B553C" w:rsidP="008A0304">
      <w:pPr>
        <w:pStyle w:val="Default"/>
        <w:rPr>
          <w:color w:val="auto"/>
          <w:sz w:val="23"/>
          <w:szCs w:val="23"/>
        </w:rPr>
      </w:pPr>
    </w:p>
    <w:p w14:paraId="255BE12C" w14:textId="77777777" w:rsidR="002B553C" w:rsidRDefault="002B553C" w:rsidP="008A0304">
      <w:pPr>
        <w:pStyle w:val="Default"/>
        <w:rPr>
          <w:color w:val="auto"/>
          <w:sz w:val="23"/>
          <w:szCs w:val="23"/>
        </w:rPr>
      </w:pPr>
    </w:p>
    <w:p w14:paraId="50DA1E43" w14:textId="77777777" w:rsidR="002B553C" w:rsidRPr="008A0304" w:rsidRDefault="002B553C" w:rsidP="008A0304">
      <w:pPr>
        <w:pStyle w:val="Default"/>
        <w:rPr>
          <w:color w:val="auto"/>
          <w:sz w:val="23"/>
          <w:szCs w:val="23"/>
        </w:rPr>
      </w:pPr>
    </w:p>
    <w:p w14:paraId="5AC7E2E7" w14:textId="77777777" w:rsidR="008A0304" w:rsidRDefault="008A0304" w:rsidP="008A0304">
      <w:pPr>
        <w:widowControl w:val="0"/>
        <w:autoSpaceDE w:val="0"/>
        <w:autoSpaceDN w:val="0"/>
        <w:adjustRightInd w:val="0"/>
        <w:rPr>
          <w:rFonts w:ascii="Arial" w:eastAsiaTheme="minorEastAsia" w:hAnsi="Arial" w:cs="Arial"/>
          <w:color w:val="000000"/>
          <w:sz w:val="23"/>
          <w:szCs w:val="23"/>
          <w:lang w:val="en-GB" w:eastAsia="en-GB"/>
        </w:rPr>
      </w:pPr>
    </w:p>
    <w:p w14:paraId="4158ADB5" w14:textId="77777777" w:rsidR="008A0304" w:rsidRPr="008A0304" w:rsidRDefault="008A0304" w:rsidP="008A0304">
      <w:pPr>
        <w:widowControl w:val="0"/>
        <w:autoSpaceDE w:val="0"/>
        <w:autoSpaceDN w:val="0"/>
        <w:adjustRightInd w:val="0"/>
        <w:rPr>
          <w:rFonts w:ascii="Arial" w:eastAsiaTheme="minorEastAsia" w:hAnsi="Arial" w:cs="Arial"/>
          <w:color w:val="000000"/>
          <w:sz w:val="23"/>
          <w:szCs w:val="23"/>
          <w:lang w:val="en-GB" w:eastAsia="en-GB"/>
        </w:rPr>
      </w:pPr>
      <w:r>
        <w:rPr>
          <w:rFonts w:ascii="Arial" w:eastAsiaTheme="minorEastAsia" w:hAnsi="Arial" w:cs="Arial"/>
          <w:b/>
          <w:bCs/>
          <w:color w:val="000000"/>
          <w:sz w:val="23"/>
          <w:szCs w:val="23"/>
          <w:lang w:val="en-GB" w:eastAsia="en-GB"/>
        </w:rPr>
        <w:t>1.1</w:t>
      </w:r>
      <w:r w:rsidR="009D31E3">
        <w:rPr>
          <w:rFonts w:ascii="Arial" w:eastAsiaTheme="minorEastAsia" w:hAnsi="Arial" w:cs="Arial"/>
          <w:b/>
          <w:bCs/>
          <w:color w:val="000000"/>
          <w:sz w:val="23"/>
          <w:szCs w:val="23"/>
          <w:lang w:val="en-GB" w:eastAsia="en-GB"/>
        </w:rPr>
        <w:t>3</w:t>
      </w:r>
      <w:r w:rsidRPr="008A0304">
        <w:rPr>
          <w:rFonts w:ascii="Arial" w:eastAsiaTheme="minorEastAsia" w:hAnsi="Arial" w:cs="Arial"/>
          <w:b/>
          <w:bCs/>
          <w:color w:val="000000"/>
          <w:sz w:val="23"/>
          <w:szCs w:val="23"/>
          <w:lang w:val="en-GB" w:eastAsia="en-GB"/>
        </w:rPr>
        <w:t xml:space="preserve"> Role of Other Staff in Financial Management and Administration </w:t>
      </w:r>
    </w:p>
    <w:p w14:paraId="020CC0EA" w14:textId="77777777" w:rsidR="008A0304" w:rsidRPr="008A0304" w:rsidRDefault="008A0304" w:rsidP="008A0304">
      <w:pPr>
        <w:widowControl w:val="0"/>
        <w:autoSpaceDE w:val="0"/>
        <w:autoSpaceDN w:val="0"/>
        <w:adjustRightInd w:val="0"/>
        <w:rPr>
          <w:rFonts w:ascii="Arial" w:eastAsiaTheme="minorEastAsia" w:hAnsi="Arial" w:cs="Arial"/>
          <w:color w:val="000000"/>
          <w:sz w:val="23"/>
          <w:szCs w:val="23"/>
          <w:lang w:val="en-GB" w:eastAsia="en-GB"/>
        </w:rPr>
      </w:pPr>
      <w:r w:rsidRPr="008A0304">
        <w:rPr>
          <w:rFonts w:ascii="Arial" w:eastAsiaTheme="minorEastAsia" w:hAnsi="Arial" w:cs="Arial"/>
          <w:color w:val="000000"/>
          <w:sz w:val="23"/>
          <w:szCs w:val="23"/>
          <w:lang w:val="en-GB" w:eastAsia="en-GB"/>
        </w:rPr>
        <w:t xml:space="preserve">  </w:t>
      </w:r>
    </w:p>
    <w:p w14:paraId="3E518169" w14:textId="5791DE2A" w:rsidR="0034010C" w:rsidRPr="002B553C" w:rsidRDefault="008A0304" w:rsidP="002B553C">
      <w:pPr>
        <w:widowControl w:val="0"/>
        <w:autoSpaceDE w:val="0"/>
        <w:autoSpaceDN w:val="0"/>
        <w:adjustRightInd w:val="0"/>
        <w:jc w:val="both"/>
        <w:rPr>
          <w:rFonts w:ascii="Arial" w:eastAsiaTheme="minorEastAsia" w:hAnsi="Arial" w:cs="Arial"/>
          <w:color w:val="000000"/>
          <w:sz w:val="23"/>
          <w:szCs w:val="23"/>
          <w:lang w:val="en-GB" w:eastAsia="en-GB"/>
        </w:rPr>
      </w:pPr>
      <w:proofErr w:type="gramStart"/>
      <w:r w:rsidRPr="008A0304">
        <w:rPr>
          <w:rFonts w:ascii="Arial" w:eastAsiaTheme="minorEastAsia" w:hAnsi="Arial" w:cs="Arial"/>
          <w:color w:val="000000"/>
          <w:sz w:val="23"/>
          <w:szCs w:val="23"/>
          <w:lang w:val="en-GB" w:eastAsia="en-GB"/>
        </w:rPr>
        <w:t>In order for</w:t>
      </w:r>
      <w:proofErr w:type="gramEnd"/>
      <w:r w:rsidRPr="008A0304">
        <w:rPr>
          <w:rFonts w:ascii="Arial" w:eastAsiaTheme="minorEastAsia" w:hAnsi="Arial" w:cs="Arial"/>
          <w:color w:val="000000"/>
          <w:sz w:val="23"/>
          <w:szCs w:val="23"/>
          <w:lang w:val="en-GB" w:eastAsia="en-GB"/>
        </w:rPr>
        <w:t xml:space="preserve"> the financial system to operate well, staff with financial responsibilities must act with competence and integrity.  As part of the interview and selection process, the </w:t>
      </w:r>
      <w:r w:rsidR="00A9764A">
        <w:rPr>
          <w:rFonts w:ascii="Arial" w:eastAsiaTheme="minorEastAsia" w:hAnsi="Arial" w:cs="Arial"/>
          <w:color w:val="000000"/>
          <w:sz w:val="23"/>
          <w:szCs w:val="23"/>
          <w:lang w:val="en-GB" w:eastAsia="en-GB"/>
        </w:rPr>
        <w:t>trust</w:t>
      </w:r>
      <w:r w:rsidRPr="008A0304">
        <w:rPr>
          <w:rFonts w:ascii="Arial" w:eastAsiaTheme="minorEastAsia" w:hAnsi="Arial" w:cs="Arial"/>
          <w:color w:val="000000"/>
          <w:sz w:val="23"/>
          <w:szCs w:val="23"/>
          <w:lang w:val="en-GB" w:eastAsia="en-GB"/>
        </w:rPr>
        <w:t xml:space="preserve"> specifies the qualifications, experience and personal qualities desired for the post within the </w:t>
      </w:r>
      <w:r w:rsidR="00C634EE">
        <w:rPr>
          <w:rFonts w:ascii="Arial" w:eastAsiaTheme="minorEastAsia" w:hAnsi="Arial" w:cs="Arial"/>
          <w:color w:val="000000"/>
          <w:sz w:val="23"/>
          <w:szCs w:val="23"/>
          <w:lang w:val="en-GB" w:eastAsia="en-GB"/>
        </w:rPr>
        <w:t xml:space="preserve">person specification. Staff are </w:t>
      </w:r>
      <w:r w:rsidR="00F706E3">
        <w:rPr>
          <w:rFonts w:ascii="Arial" w:eastAsiaTheme="minorEastAsia" w:hAnsi="Arial" w:cs="Arial"/>
          <w:color w:val="000000"/>
          <w:sz w:val="23"/>
          <w:szCs w:val="23"/>
          <w:lang w:val="en-GB" w:eastAsia="en-GB"/>
        </w:rPr>
        <w:t>e</w:t>
      </w:r>
      <w:r w:rsidRPr="008A0304">
        <w:rPr>
          <w:rFonts w:ascii="Arial" w:eastAsiaTheme="minorEastAsia" w:hAnsi="Arial" w:cs="Arial"/>
          <w:color w:val="000000"/>
          <w:sz w:val="23"/>
          <w:szCs w:val="23"/>
          <w:lang w:val="en-GB" w:eastAsia="en-GB"/>
        </w:rPr>
        <w:t xml:space="preserve">ncouraged to review any training sessions offered both internally and by external providers </w:t>
      </w:r>
      <w:proofErr w:type="gramStart"/>
      <w:r w:rsidRPr="008A0304">
        <w:rPr>
          <w:rFonts w:ascii="Arial" w:eastAsiaTheme="minorEastAsia" w:hAnsi="Arial" w:cs="Arial"/>
          <w:color w:val="000000"/>
          <w:sz w:val="23"/>
          <w:szCs w:val="23"/>
          <w:lang w:val="en-GB" w:eastAsia="en-GB"/>
        </w:rPr>
        <w:t>in order to</w:t>
      </w:r>
      <w:proofErr w:type="gramEnd"/>
      <w:r w:rsidRPr="008A0304">
        <w:rPr>
          <w:rFonts w:ascii="Arial" w:eastAsiaTheme="minorEastAsia" w:hAnsi="Arial" w:cs="Arial"/>
          <w:color w:val="000000"/>
          <w:sz w:val="23"/>
          <w:szCs w:val="23"/>
          <w:lang w:val="en-GB" w:eastAsia="en-GB"/>
        </w:rPr>
        <w:t xml:space="preserve"> expand the knowledge that they already hold or to bring them up to date with current practices and expectations. </w:t>
      </w:r>
    </w:p>
    <w:p w14:paraId="57DE8006" w14:textId="77777777" w:rsidR="0034010C" w:rsidRDefault="0034010C" w:rsidP="008A0304">
      <w:pPr>
        <w:widowControl w:val="0"/>
        <w:autoSpaceDE w:val="0"/>
        <w:autoSpaceDN w:val="0"/>
        <w:adjustRightInd w:val="0"/>
        <w:rPr>
          <w:rFonts w:ascii="Arial" w:eastAsiaTheme="minorEastAsia" w:hAnsi="Arial" w:cs="Arial"/>
          <w:color w:val="000000"/>
          <w:sz w:val="23"/>
          <w:szCs w:val="23"/>
          <w:lang w:eastAsia="en-GB"/>
        </w:rPr>
      </w:pPr>
    </w:p>
    <w:p w14:paraId="0DE23FB9" w14:textId="77777777" w:rsidR="00F909CC" w:rsidRDefault="00F909CC" w:rsidP="00C634EE">
      <w:pPr>
        <w:widowControl w:val="0"/>
        <w:autoSpaceDE w:val="0"/>
        <w:autoSpaceDN w:val="0"/>
        <w:adjustRightInd w:val="0"/>
        <w:rPr>
          <w:rFonts w:ascii="Arial" w:eastAsiaTheme="minorEastAsia" w:hAnsi="Arial" w:cs="Arial"/>
          <w:b/>
          <w:bCs/>
          <w:color w:val="000000"/>
          <w:sz w:val="23"/>
          <w:szCs w:val="23"/>
          <w:lang w:val="en-GB" w:eastAsia="en-GB"/>
        </w:rPr>
      </w:pPr>
    </w:p>
    <w:p w14:paraId="3BB35202" w14:textId="77777777" w:rsidR="00C634EE" w:rsidRPr="00C634EE" w:rsidRDefault="00C634EE" w:rsidP="00C634EE">
      <w:pPr>
        <w:widowControl w:val="0"/>
        <w:autoSpaceDE w:val="0"/>
        <w:autoSpaceDN w:val="0"/>
        <w:adjustRightInd w:val="0"/>
        <w:rPr>
          <w:rFonts w:ascii="Arial" w:eastAsiaTheme="minorEastAsia" w:hAnsi="Arial" w:cs="Arial"/>
          <w:color w:val="000000"/>
          <w:sz w:val="23"/>
          <w:szCs w:val="23"/>
          <w:lang w:val="en-GB" w:eastAsia="en-GB"/>
        </w:rPr>
      </w:pPr>
      <w:r>
        <w:rPr>
          <w:rFonts w:ascii="Arial" w:eastAsiaTheme="minorEastAsia" w:hAnsi="Arial" w:cs="Arial"/>
          <w:b/>
          <w:bCs/>
          <w:color w:val="000000"/>
          <w:sz w:val="23"/>
          <w:szCs w:val="23"/>
          <w:lang w:val="en-GB" w:eastAsia="en-GB"/>
        </w:rPr>
        <w:t>1.1</w:t>
      </w:r>
      <w:r w:rsidR="009D31E3">
        <w:rPr>
          <w:rFonts w:ascii="Arial" w:eastAsiaTheme="minorEastAsia" w:hAnsi="Arial" w:cs="Arial"/>
          <w:b/>
          <w:bCs/>
          <w:color w:val="000000"/>
          <w:sz w:val="23"/>
          <w:szCs w:val="23"/>
          <w:lang w:val="en-GB" w:eastAsia="en-GB"/>
        </w:rPr>
        <w:t>4</w:t>
      </w:r>
      <w:r w:rsidRPr="00C634EE">
        <w:rPr>
          <w:rFonts w:ascii="Arial" w:eastAsiaTheme="minorEastAsia" w:hAnsi="Arial" w:cs="Arial"/>
          <w:b/>
          <w:bCs/>
          <w:color w:val="000000"/>
          <w:sz w:val="23"/>
          <w:szCs w:val="23"/>
          <w:lang w:val="en-GB" w:eastAsia="en-GB"/>
        </w:rPr>
        <w:t xml:space="preserve"> Register of Pecuniary (Business) Interests </w:t>
      </w:r>
    </w:p>
    <w:p w14:paraId="695DDA3C" w14:textId="77777777" w:rsidR="00C634EE" w:rsidRPr="00C634EE" w:rsidRDefault="00C634EE" w:rsidP="00C634EE">
      <w:pPr>
        <w:widowControl w:val="0"/>
        <w:autoSpaceDE w:val="0"/>
        <w:autoSpaceDN w:val="0"/>
        <w:adjustRightInd w:val="0"/>
        <w:rPr>
          <w:rFonts w:eastAsiaTheme="minorEastAsia"/>
          <w:color w:val="000000"/>
          <w:sz w:val="23"/>
          <w:szCs w:val="23"/>
          <w:lang w:val="en-GB" w:eastAsia="en-GB"/>
        </w:rPr>
      </w:pPr>
      <w:r w:rsidRPr="00C634EE">
        <w:rPr>
          <w:rFonts w:eastAsiaTheme="minorEastAsia"/>
          <w:color w:val="000000"/>
          <w:sz w:val="23"/>
          <w:szCs w:val="23"/>
          <w:lang w:val="en-GB" w:eastAsia="en-GB"/>
        </w:rPr>
        <w:t xml:space="preserve"> </w:t>
      </w:r>
    </w:p>
    <w:p w14:paraId="508A22E3" w14:textId="3D323203" w:rsidR="00C634EE" w:rsidRPr="00C634EE" w:rsidRDefault="00C634EE"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C634EE">
        <w:rPr>
          <w:rFonts w:ascii="Arial" w:eastAsiaTheme="minorEastAsia" w:hAnsi="Arial" w:cs="Arial"/>
          <w:color w:val="000000"/>
          <w:sz w:val="23"/>
          <w:szCs w:val="23"/>
          <w:lang w:val="en-GB" w:eastAsia="en-GB"/>
        </w:rPr>
        <w:t>It is important for anyone involved in spending public money to demonstrate that they do not benefit personally from the decisions they make. To avoid any misundersta</w:t>
      </w:r>
      <w:r>
        <w:rPr>
          <w:rFonts w:ascii="Arial" w:eastAsiaTheme="minorEastAsia" w:hAnsi="Arial" w:cs="Arial"/>
          <w:color w:val="000000"/>
          <w:sz w:val="23"/>
          <w:szCs w:val="23"/>
          <w:lang w:val="en-GB" w:eastAsia="en-GB"/>
        </w:rPr>
        <w:t>nding that might arise all</w:t>
      </w:r>
      <w:r w:rsidR="00285A2C">
        <w:rPr>
          <w:rFonts w:ascii="Arial" w:eastAsiaTheme="minorEastAsia" w:hAnsi="Arial" w:cs="Arial"/>
          <w:color w:val="000000"/>
          <w:sz w:val="23"/>
          <w:szCs w:val="23"/>
          <w:lang w:val="en-GB" w:eastAsia="en-GB"/>
        </w:rPr>
        <w:t>,</w:t>
      </w:r>
      <w:r>
        <w:rPr>
          <w:rFonts w:ascii="Arial" w:eastAsiaTheme="minorEastAsia" w:hAnsi="Arial" w:cs="Arial"/>
          <w:color w:val="000000"/>
          <w:sz w:val="23"/>
          <w:szCs w:val="23"/>
          <w:lang w:val="en-GB" w:eastAsia="en-GB"/>
        </w:rPr>
        <w:t xml:space="preserve"> </w:t>
      </w:r>
      <w:r w:rsidR="005D6481">
        <w:rPr>
          <w:rFonts w:ascii="Arial" w:eastAsiaTheme="minorEastAsia" w:hAnsi="Arial" w:cs="Arial"/>
          <w:color w:val="000000"/>
          <w:sz w:val="23"/>
          <w:szCs w:val="23"/>
          <w:lang w:val="en-GB" w:eastAsia="en-GB"/>
        </w:rPr>
        <w:t>All Saints Multi Academy Trust</w:t>
      </w:r>
      <w:r w:rsidRPr="00C634EE">
        <w:rPr>
          <w:rFonts w:ascii="Arial" w:eastAsiaTheme="minorEastAsia" w:hAnsi="Arial" w:cs="Arial"/>
          <w:color w:val="000000"/>
          <w:sz w:val="23"/>
          <w:szCs w:val="23"/>
          <w:lang w:val="en-GB" w:eastAsia="en-GB"/>
        </w:rPr>
        <w:t xml:space="preserve"> </w:t>
      </w:r>
      <w:r w:rsidR="004A5599">
        <w:rPr>
          <w:rFonts w:ascii="Arial" w:eastAsiaTheme="minorEastAsia" w:hAnsi="Arial" w:cs="Arial"/>
          <w:color w:val="000000"/>
          <w:sz w:val="23"/>
          <w:szCs w:val="23"/>
          <w:lang w:val="en-GB" w:eastAsia="en-GB"/>
        </w:rPr>
        <w:t>Director</w:t>
      </w:r>
      <w:r w:rsidR="0080362D">
        <w:rPr>
          <w:rFonts w:ascii="Arial" w:eastAsiaTheme="minorEastAsia" w:hAnsi="Arial" w:cs="Arial"/>
          <w:color w:val="000000"/>
          <w:sz w:val="23"/>
          <w:szCs w:val="23"/>
          <w:lang w:val="en-GB" w:eastAsia="en-GB"/>
        </w:rPr>
        <w:t>s</w:t>
      </w:r>
      <w:r>
        <w:rPr>
          <w:rFonts w:ascii="Arial" w:eastAsiaTheme="minorEastAsia" w:hAnsi="Arial" w:cs="Arial"/>
          <w:color w:val="000000"/>
          <w:sz w:val="23"/>
          <w:szCs w:val="23"/>
          <w:lang w:val="en-GB" w:eastAsia="en-GB"/>
        </w:rPr>
        <w:t xml:space="preserve"> and staff </w:t>
      </w:r>
      <w:r w:rsidRPr="00C634EE">
        <w:rPr>
          <w:rFonts w:ascii="Arial" w:eastAsiaTheme="minorEastAsia" w:hAnsi="Arial" w:cs="Arial"/>
          <w:color w:val="000000"/>
          <w:sz w:val="23"/>
          <w:szCs w:val="23"/>
          <w:lang w:val="en-GB" w:eastAsia="en-GB"/>
        </w:rPr>
        <w:t>are required to declare any financial interests they have in companies or individual</w:t>
      </w:r>
      <w:r>
        <w:rPr>
          <w:rFonts w:ascii="Arial" w:eastAsiaTheme="minorEastAsia" w:hAnsi="Arial" w:cs="Arial"/>
          <w:color w:val="000000"/>
          <w:sz w:val="23"/>
          <w:szCs w:val="23"/>
          <w:lang w:val="en-GB" w:eastAsia="en-GB"/>
        </w:rPr>
        <w:t xml:space="preserve">s from whom </w:t>
      </w:r>
      <w:r w:rsidR="005D6481">
        <w:rPr>
          <w:rFonts w:ascii="Arial" w:eastAsiaTheme="minorEastAsia" w:hAnsi="Arial" w:cs="Arial"/>
          <w:color w:val="000000"/>
          <w:sz w:val="23"/>
          <w:szCs w:val="23"/>
          <w:lang w:val="en-GB" w:eastAsia="en-GB"/>
        </w:rPr>
        <w:t>All Saints Multi Academy Trust</w:t>
      </w:r>
      <w:r w:rsidRPr="00C634EE">
        <w:rPr>
          <w:rFonts w:ascii="Arial" w:eastAsiaTheme="minorEastAsia" w:hAnsi="Arial" w:cs="Arial"/>
          <w:color w:val="000000"/>
          <w:sz w:val="23"/>
          <w:szCs w:val="23"/>
          <w:lang w:val="en-GB" w:eastAsia="en-GB"/>
        </w:rPr>
        <w:t xml:space="preserve"> may purchase goods or services. </w:t>
      </w:r>
    </w:p>
    <w:p w14:paraId="5E69384D" w14:textId="77777777" w:rsidR="00C634EE" w:rsidRPr="00C634EE" w:rsidRDefault="00C634EE"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C634EE">
        <w:rPr>
          <w:rFonts w:ascii="Arial" w:eastAsiaTheme="minorEastAsia" w:hAnsi="Arial" w:cs="Arial"/>
          <w:color w:val="000000"/>
          <w:sz w:val="23"/>
          <w:szCs w:val="23"/>
          <w:lang w:val="en-GB" w:eastAsia="en-GB"/>
        </w:rPr>
        <w:t xml:space="preserve"> </w:t>
      </w:r>
    </w:p>
    <w:p w14:paraId="05A1DA03" w14:textId="514FDDC1" w:rsidR="00C634EE" w:rsidRPr="00C634EE" w:rsidRDefault="00C634EE"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C634EE">
        <w:rPr>
          <w:rFonts w:ascii="Arial" w:eastAsiaTheme="minorEastAsia" w:hAnsi="Arial" w:cs="Arial"/>
          <w:color w:val="000000"/>
          <w:sz w:val="23"/>
          <w:szCs w:val="23"/>
          <w:lang w:val="en-GB" w:eastAsia="en-GB"/>
        </w:rPr>
        <w:t xml:space="preserve">The register includes all business interests such as directorships, </w:t>
      </w:r>
      <w:proofErr w:type="gramStart"/>
      <w:r w:rsidRPr="00C634EE">
        <w:rPr>
          <w:rFonts w:ascii="Arial" w:eastAsiaTheme="minorEastAsia" w:hAnsi="Arial" w:cs="Arial"/>
          <w:color w:val="000000"/>
          <w:sz w:val="23"/>
          <w:szCs w:val="23"/>
          <w:lang w:val="en-GB" w:eastAsia="en-GB"/>
        </w:rPr>
        <w:t>shareholdings</w:t>
      </w:r>
      <w:proofErr w:type="gramEnd"/>
      <w:r w:rsidRPr="00C634EE">
        <w:rPr>
          <w:rFonts w:ascii="Arial" w:eastAsiaTheme="minorEastAsia" w:hAnsi="Arial" w:cs="Arial"/>
          <w:color w:val="000000"/>
          <w:sz w:val="23"/>
          <w:szCs w:val="23"/>
          <w:lang w:val="en-GB" w:eastAsia="en-GB"/>
        </w:rPr>
        <w:t xml:space="preserve"> or other appointments of influence within a business or organisation wh</w:t>
      </w:r>
      <w:r>
        <w:rPr>
          <w:rFonts w:ascii="Arial" w:eastAsiaTheme="minorEastAsia" w:hAnsi="Arial" w:cs="Arial"/>
          <w:color w:val="000000"/>
          <w:sz w:val="23"/>
          <w:szCs w:val="23"/>
          <w:lang w:val="en-GB" w:eastAsia="en-GB"/>
        </w:rPr>
        <w:t xml:space="preserve">ich may have dealings with </w:t>
      </w:r>
      <w:r w:rsidR="005D6481">
        <w:rPr>
          <w:rFonts w:ascii="Arial" w:eastAsiaTheme="minorEastAsia" w:hAnsi="Arial" w:cs="Arial"/>
          <w:color w:val="000000"/>
          <w:sz w:val="23"/>
          <w:szCs w:val="23"/>
          <w:lang w:val="en-GB" w:eastAsia="en-GB"/>
        </w:rPr>
        <w:t>All Saints Multi Academy Trust</w:t>
      </w:r>
      <w:r w:rsidRPr="00C634EE">
        <w:rPr>
          <w:rFonts w:ascii="Arial" w:eastAsiaTheme="minorEastAsia" w:hAnsi="Arial" w:cs="Arial"/>
          <w:color w:val="000000"/>
          <w:sz w:val="23"/>
          <w:szCs w:val="23"/>
          <w:lang w:val="en-GB" w:eastAsia="en-GB"/>
        </w:rPr>
        <w:t xml:space="preserve">. The disclosures also include business interests of relatives such as a parent or spouse or business partner where influence could be exerted over a </w:t>
      </w:r>
      <w:r w:rsidR="004A5599">
        <w:rPr>
          <w:rFonts w:ascii="Arial" w:eastAsiaTheme="minorEastAsia" w:hAnsi="Arial" w:cs="Arial"/>
          <w:color w:val="000000"/>
          <w:sz w:val="23"/>
          <w:szCs w:val="23"/>
          <w:lang w:val="en-GB" w:eastAsia="en-GB"/>
        </w:rPr>
        <w:t>director</w:t>
      </w:r>
      <w:r w:rsidRPr="00C634EE">
        <w:rPr>
          <w:rFonts w:ascii="Arial" w:eastAsiaTheme="minorEastAsia" w:hAnsi="Arial" w:cs="Arial"/>
          <w:color w:val="000000"/>
          <w:sz w:val="23"/>
          <w:szCs w:val="23"/>
          <w:lang w:val="en-GB" w:eastAsia="en-GB"/>
        </w:rPr>
        <w:t xml:space="preserve"> or a member of staff by that person.  </w:t>
      </w:r>
    </w:p>
    <w:p w14:paraId="2D35581E" w14:textId="77777777" w:rsidR="00C634EE" w:rsidRPr="00C634EE" w:rsidRDefault="00C634EE"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C634EE">
        <w:rPr>
          <w:rFonts w:ascii="Arial" w:eastAsiaTheme="minorEastAsia" w:hAnsi="Arial" w:cs="Arial"/>
          <w:color w:val="000000"/>
          <w:sz w:val="23"/>
          <w:szCs w:val="23"/>
          <w:lang w:val="en-GB" w:eastAsia="en-GB"/>
        </w:rPr>
        <w:t xml:space="preserve"> </w:t>
      </w:r>
    </w:p>
    <w:p w14:paraId="7282451F" w14:textId="4B065993" w:rsidR="00C634EE" w:rsidRPr="00C634EE" w:rsidRDefault="00C634EE"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C634EE">
        <w:rPr>
          <w:rFonts w:ascii="Arial" w:eastAsiaTheme="minorEastAsia" w:hAnsi="Arial" w:cs="Arial"/>
          <w:color w:val="000000"/>
          <w:sz w:val="23"/>
          <w:szCs w:val="23"/>
          <w:lang w:val="en-GB" w:eastAsia="en-GB"/>
        </w:rPr>
        <w:t xml:space="preserve">The existence of a register of business interests does not detract from the duties of </w:t>
      </w:r>
      <w:r w:rsidR="004A5599">
        <w:rPr>
          <w:rFonts w:ascii="Arial" w:eastAsiaTheme="minorEastAsia" w:hAnsi="Arial" w:cs="Arial"/>
          <w:color w:val="000000"/>
          <w:sz w:val="23"/>
          <w:szCs w:val="23"/>
          <w:lang w:val="en-GB" w:eastAsia="en-GB"/>
        </w:rPr>
        <w:t>Director</w:t>
      </w:r>
      <w:r w:rsidR="0080362D">
        <w:rPr>
          <w:rFonts w:ascii="Arial" w:eastAsiaTheme="minorEastAsia" w:hAnsi="Arial" w:cs="Arial"/>
          <w:color w:val="000000"/>
          <w:sz w:val="23"/>
          <w:szCs w:val="23"/>
          <w:lang w:val="en-GB" w:eastAsia="en-GB"/>
        </w:rPr>
        <w:t>s</w:t>
      </w:r>
      <w:r w:rsidRPr="00C634EE">
        <w:rPr>
          <w:rFonts w:ascii="Arial" w:eastAsiaTheme="minorEastAsia" w:hAnsi="Arial" w:cs="Arial"/>
          <w:color w:val="000000"/>
          <w:sz w:val="23"/>
          <w:szCs w:val="23"/>
          <w:lang w:val="en-GB" w:eastAsia="en-GB"/>
        </w:rPr>
        <w:t xml:space="preserve"> and staff to declare interests whenever they are relevant to matters being discussed by the </w:t>
      </w:r>
      <w:r w:rsidR="0080362D">
        <w:rPr>
          <w:rFonts w:ascii="Arial" w:eastAsiaTheme="minorEastAsia" w:hAnsi="Arial" w:cs="Arial"/>
          <w:color w:val="000000"/>
          <w:sz w:val="23"/>
          <w:szCs w:val="23"/>
          <w:lang w:val="en-GB" w:eastAsia="en-GB"/>
        </w:rPr>
        <w:t xml:space="preserve">Board of </w:t>
      </w:r>
      <w:r w:rsidR="004A5599">
        <w:rPr>
          <w:rFonts w:ascii="Arial" w:eastAsiaTheme="minorEastAsia" w:hAnsi="Arial" w:cs="Arial"/>
          <w:color w:val="000000"/>
          <w:sz w:val="23"/>
          <w:szCs w:val="23"/>
          <w:lang w:val="en-GB" w:eastAsia="en-GB"/>
        </w:rPr>
        <w:t>Director</w:t>
      </w:r>
      <w:r w:rsidR="0080362D">
        <w:rPr>
          <w:rFonts w:ascii="Arial" w:eastAsiaTheme="minorEastAsia" w:hAnsi="Arial" w:cs="Arial"/>
          <w:color w:val="000000"/>
          <w:sz w:val="23"/>
          <w:szCs w:val="23"/>
          <w:lang w:val="en-GB" w:eastAsia="en-GB"/>
        </w:rPr>
        <w:t>s</w:t>
      </w:r>
      <w:r w:rsidRPr="00C634EE">
        <w:rPr>
          <w:rFonts w:ascii="Arial" w:eastAsiaTheme="minorEastAsia" w:hAnsi="Arial" w:cs="Arial"/>
          <w:color w:val="000000"/>
          <w:sz w:val="23"/>
          <w:szCs w:val="23"/>
          <w:lang w:val="en-GB" w:eastAsia="en-GB"/>
        </w:rPr>
        <w:t xml:space="preserve"> or a committee. </w:t>
      </w:r>
      <w:r w:rsidR="00CF1E85">
        <w:rPr>
          <w:rFonts w:ascii="Arial" w:eastAsiaTheme="minorEastAsia" w:hAnsi="Arial" w:cs="Arial"/>
          <w:color w:val="000000"/>
          <w:sz w:val="23"/>
          <w:szCs w:val="23"/>
          <w:lang w:val="en-GB" w:eastAsia="en-GB"/>
        </w:rPr>
        <w:t xml:space="preserve">Declaration of interests is a standing item on all committee and full </w:t>
      </w:r>
      <w:r w:rsidR="0080362D">
        <w:rPr>
          <w:rFonts w:ascii="Arial" w:eastAsiaTheme="minorEastAsia" w:hAnsi="Arial" w:cs="Arial"/>
          <w:color w:val="000000"/>
          <w:sz w:val="23"/>
          <w:szCs w:val="23"/>
          <w:lang w:val="en-GB" w:eastAsia="en-GB"/>
        </w:rPr>
        <w:t xml:space="preserve">Board of </w:t>
      </w:r>
      <w:r w:rsidR="004A5599">
        <w:rPr>
          <w:rFonts w:ascii="Arial" w:eastAsiaTheme="minorEastAsia" w:hAnsi="Arial" w:cs="Arial"/>
          <w:color w:val="000000"/>
          <w:sz w:val="23"/>
          <w:szCs w:val="23"/>
          <w:lang w:val="en-GB" w:eastAsia="en-GB"/>
        </w:rPr>
        <w:t>Director</w:t>
      </w:r>
      <w:r w:rsidR="0080362D">
        <w:rPr>
          <w:rFonts w:ascii="Arial" w:eastAsiaTheme="minorEastAsia" w:hAnsi="Arial" w:cs="Arial"/>
          <w:color w:val="000000"/>
          <w:sz w:val="23"/>
          <w:szCs w:val="23"/>
          <w:lang w:val="en-GB" w:eastAsia="en-GB"/>
        </w:rPr>
        <w:t>s</w:t>
      </w:r>
      <w:r w:rsidR="00CF1E85">
        <w:rPr>
          <w:rFonts w:ascii="Arial" w:eastAsiaTheme="minorEastAsia" w:hAnsi="Arial" w:cs="Arial"/>
          <w:color w:val="000000"/>
          <w:sz w:val="23"/>
          <w:szCs w:val="23"/>
          <w:lang w:val="en-GB" w:eastAsia="en-GB"/>
        </w:rPr>
        <w:t xml:space="preserve"> meetings.</w:t>
      </w:r>
      <w:r w:rsidR="000A65FD">
        <w:rPr>
          <w:rFonts w:ascii="Arial" w:eastAsiaTheme="minorEastAsia" w:hAnsi="Arial" w:cs="Arial"/>
          <w:color w:val="000000"/>
          <w:sz w:val="23"/>
          <w:szCs w:val="23"/>
          <w:lang w:val="en-GB" w:eastAsia="en-GB"/>
        </w:rPr>
        <w:t xml:space="preserve"> </w:t>
      </w:r>
      <w:r w:rsidRPr="00C634EE">
        <w:rPr>
          <w:rFonts w:ascii="Arial" w:eastAsiaTheme="minorEastAsia" w:hAnsi="Arial" w:cs="Arial"/>
          <w:color w:val="000000"/>
          <w:sz w:val="23"/>
          <w:szCs w:val="23"/>
          <w:lang w:val="en-GB" w:eastAsia="en-GB"/>
        </w:rPr>
        <w:t xml:space="preserve">Where an interest has been declared, </w:t>
      </w:r>
      <w:r w:rsidR="004A5599">
        <w:rPr>
          <w:rFonts w:ascii="Arial" w:eastAsiaTheme="minorEastAsia" w:hAnsi="Arial" w:cs="Arial"/>
          <w:color w:val="000000"/>
          <w:sz w:val="23"/>
          <w:szCs w:val="23"/>
          <w:lang w:val="en-GB" w:eastAsia="en-GB"/>
        </w:rPr>
        <w:t>Director</w:t>
      </w:r>
      <w:r w:rsidR="0080362D">
        <w:rPr>
          <w:rFonts w:ascii="Arial" w:eastAsiaTheme="minorEastAsia" w:hAnsi="Arial" w:cs="Arial"/>
          <w:color w:val="000000"/>
          <w:sz w:val="23"/>
          <w:szCs w:val="23"/>
          <w:lang w:val="en-GB" w:eastAsia="en-GB"/>
        </w:rPr>
        <w:t>s</w:t>
      </w:r>
      <w:r w:rsidRPr="00C634EE">
        <w:rPr>
          <w:rFonts w:ascii="Arial" w:eastAsiaTheme="minorEastAsia" w:hAnsi="Arial" w:cs="Arial"/>
          <w:color w:val="000000"/>
          <w:sz w:val="23"/>
          <w:szCs w:val="23"/>
          <w:lang w:val="en-GB" w:eastAsia="en-GB"/>
        </w:rPr>
        <w:t xml:space="preserve"> and staff should not </w:t>
      </w:r>
      <w:r w:rsidR="00CF1E85">
        <w:rPr>
          <w:rFonts w:ascii="Arial" w:eastAsiaTheme="minorEastAsia" w:hAnsi="Arial" w:cs="Arial"/>
          <w:color w:val="000000"/>
          <w:sz w:val="23"/>
          <w:szCs w:val="23"/>
          <w:lang w:val="en-GB" w:eastAsia="en-GB"/>
        </w:rPr>
        <w:t xml:space="preserve">take part in any decision making for </w:t>
      </w:r>
      <w:r w:rsidRPr="00C634EE">
        <w:rPr>
          <w:rFonts w:ascii="Arial" w:eastAsiaTheme="minorEastAsia" w:hAnsi="Arial" w:cs="Arial"/>
          <w:color w:val="000000"/>
          <w:sz w:val="23"/>
          <w:szCs w:val="23"/>
          <w:lang w:val="en-GB" w:eastAsia="en-GB"/>
        </w:rPr>
        <w:t xml:space="preserve">that part of any committee or other meeting.  </w:t>
      </w:r>
    </w:p>
    <w:p w14:paraId="0AA2A862" w14:textId="77777777" w:rsidR="00C634EE" w:rsidRPr="00C634EE" w:rsidRDefault="00C634EE"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C634EE">
        <w:rPr>
          <w:rFonts w:ascii="Arial" w:eastAsiaTheme="minorEastAsia" w:hAnsi="Arial" w:cs="Arial"/>
          <w:color w:val="000000"/>
          <w:sz w:val="23"/>
          <w:szCs w:val="23"/>
          <w:lang w:val="en-GB" w:eastAsia="en-GB"/>
        </w:rPr>
        <w:t xml:space="preserve"> </w:t>
      </w:r>
    </w:p>
    <w:p w14:paraId="1D225D4B" w14:textId="2459E8DE" w:rsidR="00C634EE" w:rsidRPr="00C634EE" w:rsidRDefault="00C634EE" w:rsidP="00F706E3">
      <w:pPr>
        <w:pStyle w:val="ListParagraph"/>
        <w:widowControl w:val="0"/>
        <w:numPr>
          <w:ilvl w:val="0"/>
          <w:numId w:val="8"/>
        </w:numPr>
        <w:autoSpaceDE w:val="0"/>
        <w:autoSpaceDN w:val="0"/>
        <w:adjustRightInd w:val="0"/>
        <w:jc w:val="both"/>
        <w:rPr>
          <w:rFonts w:ascii="Arial" w:eastAsiaTheme="minorEastAsia" w:hAnsi="Arial" w:cs="Arial"/>
          <w:color w:val="000000"/>
          <w:sz w:val="23"/>
          <w:szCs w:val="23"/>
          <w:lang w:eastAsia="en-GB"/>
        </w:rPr>
      </w:pPr>
      <w:r w:rsidRPr="00C634EE">
        <w:rPr>
          <w:rFonts w:ascii="Arial" w:eastAsiaTheme="minorEastAsia" w:hAnsi="Arial" w:cs="Arial"/>
          <w:color w:val="000000"/>
          <w:sz w:val="23"/>
          <w:szCs w:val="23"/>
          <w:lang w:eastAsia="en-GB"/>
        </w:rPr>
        <w:t xml:space="preserve">The register is retained by the </w:t>
      </w:r>
      <w:r w:rsidR="00E17125">
        <w:rPr>
          <w:rFonts w:ascii="Arial" w:eastAsiaTheme="minorEastAsia" w:hAnsi="Arial" w:cs="Arial"/>
          <w:color w:val="000000"/>
          <w:sz w:val="23"/>
          <w:szCs w:val="23"/>
          <w:lang w:eastAsia="en-GB"/>
        </w:rPr>
        <w:t>Governance professional</w:t>
      </w:r>
      <w:r w:rsidRPr="00C634EE">
        <w:rPr>
          <w:rFonts w:ascii="Arial" w:eastAsiaTheme="minorEastAsia" w:hAnsi="Arial" w:cs="Arial"/>
          <w:color w:val="000000"/>
          <w:sz w:val="23"/>
          <w:szCs w:val="23"/>
          <w:lang w:eastAsia="en-GB"/>
        </w:rPr>
        <w:t xml:space="preserve"> to the </w:t>
      </w:r>
      <w:r w:rsidR="0080362D">
        <w:rPr>
          <w:rFonts w:ascii="Arial" w:eastAsiaTheme="minorEastAsia" w:hAnsi="Arial" w:cs="Arial"/>
          <w:color w:val="000000"/>
          <w:sz w:val="23"/>
          <w:szCs w:val="23"/>
          <w:lang w:eastAsia="en-GB"/>
        </w:rPr>
        <w:t xml:space="preserve">Board of </w:t>
      </w:r>
      <w:r w:rsidR="004A5599">
        <w:rPr>
          <w:rFonts w:ascii="Arial" w:eastAsiaTheme="minorEastAsia" w:hAnsi="Arial" w:cs="Arial"/>
          <w:color w:val="000000"/>
          <w:sz w:val="23"/>
          <w:szCs w:val="23"/>
          <w:lang w:eastAsia="en-GB"/>
        </w:rPr>
        <w:t>Director</w:t>
      </w:r>
      <w:r w:rsidR="0080362D">
        <w:rPr>
          <w:rFonts w:ascii="Arial" w:eastAsiaTheme="minorEastAsia" w:hAnsi="Arial" w:cs="Arial"/>
          <w:color w:val="000000"/>
          <w:sz w:val="23"/>
          <w:szCs w:val="23"/>
          <w:lang w:eastAsia="en-GB"/>
        </w:rPr>
        <w:t>s</w:t>
      </w:r>
      <w:r w:rsidRPr="00C634EE">
        <w:rPr>
          <w:rFonts w:ascii="Arial" w:eastAsiaTheme="minorEastAsia" w:hAnsi="Arial" w:cs="Arial"/>
          <w:color w:val="000000"/>
          <w:sz w:val="23"/>
          <w:szCs w:val="23"/>
          <w:lang w:eastAsia="en-GB"/>
        </w:rPr>
        <w:t xml:space="preserve"> and </w:t>
      </w:r>
      <w:proofErr w:type="gramStart"/>
      <w:r w:rsidRPr="00C634EE">
        <w:rPr>
          <w:rFonts w:ascii="Arial" w:eastAsiaTheme="minorEastAsia" w:hAnsi="Arial" w:cs="Arial"/>
          <w:color w:val="000000"/>
          <w:sz w:val="23"/>
          <w:szCs w:val="23"/>
          <w:lang w:eastAsia="en-GB"/>
        </w:rPr>
        <w:t>shows:-</w:t>
      </w:r>
      <w:proofErr w:type="gramEnd"/>
      <w:r w:rsidRPr="00C634EE">
        <w:rPr>
          <w:rFonts w:ascii="Arial" w:eastAsiaTheme="minorEastAsia" w:hAnsi="Arial" w:cs="Arial"/>
          <w:color w:val="000000"/>
          <w:sz w:val="23"/>
          <w:szCs w:val="23"/>
          <w:lang w:eastAsia="en-GB"/>
        </w:rPr>
        <w:t xml:space="preserve"> </w:t>
      </w:r>
    </w:p>
    <w:p w14:paraId="4A61C7BC" w14:textId="53DDB5FB" w:rsidR="00C634EE" w:rsidRPr="00C634EE" w:rsidRDefault="00CE382A" w:rsidP="00F706E3">
      <w:pPr>
        <w:pStyle w:val="ListParagraph"/>
        <w:widowControl w:val="0"/>
        <w:numPr>
          <w:ilvl w:val="0"/>
          <w:numId w:val="8"/>
        </w:numPr>
        <w:autoSpaceDE w:val="0"/>
        <w:autoSpaceDN w:val="0"/>
        <w:adjustRightInd w:val="0"/>
        <w:jc w:val="both"/>
        <w:rPr>
          <w:rFonts w:ascii="Arial" w:eastAsiaTheme="minorEastAsia" w:hAnsi="Arial" w:cs="Arial"/>
          <w:color w:val="000000"/>
          <w:sz w:val="23"/>
          <w:szCs w:val="23"/>
          <w:lang w:eastAsia="en-GB"/>
        </w:rPr>
      </w:pPr>
      <w:r>
        <w:rPr>
          <w:rFonts w:ascii="Arial" w:eastAsiaTheme="minorEastAsia" w:hAnsi="Arial" w:cs="Arial"/>
          <w:color w:val="000000"/>
          <w:sz w:val="23"/>
          <w:szCs w:val="23"/>
          <w:lang w:eastAsia="en-GB"/>
        </w:rPr>
        <w:t>T</w:t>
      </w:r>
      <w:r w:rsidR="00C634EE" w:rsidRPr="00C634EE">
        <w:rPr>
          <w:rFonts w:ascii="Arial" w:eastAsiaTheme="minorEastAsia" w:hAnsi="Arial" w:cs="Arial"/>
          <w:color w:val="000000"/>
          <w:sz w:val="23"/>
          <w:szCs w:val="23"/>
          <w:lang w:eastAsia="en-GB"/>
        </w:rPr>
        <w:t xml:space="preserve">he name of the </w:t>
      </w:r>
      <w:r w:rsidR="004A5599">
        <w:rPr>
          <w:rFonts w:ascii="Arial" w:eastAsiaTheme="minorEastAsia" w:hAnsi="Arial" w:cs="Arial"/>
          <w:color w:val="000000"/>
          <w:sz w:val="23"/>
          <w:szCs w:val="23"/>
          <w:lang w:eastAsia="en-GB"/>
        </w:rPr>
        <w:t>director</w:t>
      </w:r>
      <w:r w:rsidR="00C634EE" w:rsidRPr="00C634EE">
        <w:rPr>
          <w:rFonts w:ascii="Arial" w:eastAsiaTheme="minorEastAsia" w:hAnsi="Arial" w:cs="Arial"/>
          <w:color w:val="000000"/>
          <w:sz w:val="23"/>
          <w:szCs w:val="23"/>
          <w:lang w:eastAsia="en-GB"/>
        </w:rPr>
        <w:t xml:space="preserve"> / staff member (including close family members). </w:t>
      </w:r>
    </w:p>
    <w:p w14:paraId="243847B2" w14:textId="77777777" w:rsidR="00C634EE" w:rsidRPr="00C634EE" w:rsidRDefault="00CE382A" w:rsidP="00F706E3">
      <w:pPr>
        <w:pStyle w:val="ListParagraph"/>
        <w:widowControl w:val="0"/>
        <w:numPr>
          <w:ilvl w:val="0"/>
          <w:numId w:val="8"/>
        </w:numPr>
        <w:autoSpaceDE w:val="0"/>
        <w:autoSpaceDN w:val="0"/>
        <w:adjustRightInd w:val="0"/>
        <w:jc w:val="both"/>
        <w:rPr>
          <w:rFonts w:ascii="Arial" w:eastAsiaTheme="minorEastAsia" w:hAnsi="Arial" w:cs="Arial"/>
          <w:color w:val="000000"/>
          <w:sz w:val="23"/>
          <w:szCs w:val="23"/>
          <w:lang w:eastAsia="en-GB"/>
        </w:rPr>
      </w:pPr>
      <w:r>
        <w:rPr>
          <w:rFonts w:ascii="Arial" w:eastAsiaTheme="minorEastAsia" w:hAnsi="Arial" w:cs="Arial"/>
          <w:color w:val="000000"/>
          <w:sz w:val="23"/>
          <w:szCs w:val="23"/>
          <w:lang w:eastAsia="en-GB"/>
        </w:rPr>
        <w:t>T</w:t>
      </w:r>
      <w:r w:rsidR="00C634EE" w:rsidRPr="00C634EE">
        <w:rPr>
          <w:rFonts w:ascii="Arial" w:eastAsiaTheme="minorEastAsia" w:hAnsi="Arial" w:cs="Arial"/>
          <w:color w:val="000000"/>
          <w:sz w:val="23"/>
          <w:szCs w:val="23"/>
          <w:lang w:eastAsia="en-GB"/>
        </w:rPr>
        <w:t xml:space="preserve">he nature of the business or personal interest. </w:t>
      </w:r>
    </w:p>
    <w:p w14:paraId="1E234DAF" w14:textId="77777777" w:rsidR="00C634EE" w:rsidRPr="00C634EE" w:rsidRDefault="00CE382A" w:rsidP="00F706E3">
      <w:pPr>
        <w:pStyle w:val="ListParagraph"/>
        <w:widowControl w:val="0"/>
        <w:numPr>
          <w:ilvl w:val="0"/>
          <w:numId w:val="8"/>
        </w:numPr>
        <w:autoSpaceDE w:val="0"/>
        <w:autoSpaceDN w:val="0"/>
        <w:adjustRightInd w:val="0"/>
        <w:jc w:val="both"/>
        <w:rPr>
          <w:rFonts w:ascii="Arial" w:eastAsiaTheme="minorEastAsia" w:hAnsi="Arial" w:cs="Arial"/>
          <w:color w:val="000000"/>
          <w:sz w:val="23"/>
          <w:szCs w:val="23"/>
          <w:lang w:eastAsia="en-GB"/>
        </w:rPr>
      </w:pPr>
      <w:r>
        <w:rPr>
          <w:rFonts w:ascii="Arial" w:eastAsiaTheme="minorEastAsia" w:hAnsi="Arial" w:cs="Arial"/>
          <w:color w:val="000000"/>
          <w:sz w:val="23"/>
          <w:szCs w:val="23"/>
          <w:lang w:eastAsia="en-GB"/>
        </w:rPr>
        <w:t>T</w:t>
      </w:r>
      <w:r w:rsidR="00C634EE" w:rsidRPr="00C634EE">
        <w:rPr>
          <w:rFonts w:ascii="Arial" w:eastAsiaTheme="minorEastAsia" w:hAnsi="Arial" w:cs="Arial"/>
          <w:color w:val="000000"/>
          <w:sz w:val="23"/>
          <w:szCs w:val="23"/>
          <w:lang w:eastAsia="en-GB"/>
        </w:rPr>
        <w:t xml:space="preserve">he name of the organisation or person which gives rise to the interest.  </w:t>
      </w:r>
    </w:p>
    <w:p w14:paraId="3E128CC1" w14:textId="32689DCE" w:rsidR="00E5387C" w:rsidRPr="00CD5F8F" w:rsidRDefault="00CE382A" w:rsidP="00CD5F8F">
      <w:pPr>
        <w:pStyle w:val="ListParagraph"/>
        <w:widowControl w:val="0"/>
        <w:numPr>
          <w:ilvl w:val="0"/>
          <w:numId w:val="7"/>
        </w:numPr>
        <w:autoSpaceDE w:val="0"/>
        <w:autoSpaceDN w:val="0"/>
        <w:adjustRightInd w:val="0"/>
        <w:jc w:val="both"/>
        <w:rPr>
          <w:rFonts w:ascii="Arial" w:eastAsiaTheme="minorEastAsia" w:hAnsi="Arial" w:cs="Arial"/>
          <w:color w:val="000000"/>
          <w:sz w:val="23"/>
          <w:szCs w:val="23"/>
          <w:lang w:eastAsia="en-GB"/>
        </w:rPr>
      </w:pPr>
      <w:r>
        <w:rPr>
          <w:rFonts w:ascii="Arial" w:eastAsiaTheme="minorEastAsia" w:hAnsi="Arial" w:cs="Arial"/>
          <w:color w:val="000000"/>
          <w:sz w:val="23"/>
          <w:szCs w:val="23"/>
          <w:lang w:eastAsia="en-GB"/>
        </w:rPr>
        <w:t>A</w:t>
      </w:r>
      <w:r w:rsidR="00C634EE" w:rsidRPr="00C634EE">
        <w:rPr>
          <w:rFonts w:ascii="Arial" w:eastAsiaTheme="minorEastAsia" w:hAnsi="Arial" w:cs="Arial"/>
          <w:color w:val="000000"/>
          <w:sz w:val="23"/>
          <w:szCs w:val="23"/>
          <w:lang w:eastAsia="en-GB"/>
        </w:rPr>
        <w:t xml:space="preserve">n indication of the circumstances in which a conflict might arise (if this is not already obvious). </w:t>
      </w:r>
    </w:p>
    <w:p w14:paraId="6EF3AFBC" w14:textId="0EA9B9DF" w:rsidR="00C634EE" w:rsidRPr="00C634EE" w:rsidRDefault="00C634EE"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C634EE">
        <w:rPr>
          <w:rFonts w:ascii="Arial" w:eastAsiaTheme="minorEastAsia" w:hAnsi="Arial" w:cs="Arial"/>
          <w:color w:val="000000"/>
          <w:sz w:val="23"/>
          <w:szCs w:val="23"/>
          <w:lang w:val="en-GB" w:eastAsia="en-GB"/>
        </w:rPr>
        <w:t xml:space="preserve">No </w:t>
      </w:r>
      <w:r w:rsidR="004A5599">
        <w:rPr>
          <w:rFonts w:ascii="Arial" w:eastAsiaTheme="minorEastAsia" w:hAnsi="Arial" w:cs="Arial"/>
          <w:color w:val="000000"/>
          <w:sz w:val="23"/>
          <w:szCs w:val="23"/>
          <w:lang w:val="en-GB" w:eastAsia="en-GB"/>
        </w:rPr>
        <w:t>director</w:t>
      </w:r>
      <w:r w:rsidRPr="00C634EE">
        <w:rPr>
          <w:rFonts w:ascii="Arial" w:eastAsiaTheme="minorEastAsia" w:hAnsi="Arial" w:cs="Arial"/>
          <w:color w:val="000000"/>
          <w:sz w:val="23"/>
          <w:szCs w:val="23"/>
          <w:lang w:val="en-GB" w:eastAsia="en-GB"/>
        </w:rPr>
        <w:t xml:space="preserve"> or member of staff accepts gifts or hospitality from</w:t>
      </w:r>
      <w:r w:rsidR="00F706E3">
        <w:rPr>
          <w:rFonts w:ascii="Arial" w:eastAsiaTheme="minorEastAsia" w:hAnsi="Arial" w:cs="Arial"/>
          <w:color w:val="000000"/>
          <w:sz w:val="23"/>
          <w:szCs w:val="23"/>
          <w:lang w:val="en-GB" w:eastAsia="en-GB"/>
        </w:rPr>
        <w:t xml:space="preserve"> current or potential suppliers</w:t>
      </w:r>
      <w:r w:rsidR="00CF1E85">
        <w:rPr>
          <w:rFonts w:ascii="Arial" w:eastAsiaTheme="minorEastAsia" w:hAnsi="Arial" w:cs="Arial"/>
          <w:color w:val="000000"/>
          <w:sz w:val="23"/>
          <w:szCs w:val="23"/>
          <w:lang w:val="en-GB" w:eastAsia="en-GB"/>
        </w:rPr>
        <w:t xml:space="preserve"> which do not comply with the gifts and hospitality policy. Any gifts or hospitality should be declared on the hospitality register where required</w:t>
      </w:r>
      <w:r w:rsidR="000A65FD">
        <w:rPr>
          <w:rFonts w:ascii="Arial" w:eastAsiaTheme="minorEastAsia" w:hAnsi="Arial" w:cs="Arial"/>
          <w:color w:val="000000"/>
          <w:sz w:val="23"/>
          <w:szCs w:val="23"/>
          <w:lang w:val="en-GB" w:eastAsia="en-GB"/>
        </w:rPr>
        <w:t>.</w:t>
      </w:r>
    </w:p>
    <w:p w14:paraId="15A9A0C8" w14:textId="77777777" w:rsidR="00CE382A" w:rsidRDefault="00CE382A" w:rsidP="00F706E3">
      <w:pPr>
        <w:widowControl w:val="0"/>
        <w:autoSpaceDE w:val="0"/>
        <w:autoSpaceDN w:val="0"/>
        <w:adjustRightInd w:val="0"/>
        <w:jc w:val="both"/>
        <w:rPr>
          <w:rFonts w:ascii="Arial" w:eastAsiaTheme="minorEastAsia" w:hAnsi="Arial" w:cs="Arial"/>
          <w:b/>
          <w:bCs/>
          <w:color w:val="000000"/>
          <w:sz w:val="23"/>
          <w:szCs w:val="23"/>
          <w:lang w:val="en-GB" w:eastAsia="en-GB"/>
        </w:rPr>
      </w:pPr>
    </w:p>
    <w:p w14:paraId="2789D846" w14:textId="77777777" w:rsidR="00CE382A" w:rsidRPr="00CE382A" w:rsidRDefault="00CE382A" w:rsidP="00CE382A">
      <w:pPr>
        <w:widowControl w:val="0"/>
        <w:autoSpaceDE w:val="0"/>
        <w:autoSpaceDN w:val="0"/>
        <w:adjustRightInd w:val="0"/>
        <w:rPr>
          <w:rFonts w:ascii="Arial" w:eastAsiaTheme="minorEastAsia" w:hAnsi="Arial" w:cs="Arial"/>
          <w:color w:val="000000"/>
          <w:sz w:val="23"/>
          <w:szCs w:val="23"/>
          <w:lang w:val="en-GB" w:eastAsia="en-GB"/>
        </w:rPr>
      </w:pPr>
      <w:r>
        <w:rPr>
          <w:rFonts w:ascii="Arial" w:eastAsiaTheme="minorEastAsia" w:hAnsi="Arial" w:cs="Arial"/>
          <w:b/>
          <w:bCs/>
          <w:color w:val="000000"/>
          <w:sz w:val="23"/>
          <w:szCs w:val="23"/>
          <w:lang w:val="en-GB" w:eastAsia="en-GB"/>
        </w:rPr>
        <w:t>1.1</w:t>
      </w:r>
      <w:r w:rsidR="009D31E3">
        <w:rPr>
          <w:rFonts w:ascii="Arial" w:eastAsiaTheme="minorEastAsia" w:hAnsi="Arial" w:cs="Arial"/>
          <w:b/>
          <w:bCs/>
          <w:color w:val="000000"/>
          <w:sz w:val="23"/>
          <w:szCs w:val="23"/>
          <w:lang w:val="en-GB" w:eastAsia="en-GB"/>
        </w:rPr>
        <w:t>5</w:t>
      </w:r>
      <w:r w:rsidRPr="00CE382A">
        <w:rPr>
          <w:rFonts w:ascii="Arial" w:eastAsiaTheme="minorEastAsia" w:hAnsi="Arial" w:cs="Arial"/>
          <w:b/>
          <w:bCs/>
          <w:color w:val="000000"/>
          <w:sz w:val="23"/>
          <w:szCs w:val="23"/>
          <w:lang w:val="en-GB" w:eastAsia="en-GB"/>
        </w:rPr>
        <w:t xml:space="preserve"> Whistle Blowing </w:t>
      </w:r>
    </w:p>
    <w:p w14:paraId="6E3AB112" w14:textId="77777777" w:rsidR="00CE382A" w:rsidRPr="00CE382A" w:rsidRDefault="00CE382A" w:rsidP="00CE382A">
      <w:pPr>
        <w:widowControl w:val="0"/>
        <w:autoSpaceDE w:val="0"/>
        <w:autoSpaceDN w:val="0"/>
        <w:adjustRightInd w:val="0"/>
        <w:rPr>
          <w:rFonts w:ascii="Arial" w:eastAsiaTheme="minorEastAsia" w:hAnsi="Arial" w:cs="Arial"/>
          <w:color w:val="000000"/>
          <w:sz w:val="23"/>
          <w:szCs w:val="23"/>
          <w:lang w:val="en-GB" w:eastAsia="en-GB"/>
        </w:rPr>
      </w:pPr>
      <w:r w:rsidRPr="00CE382A">
        <w:rPr>
          <w:rFonts w:ascii="Arial" w:eastAsiaTheme="minorEastAsia" w:hAnsi="Arial" w:cs="Arial"/>
          <w:color w:val="000000"/>
          <w:sz w:val="23"/>
          <w:szCs w:val="23"/>
          <w:lang w:val="en-GB" w:eastAsia="en-GB"/>
        </w:rPr>
        <w:t xml:space="preserve"> </w:t>
      </w:r>
    </w:p>
    <w:p w14:paraId="5CA7EFDB" w14:textId="772FA8A7" w:rsidR="000A65FD" w:rsidRDefault="00CE382A" w:rsidP="002D7A1C">
      <w:pPr>
        <w:rPr>
          <w:rFonts w:ascii="Arial" w:eastAsiaTheme="minorEastAsia" w:hAnsi="Arial" w:cs="Arial"/>
          <w:b/>
          <w:bCs/>
          <w:sz w:val="23"/>
          <w:szCs w:val="23"/>
          <w:lang w:val="en-GB" w:eastAsia="en-GB"/>
        </w:rPr>
      </w:pPr>
      <w:r w:rsidRPr="00CE382A">
        <w:rPr>
          <w:rFonts w:ascii="Arial" w:eastAsiaTheme="minorEastAsia" w:hAnsi="Arial" w:cs="Arial"/>
          <w:color w:val="000000"/>
          <w:sz w:val="23"/>
          <w:szCs w:val="23"/>
          <w:lang w:val="en-GB" w:eastAsia="en-GB"/>
        </w:rPr>
        <w:lastRenderedPageBreak/>
        <w:t xml:space="preserve">The school has </w:t>
      </w:r>
      <w:r w:rsidR="00F909CC">
        <w:rPr>
          <w:rFonts w:ascii="Arial" w:eastAsiaTheme="minorEastAsia" w:hAnsi="Arial" w:cs="Arial"/>
          <w:color w:val="000000"/>
          <w:sz w:val="23"/>
          <w:szCs w:val="23"/>
          <w:lang w:val="en-GB" w:eastAsia="en-GB"/>
        </w:rPr>
        <w:t xml:space="preserve">a </w:t>
      </w:r>
      <w:r w:rsidRPr="00CE382A">
        <w:rPr>
          <w:rFonts w:ascii="Arial" w:eastAsiaTheme="minorEastAsia" w:hAnsi="Arial" w:cs="Arial"/>
          <w:color w:val="000000"/>
          <w:sz w:val="23"/>
          <w:szCs w:val="23"/>
          <w:lang w:val="en-GB" w:eastAsia="en-GB"/>
        </w:rPr>
        <w:t>whis</w:t>
      </w:r>
      <w:r>
        <w:rPr>
          <w:rFonts w:ascii="Arial" w:eastAsiaTheme="minorEastAsia" w:hAnsi="Arial" w:cs="Arial"/>
          <w:color w:val="000000"/>
          <w:sz w:val="23"/>
          <w:szCs w:val="23"/>
          <w:lang w:val="en-GB" w:eastAsia="en-GB"/>
        </w:rPr>
        <w:t>tle blowing policy</w:t>
      </w:r>
      <w:r w:rsidR="000A65FD">
        <w:rPr>
          <w:rFonts w:ascii="Arial" w:eastAsiaTheme="minorEastAsia" w:hAnsi="Arial" w:cs="Arial"/>
          <w:color w:val="000000"/>
          <w:sz w:val="23"/>
          <w:szCs w:val="23"/>
          <w:lang w:val="en-GB" w:eastAsia="en-GB"/>
        </w:rPr>
        <w:t xml:space="preserve">. </w:t>
      </w:r>
      <w:r w:rsidRPr="00CE382A">
        <w:rPr>
          <w:rFonts w:ascii="Arial" w:eastAsiaTheme="minorEastAsia" w:hAnsi="Arial" w:cs="Arial"/>
          <w:color w:val="000000"/>
          <w:sz w:val="23"/>
          <w:szCs w:val="23"/>
          <w:lang w:val="en-GB" w:eastAsia="en-GB"/>
        </w:rPr>
        <w:t xml:space="preserve">This has been formally endorsed by the </w:t>
      </w:r>
      <w:r w:rsidR="004A5599">
        <w:rPr>
          <w:rFonts w:ascii="Arial" w:eastAsiaTheme="minorEastAsia" w:hAnsi="Arial" w:cs="Arial"/>
          <w:color w:val="000000"/>
          <w:sz w:val="23"/>
          <w:szCs w:val="23"/>
          <w:lang w:val="en-GB" w:eastAsia="en-GB"/>
        </w:rPr>
        <w:t>Director</w:t>
      </w:r>
      <w:r w:rsidR="0080362D">
        <w:rPr>
          <w:rFonts w:ascii="Arial" w:eastAsiaTheme="minorEastAsia" w:hAnsi="Arial" w:cs="Arial"/>
          <w:color w:val="000000"/>
          <w:sz w:val="23"/>
          <w:szCs w:val="23"/>
          <w:lang w:val="en-GB" w:eastAsia="en-GB"/>
        </w:rPr>
        <w:t>s</w:t>
      </w:r>
      <w:r w:rsidRPr="00CE382A">
        <w:rPr>
          <w:rFonts w:ascii="Arial" w:eastAsiaTheme="minorEastAsia" w:hAnsi="Arial" w:cs="Arial"/>
          <w:color w:val="000000"/>
          <w:sz w:val="23"/>
          <w:szCs w:val="23"/>
          <w:lang w:val="en-GB" w:eastAsia="en-GB"/>
        </w:rPr>
        <w:t xml:space="preserve">, as reflected in their minutes, and brought to the attention of school </w:t>
      </w:r>
      <w:r w:rsidR="007D5814">
        <w:rPr>
          <w:rFonts w:ascii="Arial" w:eastAsiaTheme="minorEastAsia" w:hAnsi="Arial" w:cs="Arial"/>
          <w:color w:val="000000"/>
          <w:sz w:val="23"/>
          <w:szCs w:val="23"/>
          <w:lang w:val="en-GB" w:eastAsia="en-GB"/>
        </w:rPr>
        <w:t xml:space="preserve">staff </w:t>
      </w:r>
      <w:r w:rsidRPr="00CE382A">
        <w:rPr>
          <w:rFonts w:ascii="Arial" w:eastAsiaTheme="minorEastAsia" w:hAnsi="Arial" w:cs="Arial"/>
          <w:color w:val="000000"/>
          <w:sz w:val="23"/>
          <w:szCs w:val="23"/>
          <w:lang w:val="en-GB" w:eastAsia="en-GB"/>
        </w:rPr>
        <w:t xml:space="preserve">and new </w:t>
      </w:r>
      <w:r w:rsidR="004A5599">
        <w:rPr>
          <w:rFonts w:ascii="Arial" w:eastAsiaTheme="minorEastAsia" w:hAnsi="Arial" w:cs="Arial"/>
          <w:color w:val="000000"/>
          <w:sz w:val="23"/>
          <w:szCs w:val="23"/>
          <w:lang w:val="en-GB" w:eastAsia="en-GB"/>
        </w:rPr>
        <w:t>Director</w:t>
      </w:r>
      <w:r w:rsidR="0080362D">
        <w:rPr>
          <w:rFonts w:ascii="Arial" w:eastAsiaTheme="minorEastAsia" w:hAnsi="Arial" w:cs="Arial"/>
          <w:color w:val="000000"/>
          <w:sz w:val="23"/>
          <w:szCs w:val="23"/>
          <w:lang w:val="en-GB" w:eastAsia="en-GB"/>
        </w:rPr>
        <w:t>s</w:t>
      </w:r>
      <w:r w:rsidRPr="00CE382A">
        <w:rPr>
          <w:rFonts w:ascii="Arial" w:eastAsiaTheme="minorEastAsia" w:hAnsi="Arial" w:cs="Arial"/>
          <w:color w:val="000000"/>
          <w:sz w:val="23"/>
          <w:szCs w:val="23"/>
          <w:lang w:val="en-GB" w:eastAsia="en-GB"/>
        </w:rPr>
        <w:t xml:space="preserve"> as part of their induction traini</w:t>
      </w:r>
      <w:r>
        <w:rPr>
          <w:rFonts w:ascii="Arial" w:eastAsiaTheme="minorEastAsia" w:hAnsi="Arial" w:cs="Arial"/>
          <w:color w:val="000000"/>
          <w:sz w:val="23"/>
          <w:szCs w:val="23"/>
          <w:lang w:val="en-GB" w:eastAsia="en-GB"/>
        </w:rPr>
        <w:t xml:space="preserve">ng.  </w:t>
      </w:r>
    </w:p>
    <w:p w14:paraId="31A98930" w14:textId="77777777" w:rsidR="00B81EDC" w:rsidRDefault="00B81EDC" w:rsidP="002D7A1C">
      <w:pPr>
        <w:rPr>
          <w:rFonts w:ascii="Arial" w:eastAsiaTheme="minorEastAsia" w:hAnsi="Arial" w:cs="Arial"/>
          <w:b/>
          <w:bCs/>
          <w:sz w:val="23"/>
          <w:szCs w:val="23"/>
          <w:lang w:val="en-GB" w:eastAsia="en-GB"/>
        </w:rPr>
      </w:pPr>
    </w:p>
    <w:p w14:paraId="5000CE1A" w14:textId="77777777" w:rsidR="00B81EDC" w:rsidRDefault="00B81EDC" w:rsidP="002D7A1C">
      <w:pPr>
        <w:rPr>
          <w:rFonts w:ascii="Arial" w:eastAsiaTheme="minorEastAsia" w:hAnsi="Arial" w:cs="Arial"/>
          <w:b/>
          <w:bCs/>
          <w:sz w:val="23"/>
          <w:szCs w:val="23"/>
          <w:lang w:val="en-GB" w:eastAsia="en-GB"/>
        </w:rPr>
      </w:pPr>
    </w:p>
    <w:p w14:paraId="49EFA937" w14:textId="77777777" w:rsidR="00B81EDC" w:rsidRDefault="00B81EDC" w:rsidP="002D7A1C">
      <w:pPr>
        <w:rPr>
          <w:rFonts w:ascii="Arial" w:eastAsiaTheme="minorEastAsia" w:hAnsi="Arial" w:cs="Arial"/>
          <w:b/>
          <w:bCs/>
          <w:sz w:val="23"/>
          <w:szCs w:val="23"/>
          <w:lang w:val="en-GB" w:eastAsia="en-GB"/>
        </w:rPr>
      </w:pPr>
    </w:p>
    <w:p w14:paraId="0A3B80CB" w14:textId="77777777" w:rsidR="00B81EDC" w:rsidRDefault="00B81EDC" w:rsidP="002D7A1C">
      <w:pPr>
        <w:rPr>
          <w:rFonts w:ascii="Arial" w:eastAsiaTheme="minorEastAsia" w:hAnsi="Arial" w:cs="Arial"/>
          <w:b/>
          <w:bCs/>
          <w:sz w:val="23"/>
          <w:szCs w:val="23"/>
          <w:lang w:val="en-GB" w:eastAsia="en-GB"/>
        </w:rPr>
      </w:pPr>
    </w:p>
    <w:p w14:paraId="27C8AF1C" w14:textId="77777777" w:rsidR="00B81EDC" w:rsidRDefault="00B81EDC" w:rsidP="002D7A1C">
      <w:pPr>
        <w:rPr>
          <w:rFonts w:ascii="Arial" w:eastAsiaTheme="minorEastAsia" w:hAnsi="Arial" w:cs="Arial"/>
          <w:b/>
          <w:bCs/>
          <w:sz w:val="23"/>
          <w:szCs w:val="23"/>
          <w:lang w:val="en-GB" w:eastAsia="en-GB"/>
        </w:rPr>
      </w:pPr>
    </w:p>
    <w:p w14:paraId="58F283F6" w14:textId="77777777" w:rsidR="00AD0B4F" w:rsidRDefault="00AD0B4F" w:rsidP="00AD0B4F">
      <w:pPr>
        <w:widowControl w:val="0"/>
        <w:autoSpaceDE w:val="0"/>
        <w:autoSpaceDN w:val="0"/>
        <w:adjustRightInd w:val="0"/>
        <w:rPr>
          <w:rFonts w:ascii="Arial" w:eastAsiaTheme="minorEastAsia" w:hAnsi="Arial" w:cs="Arial"/>
          <w:b/>
          <w:sz w:val="28"/>
          <w:szCs w:val="28"/>
          <w:lang w:val="en-GB" w:eastAsia="en-GB"/>
        </w:rPr>
      </w:pPr>
    </w:p>
    <w:p w14:paraId="6ABD5672" w14:textId="77777777" w:rsidR="00AD0B4F" w:rsidRPr="00EA734D" w:rsidRDefault="00AD0B4F" w:rsidP="00AD0B4F">
      <w:pPr>
        <w:widowControl w:val="0"/>
        <w:autoSpaceDE w:val="0"/>
        <w:autoSpaceDN w:val="0"/>
        <w:adjustRightInd w:val="0"/>
        <w:rPr>
          <w:rFonts w:ascii="Arial" w:eastAsiaTheme="minorEastAsia" w:hAnsi="Arial" w:cs="Arial"/>
          <w:b/>
          <w:sz w:val="28"/>
          <w:szCs w:val="28"/>
          <w:lang w:val="en-GB" w:eastAsia="en-GB"/>
        </w:rPr>
      </w:pPr>
      <w:r w:rsidRPr="00EA734D">
        <w:rPr>
          <w:rFonts w:ascii="Arial" w:eastAsiaTheme="minorEastAsia" w:hAnsi="Arial" w:cs="Arial"/>
          <w:b/>
          <w:sz w:val="28"/>
          <w:szCs w:val="28"/>
          <w:lang w:val="en-GB" w:eastAsia="en-GB"/>
        </w:rPr>
        <w:t>Contents</w:t>
      </w:r>
    </w:p>
    <w:p w14:paraId="7CAA4AB2" w14:textId="77777777" w:rsidR="00B81EDC" w:rsidRDefault="00B81EDC" w:rsidP="002D7A1C">
      <w:pPr>
        <w:rPr>
          <w:rFonts w:ascii="Arial" w:eastAsiaTheme="minorEastAsia" w:hAnsi="Arial" w:cs="Arial"/>
          <w:b/>
          <w:bCs/>
          <w:sz w:val="23"/>
          <w:szCs w:val="23"/>
          <w:lang w:val="en-GB" w:eastAsia="en-GB"/>
        </w:rPr>
      </w:pPr>
    </w:p>
    <w:tbl>
      <w:tblPr>
        <w:tblStyle w:val="TableGrid"/>
        <w:tblW w:w="0" w:type="auto"/>
        <w:tblLook w:val="04A0" w:firstRow="1" w:lastRow="0" w:firstColumn="1" w:lastColumn="0" w:noHBand="0" w:noVBand="1"/>
      </w:tblPr>
      <w:tblGrid>
        <w:gridCol w:w="669"/>
        <w:gridCol w:w="986"/>
        <w:gridCol w:w="7973"/>
      </w:tblGrid>
      <w:tr w:rsidR="00B81EDC" w:rsidRPr="004850E1" w14:paraId="5B4971AB" w14:textId="77777777" w:rsidTr="00B81EDC">
        <w:tc>
          <w:tcPr>
            <w:tcW w:w="675" w:type="dxa"/>
          </w:tcPr>
          <w:p w14:paraId="2C009576" w14:textId="77777777" w:rsidR="00B81EDC" w:rsidRPr="004850E1" w:rsidRDefault="00B81EDC" w:rsidP="00B81EDC">
            <w:pPr>
              <w:rPr>
                <w:rFonts w:ascii="Arial" w:hAnsi="Arial" w:cs="Arial"/>
                <w:b/>
              </w:rPr>
            </w:pPr>
            <w:r w:rsidRPr="004850E1">
              <w:rPr>
                <w:rFonts w:ascii="Arial" w:hAnsi="Arial" w:cs="Arial"/>
                <w:b/>
              </w:rPr>
              <w:t>2</w:t>
            </w:r>
          </w:p>
        </w:tc>
        <w:tc>
          <w:tcPr>
            <w:tcW w:w="993" w:type="dxa"/>
          </w:tcPr>
          <w:p w14:paraId="2D72A104" w14:textId="77777777" w:rsidR="00B81EDC" w:rsidRPr="004850E1" w:rsidRDefault="00B81EDC" w:rsidP="00B81EDC">
            <w:pPr>
              <w:rPr>
                <w:rFonts w:ascii="Arial" w:hAnsi="Arial" w:cs="Arial"/>
                <w:b/>
              </w:rPr>
            </w:pPr>
          </w:p>
        </w:tc>
        <w:tc>
          <w:tcPr>
            <w:tcW w:w="8079" w:type="dxa"/>
          </w:tcPr>
          <w:p w14:paraId="2197E56E" w14:textId="77777777" w:rsidR="00B81EDC" w:rsidRPr="004850E1" w:rsidRDefault="00B81EDC" w:rsidP="00B81EDC">
            <w:pPr>
              <w:rPr>
                <w:rFonts w:ascii="Arial" w:hAnsi="Arial" w:cs="Arial"/>
                <w:b/>
              </w:rPr>
            </w:pPr>
            <w:r w:rsidRPr="004850E1">
              <w:rPr>
                <w:rFonts w:ascii="Arial" w:hAnsi="Arial" w:cs="Arial"/>
                <w:b/>
              </w:rPr>
              <w:t>Internal Financial Control</w:t>
            </w:r>
          </w:p>
        </w:tc>
      </w:tr>
      <w:tr w:rsidR="00B81EDC" w14:paraId="678A9901" w14:textId="77777777" w:rsidTr="00B81EDC">
        <w:tc>
          <w:tcPr>
            <w:tcW w:w="675" w:type="dxa"/>
            <w:vMerge w:val="restart"/>
          </w:tcPr>
          <w:p w14:paraId="2B9A9C9E" w14:textId="77777777" w:rsidR="00B81EDC" w:rsidRDefault="00B81EDC" w:rsidP="00B81EDC">
            <w:pPr>
              <w:rPr>
                <w:rFonts w:ascii="Arial" w:hAnsi="Arial" w:cs="Arial"/>
              </w:rPr>
            </w:pPr>
          </w:p>
        </w:tc>
        <w:tc>
          <w:tcPr>
            <w:tcW w:w="993" w:type="dxa"/>
          </w:tcPr>
          <w:p w14:paraId="657717A9" w14:textId="77777777" w:rsidR="00B81EDC" w:rsidRPr="004850E1" w:rsidRDefault="00B81EDC" w:rsidP="00B81EDC">
            <w:pPr>
              <w:rPr>
                <w:rFonts w:ascii="Arial" w:hAnsi="Arial" w:cs="Arial"/>
                <w:b/>
              </w:rPr>
            </w:pPr>
            <w:r>
              <w:rPr>
                <w:rFonts w:ascii="Arial" w:hAnsi="Arial" w:cs="Arial"/>
                <w:b/>
              </w:rPr>
              <w:t>2.1</w:t>
            </w:r>
          </w:p>
        </w:tc>
        <w:tc>
          <w:tcPr>
            <w:tcW w:w="8079" w:type="dxa"/>
          </w:tcPr>
          <w:p w14:paraId="24D3AC6D" w14:textId="77777777" w:rsidR="00B81EDC" w:rsidRDefault="00B81EDC" w:rsidP="00B81EDC">
            <w:pPr>
              <w:rPr>
                <w:rFonts w:ascii="Arial" w:hAnsi="Arial" w:cs="Arial"/>
              </w:rPr>
            </w:pPr>
            <w:r>
              <w:rPr>
                <w:rFonts w:ascii="Arial" w:hAnsi="Arial" w:cs="Arial"/>
              </w:rPr>
              <w:t>Separation of Duties</w:t>
            </w:r>
          </w:p>
        </w:tc>
      </w:tr>
      <w:tr w:rsidR="00B81EDC" w14:paraId="3AF5605D" w14:textId="77777777" w:rsidTr="00B81EDC">
        <w:tc>
          <w:tcPr>
            <w:tcW w:w="675" w:type="dxa"/>
            <w:vMerge/>
          </w:tcPr>
          <w:p w14:paraId="4B1C992C" w14:textId="77777777" w:rsidR="00B81EDC" w:rsidRDefault="00B81EDC" w:rsidP="00B81EDC">
            <w:pPr>
              <w:rPr>
                <w:rFonts w:ascii="Arial" w:hAnsi="Arial" w:cs="Arial"/>
              </w:rPr>
            </w:pPr>
          </w:p>
        </w:tc>
        <w:tc>
          <w:tcPr>
            <w:tcW w:w="993" w:type="dxa"/>
          </w:tcPr>
          <w:p w14:paraId="232D16B6" w14:textId="77777777" w:rsidR="00B81EDC" w:rsidRDefault="00B81EDC" w:rsidP="00B81EDC">
            <w:pPr>
              <w:rPr>
                <w:rFonts w:ascii="Arial" w:hAnsi="Arial" w:cs="Arial"/>
                <w:b/>
              </w:rPr>
            </w:pPr>
            <w:r>
              <w:rPr>
                <w:rFonts w:ascii="Arial" w:hAnsi="Arial" w:cs="Arial"/>
                <w:b/>
              </w:rPr>
              <w:t>2.2</w:t>
            </w:r>
          </w:p>
        </w:tc>
        <w:tc>
          <w:tcPr>
            <w:tcW w:w="8079" w:type="dxa"/>
          </w:tcPr>
          <w:p w14:paraId="13CD02E9" w14:textId="77777777" w:rsidR="00B81EDC" w:rsidRDefault="00B81EDC" w:rsidP="00B81EDC">
            <w:pPr>
              <w:rPr>
                <w:rFonts w:ascii="Arial" w:hAnsi="Arial" w:cs="Arial"/>
              </w:rPr>
            </w:pPr>
            <w:r>
              <w:rPr>
                <w:rFonts w:ascii="Arial" w:hAnsi="Arial" w:cs="Arial"/>
              </w:rPr>
              <w:t>Approved signatories</w:t>
            </w:r>
          </w:p>
        </w:tc>
      </w:tr>
      <w:tr w:rsidR="00B81EDC" w14:paraId="4D95238B" w14:textId="77777777" w:rsidTr="00B81EDC">
        <w:tc>
          <w:tcPr>
            <w:tcW w:w="675" w:type="dxa"/>
            <w:vMerge/>
          </w:tcPr>
          <w:p w14:paraId="727EA0B4" w14:textId="77777777" w:rsidR="00B81EDC" w:rsidRDefault="00B81EDC" w:rsidP="00B81EDC">
            <w:pPr>
              <w:rPr>
                <w:rFonts w:ascii="Arial" w:hAnsi="Arial" w:cs="Arial"/>
              </w:rPr>
            </w:pPr>
          </w:p>
        </w:tc>
        <w:tc>
          <w:tcPr>
            <w:tcW w:w="993" w:type="dxa"/>
          </w:tcPr>
          <w:p w14:paraId="7EE8202F" w14:textId="77777777" w:rsidR="00B81EDC" w:rsidRDefault="00B81EDC" w:rsidP="00B81EDC">
            <w:pPr>
              <w:rPr>
                <w:rFonts w:ascii="Arial" w:hAnsi="Arial" w:cs="Arial"/>
                <w:b/>
              </w:rPr>
            </w:pPr>
            <w:r>
              <w:rPr>
                <w:rFonts w:ascii="Arial" w:hAnsi="Arial" w:cs="Arial"/>
                <w:b/>
              </w:rPr>
              <w:t>2.3</w:t>
            </w:r>
          </w:p>
        </w:tc>
        <w:tc>
          <w:tcPr>
            <w:tcW w:w="8079" w:type="dxa"/>
          </w:tcPr>
          <w:p w14:paraId="2A27A296" w14:textId="77777777" w:rsidR="00B81EDC" w:rsidRDefault="00B81EDC" w:rsidP="00B81EDC">
            <w:pPr>
              <w:rPr>
                <w:rFonts w:ascii="Arial" w:hAnsi="Arial" w:cs="Arial"/>
              </w:rPr>
            </w:pPr>
            <w:r>
              <w:rPr>
                <w:rFonts w:ascii="Arial" w:hAnsi="Arial" w:cs="Arial"/>
              </w:rPr>
              <w:t>Maintenance of complete and permanent records</w:t>
            </w:r>
          </w:p>
        </w:tc>
      </w:tr>
      <w:tr w:rsidR="00B81EDC" w14:paraId="2F6D0FD4" w14:textId="77777777" w:rsidTr="00B81EDC">
        <w:tc>
          <w:tcPr>
            <w:tcW w:w="675" w:type="dxa"/>
            <w:vMerge/>
          </w:tcPr>
          <w:p w14:paraId="6D81572C" w14:textId="77777777" w:rsidR="00B81EDC" w:rsidRDefault="00B81EDC" w:rsidP="00B81EDC">
            <w:pPr>
              <w:rPr>
                <w:rFonts w:ascii="Arial" w:hAnsi="Arial" w:cs="Arial"/>
              </w:rPr>
            </w:pPr>
          </w:p>
        </w:tc>
        <w:tc>
          <w:tcPr>
            <w:tcW w:w="993" w:type="dxa"/>
          </w:tcPr>
          <w:p w14:paraId="15FA1E5C" w14:textId="77777777" w:rsidR="00B81EDC" w:rsidRDefault="00B81EDC" w:rsidP="00B81EDC">
            <w:pPr>
              <w:rPr>
                <w:rFonts w:ascii="Arial" w:hAnsi="Arial" w:cs="Arial"/>
                <w:b/>
              </w:rPr>
            </w:pPr>
            <w:r>
              <w:rPr>
                <w:rFonts w:ascii="Arial" w:hAnsi="Arial" w:cs="Arial"/>
                <w:b/>
              </w:rPr>
              <w:t>2.4</w:t>
            </w:r>
          </w:p>
        </w:tc>
        <w:tc>
          <w:tcPr>
            <w:tcW w:w="8079" w:type="dxa"/>
          </w:tcPr>
          <w:p w14:paraId="376B6E23" w14:textId="77777777" w:rsidR="00B81EDC" w:rsidRDefault="00B81EDC" w:rsidP="00B81EDC">
            <w:pPr>
              <w:rPr>
                <w:rFonts w:ascii="Arial" w:hAnsi="Arial" w:cs="Arial"/>
              </w:rPr>
            </w:pPr>
            <w:r>
              <w:rPr>
                <w:rFonts w:ascii="Arial" w:hAnsi="Arial" w:cs="Arial"/>
              </w:rPr>
              <w:t>Review and assessment of procedures</w:t>
            </w:r>
          </w:p>
        </w:tc>
      </w:tr>
      <w:tr w:rsidR="00B81EDC" w14:paraId="12A69FE7" w14:textId="77777777" w:rsidTr="00B81EDC">
        <w:tc>
          <w:tcPr>
            <w:tcW w:w="675" w:type="dxa"/>
            <w:vMerge/>
          </w:tcPr>
          <w:p w14:paraId="06050D10" w14:textId="77777777" w:rsidR="00B81EDC" w:rsidRDefault="00B81EDC" w:rsidP="00B81EDC">
            <w:pPr>
              <w:rPr>
                <w:rFonts w:ascii="Arial" w:hAnsi="Arial" w:cs="Arial"/>
              </w:rPr>
            </w:pPr>
          </w:p>
        </w:tc>
        <w:tc>
          <w:tcPr>
            <w:tcW w:w="993" w:type="dxa"/>
          </w:tcPr>
          <w:p w14:paraId="0AD2D883" w14:textId="77777777" w:rsidR="00B81EDC" w:rsidRDefault="00B81EDC" w:rsidP="00B81EDC">
            <w:pPr>
              <w:rPr>
                <w:rFonts w:ascii="Arial" w:hAnsi="Arial" w:cs="Arial"/>
                <w:b/>
              </w:rPr>
            </w:pPr>
            <w:r>
              <w:rPr>
                <w:rFonts w:ascii="Arial" w:hAnsi="Arial" w:cs="Arial"/>
                <w:b/>
              </w:rPr>
              <w:t>2.5</w:t>
            </w:r>
          </w:p>
        </w:tc>
        <w:tc>
          <w:tcPr>
            <w:tcW w:w="8079" w:type="dxa"/>
          </w:tcPr>
          <w:p w14:paraId="55C8C7D2" w14:textId="77777777" w:rsidR="00B81EDC" w:rsidRDefault="00B81EDC" w:rsidP="00B81EDC">
            <w:pPr>
              <w:rPr>
                <w:rFonts w:ascii="Arial" w:hAnsi="Arial" w:cs="Arial"/>
              </w:rPr>
            </w:pPr>
            <w:r>
              <w:rPr>
                <w:rFonts w:ascii="Arial" w:hAnsi="Arial" w:cs="Arial"/>
              </w:rPr>
              <w:t>Audit arrangements</w:t>
            </w:r>
          </w:p>
        </w:tc>
      </w:tr>
      <w:tr w:rsidR="00B81EDC" w14:paraId="2571FE4B" w14:textId="77777777" w:rsidTr="00B81EDC">
        <w:tc>
          <w:tcPr>
            <w:tcW w:w="675" w:type="dxa"/>
            <w:vMerge/>
          </w:tcPr>
          <w:p w14:paraId="1D5127E1" w14:textId="77777777" w:rsidR="00B81EDC" w:rsidRDefault="00B81EDC" w:rsidP="00B81EDC">
            <w:pPr>
              <w:rPr>
                <w:rFonts w:ascii="Arial" w:hAnsi="Arial" w:cs="Arial"/>
              </w:rPr>
            </w:pPr>
          </w:p>
        </w:tc>
        <w:tc>
          <w:tcPr>
            <w:tcW w:w="993" w:type="dxa"/>
          </w:tcPr>
          <w:p w14:paraId="4D7396BD" w14:textId="77777777" w:rsidR="00B81EDC" w:rsidRDefault="00B81EDC" w:rsidP="00B81EDC">
            <w:pPr>
              <w:rPr>
                <w:rFonts w:ascii="Arial" w:hAnsi="Arial" w:cs="Arial"/>
                <w:b/>
              </w:rPr>
            </w:pPr>
            <w:r>
              <w:rPr>
                <w:rFonts w:ascii="Arial" w:hAnsi="Arial" w:cs="Arial"/>
                <w:b/>
              </w:rPr>
              <w:t>2.6</w:t>
            </w:r>
          </w:p>
        </w:tc>
        <w:tc>
          <w:tcPr>
            <w:tcW w:w="8079" w:type="dxa"/>
          </w:tcPr>
          <w:p w14:paraId="666AACBF" w14:textId="77777777" w:rsidR="00B81EDC" w:rsidRDefault="00B81EDC">
            <w:pPr>
              <w:rPr>
                <w:rFonts w:ascii="Arial" w:hAnsi="Arial" w:cs="Arial"/>
              </w:rPr>
            </w:pPr>
            <w:r>
              <w:rPr>
                <w:rFonts w:ascii="Arial" w:hAnsi="Arial" w:cs="Arial"/>
              </w:rPr>
              <w:t xml:space="preserve">Internal </w:t>
            </w:r>
            <w:r w:rsidR="00F909CC">
              <w:rPr>
                <w:rFonts w:ascii="Arial" w:hAnsi="Arial" w:cs="Arial"/>
              </w:rPr>
              <w:t>Scrutiny</w:t>
            </w:r>
          </w:p>
        </w:tc>
      </w:tr>
      <w:tr w:rsidR="00B81EDC" w14:paraId="624DA4B2" w14:textId="77777777" w:rsidTr="00B81EDC">
        <w:tc>
          <w:tcPr>
            <w:tcW w:w="675" w:type="dxa"/>
            <w:vMerge/>
          </w:tcPr>
          <w:p w14:paraId="21355419" w14:textId="77777777" w:rsidR="00B81EDC" w:rsidRDefault="00B81EDC" w:rsidP="00B81EDC">
            <w:pPr>
              <w:rPr>
                <w:rFonts w:ascii="Arial" w:hAnsi="Arial" w:cs="Arial"/>
              </w:rPr>
            </w:pPr>
          </w:p>
        </w:tc>
        <w:tc>
          <w:tcPr>
            <w:tcW w:w="993" w:type="dxa"/>
          </w:tcPr>
          <w:p w14:paraId="15E7F630" w14:textId="77777777" w:rsidR="00B81EDC" w:rsidRDefault="00B81EDC" w:rsidP="00B81EDC">
            <w:pPr>
              <w:rPr>
                <w:rFonts w:ascii="Arial" w:hAnsi="Arial" w:cs="Arial"/>
                <w:b/>
              </w:rPr>
            </w:pPr>
            <w:r>
              <w:rPr>
                <w:rFonts w:ascii="Arial" w:hAnsi="Arial" w:cs="Arial"/>
                <w:b/>
              </w:rPr>
              <w:t>2.7</w:t>
            </w:r>
          </w:p>
        </w:tc>
        <w:tc>
          <w:tcPr>
            <w:tcW w:w="8079" w:type="dxa"/>
          </w:tcPr>
          <w:p w14:paraId="7EDC3E44" w14:textId="77777777" w:rsidR="00B81EDC" w:rsidRDefault="00B81EDC" w:rsidP="00B81EDC">
            <w:pPr>
              <w:rPr>
                <w:rFonts w:ascii="Arial" w:hAnsi="Arial" w:cs="Arial"/>
              </w:rPr>
            </w:pPr>
            <w:r>
              <w:rPr>
                <w:rFonts w:ascii="Arial" w:hAnsi="Arial" w:cs="Arial"/>
              </w:rPr>
              <w:t>Risk management</w:t>
            </w:r>
          </w:p>
        </w:tc>
      </w:tr>
    </w:tbl>
    <w:p w14:paraId="57B43361" w14:textId="77777777" w:rsidR="00B81EDC" w:rsidRDefault="00B81EDC" w:rsidP="002D7A1C">
      <w:pPr>
        <w:rPr>
          <w:rFonts w:ascii="Arial" w:eastAsiaTheme="minorEastAsia" w:hAnsi="Arial" w:cs="Arial"/>
          <w:b/>
          <w:bCs/>
          <w:sz w:val="23"/>
          <w:szCs w:val="23"/>
          <w:lang w:val="en-GB" w:eastAsia="en-GB"/>
        </w:rPr>
      </w:pPr>
    </w:p>
    <w:p w14:paraId="3723ED9A" w14:textId="77777777" w:rsidR="00B81EDC" w:rsidRDefault="00B81EDC" w:rsidP="002D7A1C">
      <w:pPr>
        <w:rPr>
          <w:rFonts w:ascii="Arial" w:eastAsiaTheme="minorEastAsia" w:hAnsi="Arial" w:cs="Arial"/>
          <w:b/>
          <w:bCs/>
          <w:sz w:val="23"/>
          <w:szCs w:val="23"/>
          <w:lang w:val="en-GB" w:eastAsia="en-GB"/>
        </w:rPr>
      </w:pPr>
    </w:p>
    <w:p w14:paraId="785EECDB" w14:textId="77777777" w:rsidR="00B81EDC" w:rsidRDefault="00B81EDC" w:rsidP="002D7A1C">
      <w:pPr>
        <w:rPr>
          <w:rFonts w:ascii="Arial" w:eastAsiaTheme="minorEastAsia" w:hAnsi="Arial" w:cs="Arial"/>
          <w:b/>
          <w:bCs/>
          <w:sz w:val="23"/>
          <w:szCs w:val="23"/>
          <w:lang w:val="en-GB" w:eastAsia="en-GB"/>
        </w:rPr>
      </w:pPr>
    </w:p>
    <w:p w14:paraId="6CB18B70" w14:textId="77777777" w:rsidR="00B81EDC" w:rsidRDefault="00B81EDC" w:rsidP="002D7A1C">
      <w:pPr>
        <w:rPr>
          <w:rFonts w:ascii="Arial" w:eastAsiaTheme="minorEastAsia" w:hAnsi="Arial" w:cs="Arial"/>
          <w:b/>
          <w:bCs/>
          <w:sz w:val="23"/>
          <w:szCs w:val="23"/>
          <w:lang w:val="en-GB" w:eastAsia="en-GB"/>
        </w:rPr>
      </w:pPr>
    </w:p>
    <w:p w14:paraId="723F2785" w14:textId="77777777" w:rsidR="00B81EDC" w:rsidRDefault="00B81EDC" w:rsidP="002D7A1C">
      <w:pPr>
        <w:rPr>
          <w:rFonts w:ascii="Arial" w:eastAsiaTheme="minorEastAsia" w:hAnsi="Arial" w:cs="Arial"/>
          <w:b/>
          <w:bCs/>
          <w:sz w:val="23"/>
          <w:szCs w:val="23"/>
          <w:lang w:val="en-GB" w:eastAsia="en-GB"/>
        </w:rPr>
      </w:pPr>
    </w:p>
    <w:p w14:paraId="7BDBFF71" w14:textId="77777777" w:rsidR="00B81EDC" w:rsidRDefault="00B81EDC" w:rsidP="002D7A1C">
      <w:pPr>
        <w:rPr>
          <w:rFonts w:ascii="Arial" w:eastAsiaTheme="minorEastAsia" w:hAnsi="Arial" w:cs="Arial"/>
          <w:b/>
          <w:bCs/>
          <w:sz w:val="23"/>
          <w:szCs w:val="23"/>
          <w:lang w:val="en-GB" w:eastAsia="en-GB"/>
        </w:rPr>
      </w:pPr>
    </w:p>
    <w:p w14:paraId="41E38212" w14:textId="77777777" w:rsidR="00B81EDC" w:rsidRDefault="00B81EDC" w:rsidP="002D7A1C">
      <w:pPr>
        <w:rPr>
          <w:rFonts w:ascii="Arial" w:eastAsiaTheme="minorEastAsia" w:hAnsi="Arial" w:cs="Arial"/>
          <w:b/>
          <w:bCs/>
          <w:sz w:val="23"/>
          <w:szCs w:val="23"/>
          <w:lang w:val="en-GB" w:eastAsia="en-GB"/>
        </w:rPr>
      </w:pPr>
    </w:p>
    <w:p w14:paraId="5001B54B" w14:textId="77777777" w:rsidR="00B81EDC" w:rsidRDefault="00B81EDC" w:rsidP="002D7A1C">
      <w:pPr>
        <w:rPr>
          <w:rFonts w:ascii="Arial" w:eastAsiaTheme="minorEastAsia" w:hAnsi="Arial" w:cs="Arial"/>
          <w:b/>
          <w:bCs/>
          <w:sz w:val="23"/>
          <w:szCs w:val="23"/>
          <w:lang w:val="en-GB" w:eastAsia="en-GB"/>
        </w:rPr>
      </w:pPr>
    </w:p>
    <w:p w14:paraId="6C94E665" w14:textId="77777777" w:rsidR="00B81EDC" w:rsidRDefault="00B81EDC" w:rsidP="002D7A1C">
      <w:pPr>
        <w:rPr>
          <w:rFonts w:ascii="Arial" w:eastAsiaTheme="minorEastAsia" w:hAnsi="Arial" w:cs="Arial"/>
          <w:b/>
          <w:bCs/>
          <w:sz w:val="23"/>
          <w:szCs w:val="23"/>
          <w:lang w:val="en-GB" w:eastAsia="en-GB"/>
        </w:rPr>
      </w:pPr>
    </w:p>
    <w:p w14:paraId="27579CF7" w14:textId="77777777" w:rsidR="00B81EDC" w:rsidRDefault="00B81EDC" w:rsidP="002D7A1C">
      <w:pPr>
        <w:rPr>
          <w:rFonts w:ascii="Arial" w:eastAsiaTheme="minorEastAsia" w:hAnsi="Arial" w:cs="Arial"/>
          <w:b/>
          <w:bCs/>
          <w:sz w:val="23"/>
          <w:szCs w:val="23"/>
          <w:lang w:val="en-GB" w:eastAsia="en-GB"/>
        </w:rPr>
      </w:pPr>
    </w:p>
    <w:p w14:paraId="672D7556" w14:textId="77777777" w:rsidR="00B81EDC" w:rsidRDefault="00B81EDC" w:rsidP="002D7A1C">
      <w:pPr>
        <w:rPr>
          <w:rFonts w:ascii="Arial" w:eastAsiaTheme="minorEastAsia" w:hAnsi="Arial" w:cs="Arial"/>
          <w:b/>
          <w:bCs/>
          <w:sz w:val="23"/>
          <w:szCs w:val="23"/>
          <w:lang w:val="en-GB" w:eastAsia="en-GB"/>
        </w:rPr>
      </w:pPr>
    </w:p>
    <w:p w14:paraId="55FB5AA1" w14:textId="77777777" w:rsidR="00B81EDC" w:rsidRDefault="00B81EDC" w:rsidP="002D7A1C">
      <w:pPr>
        <w:rPr>
          <w:rFonts w:ascii="Arial" w:eastAsiaTheme="minorEastAsia" w:hAnsi="Arial" w:cs="Arial"/>
          <w:b/>
          <w:bCs/>
          <w:sz w:val="23"/>
          <w:szCs w:val="23"/>
          <w:lang w:val="en-GB" w:eastAsia="en-GB"/>
        </w:rPr>
      </w:pPr>
    </w:p>
    <w:p w14:paraId="26D0AC08" w14:textId="77777777" w:rsidR="00B81EDC" w:rsidRDefault="00B81EDC" w:rsidP="002D7A1C">
      <w:pPr>
        <w:rPr>
          <w:rFonts w:ascii="Arial" w:eastAsiaTheme="minorEastAsia" w:hAnsi="Arial" w:cs="Arial"/>
          <w:b/>
          <w:bCs/>
          <w:sz w:val="23"/>
          <w:szCs w:val="23"/>
          <w:lang w:val="en-GB" w:eastAsia="en-GB"/>
        </w:rPr>
      </w:pPr>
    </w:p>
    <w:p w14:paraId="2E6464B5" w14:textId="77777777" w:rsidR="00B81EDC" w:rsidRDefault="00B81EDC" w:rsidP="002D7A1C">
      <w:pPr>
        <w:rPr>
          <w:rFonts w:ascii="Arial" w:eastAsiaTheme="minorEastAsia" w:hAnsi="Arial" w:cs="Arial"/>
          <w:b/>
          <w:bCs/>
          <w:sz w:val="23"/>
          <w:szCs w:val="23"/>
          <w:lang w:val="en-GB" w:eastAsia="en-GB"/>
        </w:rPr>
      </w:pPr>
    </w:p>
    <w:p w14:paraId="5C783743" w14:textId="77777777" w:rsidR="00B81EDC" w:rsidRDefault="00B81EDC" w:rsidP="002D7A1C">
      <w:pPr>
        <w:rPr>
          <w:rFonts w:ascii="Arial" w:eastAsiaTheme="minorEastAsia" w:hAnsi="Arial" w:cs="Arial"/>
          <w:b/>
          <w:bCs/>
          <w:sz w:val="23"/>
          <w:szCs w:val="23"/>
          <w:lang w:val="en-GB" w:eastAsia="en-GB"/>
        </w:rPr>
      </w:pPr>
    </w:p>
    <w:p w14:paraId="0AECF86F" w14:textId="77777777" w:rsidR="00B81EDC" w:rsidRDefault="00B81EDC" w:rsidP="002D7A1C">
      <w:pPr>
        <w:rPr>
          <w:rFonts w:ascii="Arial" w:eastAsiaTheme="minorEastAsia" w:hAnsi="Arial" w:cs="Arial"/>
          <w:b/>
          <w:bCs/>
          <w:sz w:val="23"/>
          <w:szCs w:val="23"/>
          <w:lang w:val="en-GB" w:eastAsia="en-GB"/>
        </w:rPr>
      </w:pPr>
    </w:p>
    <w:p w14:paraId="40036DCD" w14:textId="77777777" w:rsidR="00B81EDC" w:rsidRDefault="00B81EDC" w:rsidP="002D7A1C">
      <w:pPr>
        <w:rPr>
          <w:rFonts w:ascii="Arial" w:eastAsiaTheme="minorEastAsia" w:hAnsi="Arial" w:cs="Arial"/>
          <w:b/>
          <w:bCs/>
          <w:sz w:val="23"/>
          <w:szCs w:val="23"/>
          <w:lang w:val="en-GB" w:eastAsia="en-GB"/>
        </w:rPr>
      </w:pPr>
    </w:p>
    <w:p w14:paraId="5E982325" w14:textId="77777777" w:rsidR="00B81EDC" w:rsidRDefault="00B81EDC" w:rsidP="002D7A1C">
      <w:pPr>
        <w:rPr>
          <w:rFonts w:ascii="Arial" w:eastAsiaTheme="minorEastAsia" w:hAnsi="Arial" w:cs="Arial"/>
          <w:b/>
          <w:bCs/>
          <w:sz w:val="23"/>
          <w:szCs w:val="23"/>
          <w:lang w:val="en-GB" w:eastAsia="en-GB"/>
        </w:rPr>
      </w:pPr>
    </w:p>
    <w:p w14:paraId="0D891BD6" w14:textId="77777777" w:rsidR="00B81EDC" w:rsidRDefault="00B81EDC" w:rsidP="002D7A1C">
      <w:pPr>
        <w:rPr>
          <w:rFonts w:ascii="Arial" w:eastAsiaTheme="minorEastAsia" w:hAnsi="Arial" w:cs="Arial"/>
          <w:b/>
          <w:bCs/>
          <w:sz w:val="23"/>
          <w:szCs w:val="23"/>
          <w:lang w:val="en-GB" w:eastAsia="en-GB"/>
        </w:rPr>
      </w:pPr>
    </w:p>
    <w:p w14:paraId="5FFD889A" w14:textId="77777777" w:rsidR="00B81EDC" w:rsidRDefault="00B81EDC" w:rsidP="002D7A1C">
      <w:pPr>
        <w:rPr>
          <w:rFonts w:ascii="Arial" w:eastAsiaTheme="minorEastAsia" w:hAnsi="Arial" w:cs="Arial"/>
          <w:b/>
          <w:bCs/>
          <w:sz w:val="23"/>
          <w:szCs w:val="23"/>
          <w:lang w:val="en-GB" w:eastAsia="en-GB"/>
        </w:rPr>
      </w:pPr>
    </w:p>
    <w:p w14:paraId="1C6E6E10" w14:textId="77777777" w:rsidR="00B81EDC" w:rsidRDefault="00B81EDC" w:rsidP="002D7A1C">
      <w:pPr>
        <w:rPr>
          <w:rFonts w:ascii="Arial" w:eastAsiaTheme="minorEastAsia" w:hAnsi="Arial" w:cs="Arial"/>
          <w:b/>
          <w:bCs/>
          <w:sz w:val="23"/>
          <w:szCs w:val="23"/>
          <w:lang w:val="en-GB" w:eastAsia="en-GB"/>
        </w:rPr>
      </w:pPr>
    </w:p>
    <w:p w14:paraId="538127CA" w14:textId="77777777" w:rsidR="00B81EDC" w:rsidRDefault="00B81EDC" w:rsidP="002D7A1C">
      <w:pPr>
        <w:rPr>
          <w:rFonts w:ascii="Arial" w:eastAsiaTheme="minorEastAsia" w:hAnsi="Arial" w:cs="Arial"/>
          <w:b/>
          <w:bCs/>
          <w:sz w:val="23"/>
          <w:szCs w:val="23"/>
          <w:lang w:val="en-GB" w:eastAsia="en-GB"/>
        </w:rPr>
      </w:pPr>
    </w:p>
    <w:p w14:paraId="1CE05144" w14:textId="77777777" w:rsidR="00B81EDC" w:rsidRDefault="00B81EDC" w:rsidP="002D7A1C">
      <w:pPr>
        <w:rPr>
          <w:rFonts w:ascii="Arial" w:eastAsiaTheme="minorEastAsia" w:hAnsi="Arial" w:cs="Arial"/>
          <w:b/>
          <w:bCs/>
          <w:sz w:val="23"/>
          <w:szCs w:val="23"/>
          <w:lang w:val="en-GB" w:eastAsia="en-GB"/>
        </w:rPr>
      </w:pPr>
    </w:p>
    <w:p w14:paraId="649A7238" w14:textId="77777777" w:rsidR="00B81EDC" w:rsidRDefault="00B81EDC" w:rsidP="002D7A1C">
      <w:pPr>
        <w:rPr>
          <w:rFonts w:ascii="Arial" w:eastAsiaTheme="minorEastAsia" w:hAnsi="Arial" w:cs="Arial"/>
          <w:b/>
          <w:bCs/>
          <w:sz w:val="23"/>
          <w:szCs w:val="23"/>
          <w:lang w:val="en-GB" w:eastAsia="en-GB"/>
        </w:rPr>
      </w:pPr>
    </w:p>
    <w:p w14:paraId="141CCA5A" w14:textId="77777777" w:rsidR="00B81EDC" w:rsidRDefault="00B81EDC" w:rsidP="002D7A1C">
      <w:pPr>
        <w:rPr>
          <w:rFonts w:ascii="Arial" w:eastAsiaTheme="minorEastAsia" w:hAnsi="Arial" w:cs="Arial"/>
          <w:b/>
          <w:bCs/>
          <w:sz w:val="23"/>
          <w:szCs w:val="23"/>
          <w:lang w:val="en-GB" w:eastAsia="en-GB"/>
        </w:rPr>
      </w:pPr>
    </w:p>
    <w:p w14:paraId="2F8BA9C6" w14:textId="77777777" w:rsidR="00B81EDC" w:rsidRDefault="00B81EDC" w:rsidP="002D7A1C">
      <w:pPr>
        <w:rPr>
          <w:rFonts w:ascii="Arial" w:eastAsiaTheme="minorEastAsia" w:hAnsi="Arial" w:cs="Arial"/>
          <w:b/>
          <w:bCs/>
          <w:sz w:val="23"/>
          <w:szCs w:val="23"/>
          <w:lang w:val="en-GB" w:eastAsia="en-GB"/>
        </w:rPr>
      </w:pPr>
    </w:p>
    <w:p w14:paraId="1BFCEAEC" w14:textId="77777777" w:rsidR="00B81EDC" w:rsidRDefault="00B81EDC" w:rsidP="002D7A1C">
      <w:pPr>
        <w:rPr>
          <w:rFonts w:ascii="Arial" w:eastAsiaTheme="minorEastAsia" w:hAnsi="Arial" w:cs="Arial"/>
          <w:b/>
          <w:bCs/>
          <w:sz w:val="23"/>
          <w:szCs w:val="23"/>
          <w:lang w:val="en-GB" w:eastAsia="en-GB"/>
        </w:rPr>
      </w:pPr>
    </w:p>
    <w:p w14:paraId="50CD18FB" w14:textId="77777777" w:rsidR="00B81EDC" w:rsidRDefault="00B81EDC" w:rsidP="002D7A1C">
      <w:pPr>
        <w:rPr>
          <w:rFonts w:ascii="Arial" w:eastAsiaTheme="minorEastAsia" w:hAnsi="Arial" w:cs="Arial"/>
          <w:b/>
          <w:bCs/>
          <w:sz w:val="23"/>
          <w:szCs w:val="23"/>
          <w:lang w:val="en-GB" w:eastAsia="en-GB"/>
        </w:rPr>
      </w:pPr>
    </w:p>
    <w:p w14:paraId="67442654" w14:textId="77777777" w:rsidR="00B81EDC" w:rsidRDefault="00B81EDC" w:rsidP="002D7A1C">
      <w:pPr>
        <w:rPr>
          <w:rFonts w:ascii="Arial" w:eastAsiaTheme="minorEastAsia" w:hAnsi="Arial" w:cs="Arial"/>
          <w:b/>
          <w:bCs/>
          <w:sz w:val="23"/>
          <w:szCs w:val="23"/>
          <w:lang w:val="en-GB" w:eastAsia="en-GB"/>
        </w:rPr>
      </w:pPr>
    </w:p>
    <w:p w14:paraId="3C7F59DB" w14:textId="77777777" w:rsidR="00B81EDC" w:rsidRDefault="00B81EDC" w:rsidP="002D7A1C">
      <w:pPr>
        <w:rPr>
          <w:rFonts w:ascii="Arial" w:eastAsiaTheme="minorEastAsia" w:hAnsi="Arial" w:cs="Arial"/>
          <w:b/>
          <w:bCs/>
          <w:sz w:val="23"/>
          <w:szCs w:val="23"/>
          <w:lang w:val="en-GB" w:eastAsia="en-GB"/>
        </w:rPr>
      </w:pPr>
    </w:p>
    <w:p w14:paraId="7CA6EB44" w14:textId="77777777" w:rsidR="00B81EDC" w:rsidRDefault="00B81EDC" w:rsidP="002D7A1C">
      <w:pPr>
        <w:rPr>
          <w:rFonts w:ascii="Arial" w:eastAsiaTheme="minorEastAsia" w:hAnsi="Arial" w:cs="Arial"/>
          <w:b/>
          <w:bCs/>
          <w:sz w:val="23"/>
          <w:szCs w:val="23"/>
          <w:lang w:val="en-GB" w:eastAsia="en-GB"/>
        </w:rPr>
      </w:pPr>
    </w:p>
    <w:p w14:paraId="2A9C7F33" w14:textId="77777777" w:rsidR="00B81EDC" w:rsidRDefault="00B81EDC" w:rsidP="002D7A1C">
      <w:pPr>
        <w:rPr>
          <w:rFonts w:ascii="Arial" w:eastAsiaTheme="minorEastAsia" w:hAnsi="Arial" w:cs="Arial"/>
          <w:b/>
          <w:bCs/>
          <w:sz w:val="23"/>
          <w:szCs w:val="23"/>
          <w:lang w:val="en-GB" w:eastAsia="en-GB"/>
        </w:rPr>
      </w:pPr>
    </w:p>
    <w:p w14:paraId="50C885CB" w14:textId="77777777" w:rsidR="00B81EDC" w:rsidRDefault="00B81EDC" w:rsidP="002D7A1C">
      <w:pPr>
        <w:rPr>
          <w:rFonts w:ascii="Arial" w:eastAsiaTheme="minorEastAsia" w:hAnsi="Arial" w:cs="Arial"/>
          <w:b/>
          <w:bCs/>
          <w:sz w:val="23"/>
          <w:szCs w:val="23"/>
          <w:lang w:val="en-GB" w:eastAsia="en-GB"/>
        </w:rPr>
      </w:pPr>
    </w:p>
    <w:p w14:paraId="37C1946A" w14:textId="77777777" w:rsidR="00AC0266" w:rsidRDefault="00AC0266" w:rsidP="002D7A1C">
      <w:pPr>
        <w:rPr>
          <w:rFonts w:ascii="Arial" w:eastAsiaTheme="minorEastAsia" w:hAnsi="Arial" w:cs="Arial"/>
          <w:b/>
          <w:bCs/>
          <w:sz w:val="23"/>
          <w:szCs w:val="23"/>
          <w:lang w:val="en-GB" w:eastAsia="en-GB"/>
        </w:rPr>
      </w:pPr>
    </w:p>
    <w:p w14:paraId="18676DEB" w14:textId="77777777" w:rsidR="00AC0266" w:rsidRDefault="00AC0266" w:rsidP="002D7A1C">
      <w:pPr>
        <w:rPr>
          <w:rFonts w:ascii="Arial" w:eastAsiaTheme="minorEastAsia" w:hAnsi="Arial" w:cs="Arial"/>
          <w:b/>
          <w:bCs/>
          <w:sz w:val="23"/>
          <w:szCs w:val="23"/>
          <w:lang w:val="en-GB" w:eastAsia="en-GB"/>
        </w:rPr>
      </w:pPr>
    </w:p>
    <w:p w14:paraId="52F087D1" w14:textId="77777777" w:rsidR="00AC0266" w:rsidRDefault="00AC0266" w:rsidP="002D7A1C">
      <w:pPr>
        <w:rPr>
          <w:rFonts w:ascii="Arial" w:eastAsiaTheme="minorEastAsia" w:hAnsi="Arial" w:cs="Arial"/>
          <w:b/>
          <w:bCs/>
          <w:sz w:val="23"/>
          <w:szCs w:val="23"/>
          <w:lang w:val="en-GB" w:eastAsia="en-GB"/>
        </w:rPr>
      </w:pPr>
    </w:p>
    <w:p w14:paraId="709746A6" w14:textId="77777777" w:rsidR="00AC0266" w:rsidRDefault="00AC0266" w:rsidP="002D7A1C">
      <w:pPr>
        <w:rPr>
          <w:rFonts w:ascii="Arial" w:eastAsiaTheme="minorEastAsia" w:hAnsi="Arial" w:cs="Arial"/>
          <w:b/>
          <w:bCs/>
          <w:sz w:val="23"/>
          <w:szCs w:val="23"/>
          <w:lang w:val="en-GB" w:eastAsia="en-GB"/>
        </w:rPr>
      </w:pPr>
    </w:p>
    <w:p w14:paraId="767E3374" w14:textId="77777777" w:rsidR="00B81EDC" w:rsidRDefault="00B81EDC" w:rsidP="002D7A1C">
      <w:pPr>
        <w:rPr>
          <w:rFonts w:ascii="Arial" w:eastAsiaTheme="minorEastAsia" w:hAnsi="Arial" w:cs="Arial"/>
          <w:b/>
          <w:bCs/>
          <w:sz w:val="23"/>
          <w:szCs w:val="23"/>
          <w:lang w:val="en-GB" w:eastAsia="en-GB"/>
        </w:rPr>
      </w:pPr>
    </w:p>
    <w:p w14:paraId="6288F1BC" w14:textId="77777777" w:rsidR="00B81EDC" w:rsidRDefault="00B81EDC" w:rsidP="002D7A1C">
      <w:pPr>
        <w:rPr>
          <w:rFonts w:ascii="Arial" w:eastAsiaTheme="minorEastAsia" w:hAnsi="Arial" w:cs="Arial"/>
          <w:b/>
          <w:bCs/>
          <w:sz w:val="23"/>
          <w:szCs w:val="23"/>
          <w:lang w:val="en-GB" w:eastAsia="en-GB"/>
        </w:rPr>
      </w:pPr>
    </w:p>
    <w:p w14:paraId="3AAE983B" w14:textId="77777777" w:rsidR="00B81EDC" w:rsidRDefault="00B81EDC" w:rsidP="002D7A1C">
      <w:pPr>
        <w:rPr>
          <w:rFonts w:ascii="Arial" w:eastAsiaTheme="minorEastAsia" w:hAnsi="Arial" w:cs="Arial"/>
          <w:b/>
          <w:bCs/>
          <w:sz w:val="23"/>
          <w:szCs w:val="23"/>
          <w:lang w:val="en-GB" w:eastAsia="en-GB"/>
        </w:rPr>
      </w:pPr>
    </w:p>
    <w:p w14:paraId="5712EE97" w14:textId="77777777" w:rsidR="00B81EDC" w:rsidRDefault="00B81EDC" w:rsidP="002D7A1C">
      <w:pPr>
        <w:rPr>
          <w:rFonts w:ascii="Arial" w:eastAsiaTheme="minorEastAsia" w:hAnsi="Arial" w:cs="Arial"/>
          <w:b/>
          <w:bCs/>
          <w:sz w:val="23"/>
          <w:szCs w:val="23"/>
          <w:lang w:val="en-GB" w:eastAsia="en-GB"/>
        </w:rPr>
      </w:pPr>
    </w:p>
    <w:p w14:paraId="0C580AEC" w14:textId="77777777" w:rsidR="002B553C" w:rsidRDefault="002B553C" w:rsidP="002D7A1C">
      <w:pPr>
        <w:rPr>
          <w:rFonts w:ascii="Arial" w:eastAsiaTheme="minorEastAsia" w:hAnsi="Arial" w:cs="Arial"/>
          <w:b/>
          <w:bCs/>
          <w:sz w:val="23"/>
          <w:szCs w:val="23"/>
          <w:lang w:val="en-GB" w:eastAsia="en-GB"/>
        </w:rPr>
      </w:pPr>
    </w:p>
    <w:p w14:paraId="28A7C113" w14:textId="77777777" w:rsidR="002B553C" w:rsidRDefault="002B553C" w:rsidP="002D7A1C">
      <w:pPr>
        <w:rPr>
          <w:rFonts w:ascii="Arial" w:eastAsiaTheme="minorEastAsia" w:hAnsi="Arial" w:cs="Arial"/>
          <w:b/>
          <w:bCs/>
          <w:sz w:val="23"/>
          <w:szCs w:val="23"/>
          <w:lang w:val="en-GB" w:eastAsia="en-GB"/>
        </w:rPr>
      </w:pPr>
    </w:p>
    <w:p w14:paraId="46A6B85D" w14:textId="77777777" w:rsidR="001504AD" w:rsidRPr="001504AD" w:rsidRDefault="00B81EDC" w:rsidP="002D7A1C">
      <w:pPr>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2</w:t>
      </w:r>
      <w:r w:rsidR="001504AD" w:rsidRPr="001504AD">
        <w:rPr>
          <w:rFonts w:ascii="Arial" w:eastAsiaTheme="minorEastAsia" w:hAnsi="Arial" w:cs="Arial"/>
          <w:b/>
          <w:bCs/>
          <w:sz w:val="23"/>
          <w:szCs w:val="23"/>
          <w:lang w:val="en-GB" w:eastAsia="en-GB"/>
        </w:rPr>
        <w:t xml:space="preserve">.1 Separation of Duties </w:t>
      </w:r>
    </w:p>
    <w:p w14:paraId="04FBA60D" w14:textId="77777777" w:rsidR="001504AD" w:rsidRPr="001504AD" w:rsidRDefault="001504AD" w:rsidP="001504AD">
      <w:pPr>
        <w:widowControl w:val="0"/>
        <w:autoSpaceDE w:val="0"/>
        <w:autoSpaceDN w:val="0"/>
        <w:adjustRightInd w:val="0"/>
        <w:rPr>
          <w:rFonts w:ascii="Arial" w:eastAsiaTheme="minorEastAsia" w:hAnsi="Arial" w:cs="Arial"/>
          <w:sz w:val="23"/>
          <w:szCs w:val="23"/>
          <w:lang w:val="en-GB" w:eastAsia="en-GB"/>
        </w:rPr>
      </w:pPr>
      <w:r w:rsidRPr="001504AD">
        <w:rPr>
          <w:rFonts w:ascii="Arial" w:eastAsiaTheme="minorEastAsia" w:hAnsi="Arial" w:cs="Arial"/>
          <w:sz w:val="23"/>
          <w:szCs w:val="23"/>
          <w:lang w:val="en-GB" w:eastAsia="en-GB"/>
        </w:rPr>
        <w:t xml:space="preserve"> </w:t>
      </w:r>
    </w:p>
    <w:p w14:paraId="451DE12B" w14:textId="4456BB30" w:rsidR="001504AD" w:rsidRDefault="005D6481" w:rsidP="00F706E3">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All Saints Multi Academy Trust</w:t>
      </w:r>
      <w:r w:rsidR="001504AD" w:rsidRPr="001504AD">
        <w:rPr>
          <w:rFonts w:ascii="Arial" w:eastAsiaTheme="minorEastAsia" w:hAnsi="Arial" w:cs="Arial"/>
          <w:sz w:val="23"/>
          <w:szCs w:val="23"/>
          <w:lang w:val="en-GB" w:eastAsia="en-GB"/>
        </w:rPr>
        <w:t xml:space="preserve"> maintains this manual of detailed procedures </w:t>
      </w:r>
      <w:proofErr w:type="gramStart"/>
      <w:r w:rsidR="001504AD" w:rsidRPr="001504AD">
        <w:rPr>
          <w:rFonts w:ascii="Arial" w:eastAsiaTheme="minorEastAsia" w:hAnsi="Arial" w:cs="Arial"/>
          <w:sz w:val="23"/>
          <w:szCs w:val="23"/>
          <w:lang w:val="en-GB" w:eastAsia="en-GB"/>
        </w:rPr>
        <w:t>in order to</w:t>
      </w:r>
      <w:proofErr w:type="gramEnd"/>
      <w:r w:rsidR="001504AD" w:rsidRPr="001504AD">
        <w:rPr>
          <w:rFonts w:ascii="Arial" w:eastAsiaTheme="minorEastAsia" w:hAnsi="Arial" w:cs="Arial"/>
          <w:sz w:val="23"/>
          <w:szCs w:val="23"/>
          <w:lang w:val="en-GB" w:eastAsia="en-GB"/>
        </w:rPr>
        <w:t xml:space="preserve"> reflect the day-to-day management of financial administration.  As far as possible, the allocation of duties has been made to ensure that the same person is not responsible for a process from start to finish </w:t>
      </w:r>
      <w:proofErr w:type="gramStart"/>
      <w:r w:rsidR="001504AD" w:rsidRPr="001504AD">
        <w:rPr>
          <w:rFonts w:ascii="Arial" w:eastAsiaTheme="minorEastAsia" w:hAnsi="Arial" w:cs="Arial"/>
          <w:sz w:val="23"/>
          <w:szCs w:val="23"/>
          <w:lang w:val="en-GB" w:eastAsia="en-GB"/>
        </w:rPr>
        <w:t>in order to</w:t>
      </w:r>
      <w:proofErr w:type="gramEnd"/>
      <w:r w:rsidR="001504AD" w:rsidRPr="001504AD">
        <w:rPr>
          <w:rFonts w:ascii="Arial" w:eastAsiaTheme="minorEastAsia" w:hAnsi="Arial" w:cs="Arial"/>
          <w:sz w:val="23"/>
          <w:szCs w:val="23"/>
          <w:lang w:val="en-GB" w:eastAsia="en-GB"/>
        </w:rPr>
        <w:t xml:space="preserve"> reduce the risk of error or intentional manipulation.  Where this is not possible, the </w:t>
      </w:r>
      <w:r w:rsidR="00B22134">
        <w:rPr>
          <w:rFonts w:ascii="Arial" w:eastAsiaTheme="minorEastAsia" w:hAnsi="Arial" w:cs="Arial"/>
          <w:sz w:val="23"/>
          <w:szCs w:val="23"/>
          <w:lang w:val="en-GB" w:eastAsia="en-GB"/>
        </w:rPr>
        <w:t>CEO</w:t>
      </w:r>
      <w:r w:rsidR="00285A2C">
        <w:rPr>
          <w:rFonts w:ascii="Arial" w:eastAsiaTheme="minorEastAsia" w:hAnsi="Arial" w:cs="Arial"/>
          <w:sz w:val="23"/>
          <w:szCs w:val="23"/>
          <w:lang w:val="en-GB" w:eastAsia="en-GB"/>
        </w:rPr>
        <w:t xml:space="preserve">, </w:t>
      </w:r>
      <w:r w:rsidR="007D2876">
        <w:rPr>
          <w:rFonts w:ascii="Arial" w:eastAsiaTheme="minorEastAsia" w:hAnsi="Arial" w:cs="Arial"/>
          <w:sz w:val="23"/>
          <w:szCs w:val="23"/>
          <w:lang w:val="en-GB" w:eastAsia="en-GB"/>
        </w:rPr>
        <w:t>Head teacher</w:t>
      </w:r>
      <w:r w:rsidR="00285A2C" w:rsidRPr="001504AD">
        <w:rPr>
          <w:rFonts w:ascii="Arial" w:eastAsiaTheme="minorEastAsia" w:hAnsi="Arial" w:cs="Arial"/>
          <w:sz w:val="23"/>
          <w:szCs w:val="23"/>
          <w:lang w:val="en-GB" w:eastAsia="en-GB"/>
        </w:rPr>
        <w:t xml:space="preserve"> </w:t>
      </w:r>
      <w:r w:rsidR="001504AD" w:rsidRPr="001504AD">
        <w:rPr>
          <w:rFonts w:ascii="Arial" w:eastAsiaTheme="minorEastAsia" w:hAnsi="Arial" w:cs="Arial"/>
          <w:sz w:val="23"/>
          <w:szCs w:val="23"/>
          <w:lang w:val="en-GB" w:eastAsia="en-GB"/>
        </w:rPr>
        <w:t xml:space="preserve">or </w:t>
      </w:r>
      <w:r w:rsidR="00397D98">
        <w:rPr>
          <w:rFonts w:ascii="Arial" w:eastAsiaTheme="minorEastAsia" w:hAnsi="Arial" w:cs="Arial"/>
          <w:sz w:val="23"/>
          <w:szCs w:val="23"/>
          <w:lang w:val="en-GB" w:eastAsia="en-GB"/>
        </w:rPr>
        <w:t>Chief Finance and Operation officer</w:t>
      </w:r>
      <w:r w:rsidR="001504AD" w:rsidRPr="001504AD">
        <w:rPr>
          <w:rFonts w:ascii="Arial" w:eastAsiaTheme="minorEastAsia" w:hAnsi="Arial" w:cs="Arial"/>
          <w:sz w:val="23"/>
          <w:szCs w:val="23"/>
          <w:lang w:val="en-GB" w:eastAsia="en-GB"/>
        </w:rPr>
        <w:t xml:space="preserve"> undertakes some form of internal check, </w:t>
      </w:r>
      <w:proofErr w:type="gramStart"/>
      <w:r w:rsidR="001504AD" w:rsidRPr="001504AD">
        <w:rPr>
          <w:rFonts w:ascii="Arial" w:eastAsiaTheme="minorEastAsia" w:hAnsi="Arial" w:cs="Arial"/>
          <w:sz w:val="23"/>
          <w:szCs w:val="23"/>
          <w:lang w:val="en-GB" w:eastAsia="en-GB"/>
        </w:rPr>
        <w:t>e.g.</w:t>
      </w:r>
      <w:proofErr w:type="gramEnd"/>
      <w:r w:rsidR="001504AD" w:rsidRPr="001504AD">
        <w:rPr>
          <w:rFonts w:ascii="Arial" w:eastAsiaTheme="minorEastAsia" w:hAnsi="Arial" w:cs="Arial"/>
          <w:sz w:val="23"/>
          <w:szCs w:val="23"/>
          <w:lang w:val="en-GB" w:eastAsia="en-GB"/>
        </w:rPr>
        <w:t xml:space="preserve"> review the bank reconciliations, signing of trip reconciliations, review of paying-in slips, etc.  As far as is possible, the following functions are separated: </w:t>
      </w:r>
    </w:p>
    <w:p w14:paraId="2653FB0D" w14:textId="77777777" w:rsidR="003B7BCD" w:rsidRPr="001504AD" w:rsidRDefault="003B7BCD" w:rsidP="00F706E3">
      <w:pPr>
        <w:widowControl w:val="0"/>
        <w:autoSpaceDE w:val="0"/>
        <w:autoSpaceDN w:val="0"/>
        <w:adjustRightInd w:val="0"/>
        <w:jc w:val="both"/>
        <w:rPr>
          <w:rFonts w:ascii="Arial" w:eastAsiaTheme="minorEastAsia" w:hAnsi="Arial" w:cs="Arial"/>
          <w:sz w:val="23"/>
          <w:szCs w:val="23"/>
          <w:lang w:val="en-GB" w:eastAsia="en-GB"/>
        </w:rPr>
      </w:pPr>
    </w:p>
    <w:p w14:paraId="7ED2DFAF" w14:textId="77777777" w:rsidR="001504AD" w:rsidRPr="001504AD" w:rsidRDefault="001504AD" w:rsidP="00F706E3">
      <w:pPr>
        <w:pStyle w:val="ListParagraph"/>
        <w:widowControl w:val="0"/>
        <w:numPr>
          <w:ilvl w:val="0"/>
          <w:numId w:val="7"/>
        </w:numPr>
        <w:autoSpaceDE w:val="0"/>
        <w:autoSpaceDN w:val="0"/>
        <w:adjustRightInd w:val="0"/>
        <w:jc w:val="both"/>
        <w:rPr>
          <w:rFonts w:ascii="Arial" w:eastAsiaTheme="minorEastAsia" w:hAnsi="Arial" w:cs="Arial"/>
          <w:sz w:val="23"/>
          <w:szCs w:val="23"/>
          <w:lang w:eastAsia="en-GB"/>
        </w:rPr>
      </w:pPr>
      <w:r w:rsidRPr="001504AD">
        <w:rPr>
          <w:rFonts w:ascii="Arial" w:eastAsiaTheme="minorEastAsia" w:hAnsi="Arial" w:cs="Arial"/>
          <w:sz w:val="23"/>
          <w:szCs w:val="23"/>
          <w:lang w:eastAsia="en-GB"/>
        </w:rPr>
        <w:t xml:space="preserve">Authorisation </w:t>
      </w:r>
    </w:p>
    <w:p w14:paraId="7ADC4517" w14:textId="77777777" w:rsidR="001504AD" w:rsidRPr="001504AD" w:rsidRDefault="001504AD" w:rsidP="00F706E3">
      <w:pPr>
        <w:pStyle w:val="ListParagraph"/>
        <w:widowControl w:val="0"/>
        <w:numPr>
          <w:ilvl w:val="0"/>
          <w:numId w:val="7"/>
        </w:numPr>
        <w:autoSpaceDE w:val="0"/>
        <w:autoSpaceDN w:val="0"/>
        <w:adjustRightInd w:val="0"/>
        <w:jc w:val="both"/>
        <w:rPr>
          <w:rFonts w:ascii="Arial" w:eastAsiaTheme="minorEastAsia" w:hAnsi="Arial" w:cs="Arial"/>
          <w:sz w:val="23"/>
          <w:szCs w:val="23"/>
          <w:lang w:eastAsia="en-GB"/>
        </w:rPr>
      </w:pPr>
      <w:r w:rsidRPr="001504AD">
        <w:rPr>
          <w:rFonts w:ascii="Arial" w:eastAsiaTheme="minorEastAsia" w:hAnsi="Arial" w:cs="Arial"/>
          <w:sz w:val="23"/>
          <w:szCs w:val="23"/>
          <w:lang w:eastAsia="en-GB"/>
        </w:rPr>
        <w:t xml:space="preserve">Execution </w:t>
      </w:r>
    </w:p>
    <w:p w14:paraId="6F5381C2" w14:textId="77777777" w:rsidR="001504AD" w:rsidRPr="001504AD" w:rsidRDefault="001504AD" w:rsidP="00F706E3">
      <w:pPr>
        <w:widowControl w:val="0"/>
        <w:autoSpaceDE w:val="0"/>
        <w:autoSpaceDN w:val="0"/>
        <w:adjustRightInd w:val="0"/>
        <w:jc w:val="both"/>
        <w:rPr>
          <w:rFonts w:ascii="Arial" w:eastAsiaTheme="minorEastAsia" w:hAnsi="Arial" w:cs="Arial"/>
          <w:sz w:val="23"/>
          <w:szCs w:val="23"/>
          <w:lang w:val="en-GB" w:eastAsia="en-GB"/>
        </w:rPr>
      </w:pPr>
      <w:r w:rsidRPr="001504AD">
        <w:rPr>
          <w:rFonts w:ascii="Arial" w:eastAsiaTheme="minorEastAsia" w:hAnsi="Arial" w:cs="Arial"/>
          <w:sz w:val="23"/>
          <w:szCs w:val="23"/>
          <w:lang w:val="en-GB" w:eastAsia="en-GB"/>
        </w:rPr>
        <w:t>(</w:t>
      </w:r>
      <w:proofErr w:type="gramStart"/>
      <w:r w:rsidRPr="001504AD">
        <w:rPr>
          <w:rFonts w:ascii="Arial" w:eastAsiaTheme="minorEastAsia" w:hAnsi="Arial" w:cs="Arial"/>
          <w:sz w:val="23"/>
          <w:szCs w:val="23"/>
          <w:lang w:val="en-GB" w:eastAsia="en-GB"/>
        </w:rPr>
        <w:t>E.g.</w:t>
      </w:r>
      <w:proofErr w:type="gramEnd"/>
      <w:r w:rsidRPr="001504AD">
        <w:rPr>
          <w:rFonts w:ascii="Arial" w:eastAsiaTheme="minorEastAsia" w:hAnsi="Arial" w:cs="Arial"/>
          <w:sz w:val="23"/>
          <w:szCs w:val="23"/>
          <w:lang w:val="en-GB" w:eastAsia="en-GB"/>
        </w:rPr>
        <w:t xml:space="preserve"> the autho</w:t>
      </w:r>
      <w:r w:rsidR="003B7BCD">
        <w:rPr>
          <w:rFonts w:ascii="Arial" w:eastAsiaTheme="minorEastAsia" w:hAnsi="Arial" w:cs="Arial"/>
          <w:sz w:val="23"/>
          <w:szCs w:val="23"/>
          <w:lang w:val="en-GB" w:eastAsia="en-GB"/>
        </w:rPr>
        <w:t xml:space="preserve">risation of orders </w:t>
      </w:r>
      <w:r w:rsidRPr="001504AD">
        <w:rPr>
          <w:rFonts w:ascii="Arial" w:eastAsiaTheme="minorEastAsia" w:hAnsi="Arial" w:cs="Arial"/>
          <w:sz w:val="23"/>
          <w:szCs w:val="23"/>
          <w:lang w:val="en-GB" w:eastAsia="en-GB"/>
        </w:rPr>
        <w:t xml:space="preserve">is separated from the placing of orders and raising of cheques, </w:t>
      </w:r>
      <w:r w:rsidR="00C51B9D" w:rsidRPr="001504AD">
        <w:rPr>
          <w:rFonts w:ascii="Arial" w:eastAsiaTheme="minorEastAsia" w:hAnsi="Arial" w:cs="Arial"/>
          <w:sz w:val="23"/>
          <w:szCs w:val="23"/>
          <w:lang w:val="en-GB" w:eastAsia="en-GB"/>
        </w:rPr>
        <w:t>etc.</w:t>
      </w:r>
      <w:r w:rsidRPr="001504AD">
        <w:rPr>
          <w:rFonts w:ascii="Arial" w:eastAsiaTheme="minorEastAsia" w:hAnsi="Arial" w:cs="Arial"/>
          <w:sz w:val="23"/>
          <w:szCs w:val="23"/>
          <w:lang w:val="en-GB" w:eastAsia="en-GB"/>
        </w:rPr>
        <w:t xml:space="preserve">) </w:t>
      </w:r>
    </w:p>
    <w:p w14:paraId="71A5D9CC" w14:textId="77777777" w:rsidR="001504AD" w:rsidRPr="001504AD" w:rsidRDefault="001504AD" w:rsidP="00F706E3">
      <w:pPr>
        <w:widowControl w:val="0"/>
        <w:autoSpaceDE w:val="0"/>
        <w:autoSpaceDN w:val="0"/>
        <w:adjustRightInd w:val="0"/>
        <w:jc w:val="both"/>
        <w:rPr>
          <w:rFonts w:ascii="Arial" w:eastAsiaTheme="minorEastAsia" w:hAnsi="Arial" w:cs="Arial"/>
          <w:sz w:val="23"/>
          <w:szCs w:val="23"/>
          <w:lang w:val="en-GB" w:eastAsia="en-GB"/>
        </w:rPr>
      </w:pPr>
      <w:r w:rsidRPr="001504AD">
        <w:rPr>
          <w:rFonts w:ascii="Arial" w:eastAsiaTheme="minorEastAsia" w:hAnsi="Arial" w:cs="Arial"/>
          <w:sz w:val="23"/>
          <w:szCs w:val="23"/>
          <w:lang w:val="en-GB" w:eastAsia="en-GB"/>
        </w:rPr>
        <w:t xml:space="preserve"> </w:t>
      </w:r>
    </w:p>
    <w:p w14:paraId="02A15DBA" w14:textId="77777777" w:rsidR="001504AD" w:rsidRPr="001504AD" w:rsidRDefault="001504AD" w:rsidP="001504AD">
      <w:pPr>
        <w:widowControl w:val="0"/>
        <w:autoSpaceDE w:val="0"/>
        <w:autoSpaceDN w:val="0"/>
        <w:adjustRightInd w:val="0"/>
        <w:rPr>
          <w:rFonts w:ascii="Arial" w:eastAsiaTheme="minorEastAsia" w:hAnsi="Arial" w:cs="Arial"/>
          <w:sz w:val="23"/>
          <w:szCs w:val="23"/>
          <w:lang w:val="en-GB" w:eastAsia="en-GB"/>
        </w:rPr>
      </w:pPr>
      <w:r w:rsidRPr="001504AD">
        <w:rPr>
          <w:rFonts w:ascii="Arial" w:eastAsiaTheme="minorEastAsia" w:hAnsi="Arial" w:cs="Arial"/>
          <w:b/>
          <w:bCs/>
          <w:sz w:val="23"/>
          <w:szCs w:val="23"/>
          <w:lang w:val="en-GB" w:eastAsia="en-GB"/>
        </w:rPr>
        <w:t xml:space="preserve">2.2 Approved Signatories </w:t>
      </w:r>
    </w:p>
    <w:p w14:paraId="03954A5E" w14:textId="77777777" w:rsidR="001504AD" w:rsidRPr="001504AD" w:rsidRDefault="001504AD" w:rsidP="001504AD">
      <w:pPr>
        <w:widowControl w:val="0"/>
        <w:autoSpaceDE w:val="0"/>
        <w:autoSpaceDN w:val="0"/>
        <w:adjustRightInd w:val="0"/>
        <w:rPr>
          <w:rFonts w:ascii="Arial" w:eastAsiaTheme="minorEastAsia" w:hAnsi="Arial" w:cs="Arial"/>
          <w:sz w:val="23"/>
          <w:szCs w:val="23"/>
          <w:lang w:val="en-GB" w:eastAsia="en-GB"/>
        </w:rPr>
      </w:pPr>
      <w:r w:rsidRPr="001504AD">
        <w:rPr>
          <w:rFonts w:ascii="Arial" w:eastAsiaTheme="minorEastAsia" w:hAnsi="Arial" w:cs="Arial"/>
          <w:b/>
          <w:bCs/>
          <w:sz w:val="23"/>
          <w:szCs w:val="23"/>
          <w:lang w:val="en-GB" w:eastAsia="en-GB"/>
        </w:rPr>
        <w:t xml:space="preserve"> </w:t>
      </w:r>
    </w:p>
    <w:p w14:paraId="1152A88F" w14:textId="77777777" w:rsidR="001504AD" w:rsidRPr="001504AD" w:rsidRDefault="001504AD" w:rsidP="00F706E3">
      <w:pPr>
        <w:widowControl w:val="0"/>
        <w:autoSpaceDE w:val="0"/>
        <w:autoSpaceDN w:val="0"/>
        <w:adjustRightInd w:val="0"/>
        <w:jc w:val="both"/>
        <w:rPr>
          <w:rFonts w:ascii="Arial" w:eastAsiaTheme="minorEastAsia" w:hAnsi="Arial" w:cs="Arial"/>
          <w:sz w:val="23"/>
          <w:szCs w:val="23"/>
          <w:lang w:val="en-GB" w:eastAsia="en-GB"/>
        </w:rPr>
      </w:pPr>
      <w:r w:rsidRPr="001504AD">
        <w:rPr>
          <w:rFonts w:ascii="Arial" w:eastAsiaTheme="minorEastAsia" w:hAnsi="Arial" w:cs="Arial"/>
          <w:sz w:val="23"/>
          <w:szCs w:val="23"/>
          <w:lang w:val="en-GB" w:eastAsia="en-GB"/>
        </w:rPr>
        <w:t>Authorisation o</w:t>
      </w:r>
      <w:r w:rsidR="009D6520">
        <w:rPr>
          <w:rFonts w:ascii="Arial" w:eastAsiaTheme="minorEastAsia" w:hAnsi="Arial" w:cs="Arial"/>
          <w:sz w:val="23"/>
          <w:szCs w:val="23"/>
          <w:lang w:val="en-GB" w:eastAsia="en-GB"/>
        </w:rPr>
        <w:t xml:space="preserve">f all </w:t>
      </w:r>
      <w:r w:rsidRPr="001504AD">
        <w:rPr>
          <w:rFonts w:ascii="Arial" w:eastAsiaTheme="minorEastAsia" w:hAnsi="Arial" w:cs="Arial"/>
          <w:sz w:val="23"/>
          <w:szCs w:val="23"/>
          <w:lang w:val="en-GB" w:eastAsia="en-GB"/>
        </w:rPr>
        <w:t>transaction</w:t>
      </w:r>
      <w:r w:rsidR="009D6520">
        <w:rPr>
          <w:rFonts w:ascii="Arial" w:eastAsiaTheme="minorEastAsia" w:hAnsi="Arial" w:cs="Arial"/>
          <w:sz w:val="23"/>
          <w:szCs w:val="23"/>
          <w:lang w:val="en-GB" w:eastAsia="en-GB"/>
        </w:rPr>
        <w:t>s</w:t>
      </w:r>
      <w:r w:rsidR="00B81EDC">
        <w:rPr>
          <w:rFonts w:ascii="Arial" w:eastAsiaTheme="minorEastAsia" w:hAnsi="Arial" w:cs="Arial"/>
          <w:sz w:val="23"/>
          <w:szCs w:val="23"/>
          <w:lang w:val="en-GB" w:eastAsia="en-GB"/>
        </w:rPr>
        <w:t xml:space="preserve"> </w:t>
      </w:r>
      <w:r w:rsidR="009D6520">
        <w:rPr>
          <w:rFonts w:ascii="Arial" w:eastAsiaTheme="minorEastAsia" w:hAnsi="Arial" w:cs="Arial"/>
          <w:sz w:val="23"/>
          <w:szCs w:val="23"/>
          <w:lang w:val="en-GB" w:eastAsia="en-GB"/>
        </w:rPr>
        <w:t xml:space="preserve">are </w:t>
      </w:r>
      <w:r w:rsidRPr="001504AD">
        <w:rPr>
          <w:rFonts w:ascii="Arial" w:eastAsiaTheme="minorEastAsia" w:hAnsi="Arial" w:cs="Arial"/>
          <w:sz w:val="23"/>
          <w:szCs w:val="23"/>
          <w:lang w:val="en-GB" w:eastAsia="en-GB"/>
        </w:rPr>
        <w:t>a key internal control.  Staff are expected to exercise authority only where they have been delegated the power to do so. Authorisation is clearly recorded by the individual’s signature and printed name</w:t>
      </w:r>
      <w:r w:rsidR="00CB2AD2">
        <w:rPr>
          <w:rFonts w:ascii="Arial" w:eastAsiaTheme="minorEastAsia" w:hAnsi="Arial" w:cs="Arial"/>
          <w:sz w:val="23"/>
          <w:szCs w:val="23"/>
          <w:lang w:val="en-GB" w:eastAsia="en-GB"/>
        </w:rPr>
        <w:t xml:space="preserve"> or by email</w:t>
      </w:r>
      <w:r w:rsidRPr="001504AD">
        <w:rPr>
          <w:rFonts w:ascii="Arial" w:eastAsiaTheme="minorEastAsia" w:hAnsi="Arial" w:cs="Arial"/>
          <w:sz w:val="23"/>
          <w:szCs w:val="23"/>
          <w:lang w:val="en-GB" w:eastAsia="en-GB"/>
        </w:rPr>
        <w:t xml:space="preserve">. External agencies, notably the payroll provider, are notified of changes to authorised personnel promptly. </w:t>
      </w:r>
    </w:p>
    <w:p w14:paraId="2B192718" w14:textId="77777777" w:rsidR="001504AD" w:rsidRPr="001504AD" w:rsidRDefault="001504AD" w:rsidP="00F706E3">
      <w:pPr>
        <w:widowControl w:val="0"/>
        <w:autoSpaceDE w:val="0"/>
        <w:autoSpaceDN w:val="0"/>
        <w:adjustRightInd w:val="0"/>
        <w:jc w:val="both"/>
        <w:rPr>
          <w:rFonts w:ascii="Arial" w:eastAsiaTheme="minorEastAsia" w:hAnsi="Arial" w:cs="Arial"/>
          <w:sz w:val="23"/>
          <w:szCs w:val="23"/>
          <w:lang w:val="en-GB" w:eastAsia="en-GB"/>
        </w:rPr>
      </w:pPr>
      <w:r w:rsidRPr="001504AD">
        <w:rPr>
          <w:rFonts w:ascii="Arial" w:eastAsiaTheme="minorEastAsia" w:hAnsi="Arial" w:cs="Arial"/>
          <w:sz w:val="23"/>
          <w:szCs w:val="23"/>
          <w:lang w:val="en-GB" w:eastAsia="en-GB"/>
        </w:rPr>
        <w:t xml:space="preserve"> </w:t>
      </w:r>
    </w:p>
    <w:p w14:paraId="7EFD944D" w14:textId="51130663" w:rsidR="001504AD" w:rsidRPr="001504AD" w:rsidRDefault="001504AD"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1504AD">
        <w:rPr>
          <w:rFonts w:ascii="Arial" w:eastAsiaTheme="minorEastAsia" w:hAnsi="Arial" w:cs="Arial"/>
          <w:sz w:val="23"/>
          <w:szCs w:val="23"/>
          <w:lang w:val="en-GB" w:eastAsia="en-GB"/>
        </w:rPr>
        <w:t>All orders and invoices are authorised for payment by the delegated Budget Holder.  Details of all Budget Holders are held within the</w:t>
      </w:r>
      <w:r w:rsidR="003B7BCD">
        <w:rPr>
          <w:rFonts w:ascii="Arial" w:eastAsiaTheme="minorEastAsia" w:hAnsi="Arial" w:cs="Arial"/>
          <w:sz w:val="23"/>
          <w:szCs w:val="23"/>
          <w:lang w:val="en-GB" w:eastAsia="en-GB"/>
        </w:rPr>
        <w:t xml:space="preserve"> FMS</w:t>
      </w:r>
      <w:r w:rsidRPr="001504AD">
        <w:rPr>
          <w:rFonts w:ascii="Arial" w:eastAsiaTheme="minorEastAsia" w:hAnsi="Arial" w:cs="Arial"/>
          <w:sz w:val="23"/>
          <w:szCs w:val="23"/>
          <w:lang w:val="en-GB" w:eastAsia="en-GB"/>
        </w:rPr>
        <w:t xml:space="preserve"> accounting package</w:t>
      </w:r>
      <w:r w:rsidR="00082F04">
        <w:rPr>
          <w:rFonts w:ascii="Arial" w:eastAsiaTheme="minorEastAsia" w:hAnsi="Arial" w:cs="Arial"/>
          <w:sz w:val="23"/>
          <w:szCs w:val="23"/>
          <w:lang w:val="en-GB" w:eastAsia="en-GB"/>
        </w:rPr>
        <w:t xml:space="preserve"> (</w:t>
      </w:r>
      <w:r w:rsidR="00045A85">
        <w:rPr>
          <w:rFonts w:ascii="Arial" w:eastAsiaTheme="minorEastAsia" w:hAnsi="Arial" w:cs="Arial"/>
          <w:sz w:val="23"/>
          <w:szCs w:val="23"/>
          <w:lang w:val="en-GB" w:eastAsia="en-GB"/>
        </w:rPr>
        <w:t>IRIS</w:t>
      </w:r>
      <w:r w:rsidR="00082F04">
        <w:rPr>
          <w:rFonts w:ascii="Arial" w:eastAsiaTheme="minorEastAsia" w:hAnsi="Arial" w:cs="Arial"/>
          <w:sz w:val="23"/>
          <w:szCs w:val="23"/>
          <w:lang w:val="en-GB" w:eastAsia="en-GB"/>
        </w:rPr>
        <w:t>)</w:t>
      </w:r>
      <w:r w:rsidRPr="001504AD">
        <w:rPr>
          <w:rFonts w:ascii="Arial" w:eastAsiaTheme="minorEastAsia" w:hAnsi="Arial" w:cs="Arial"/>
          <w:sz w:val="23"/>
          <w:szCs w:val="23"/>
          <w:lang w:val="en-GB" w:eastAsia="en-GB"/>
        </w:rPr>
        <w:t xml:space="preserve"> and the </w:t>
      </w:r>
      <w:r w:rsidR="00397D98">
        <w:rPr>
          <w:rFonts w:ascii="Arial" w:eastAsiaTheme="minorEastAsia" w:hAnsi="Arial" w:cs="Arial"/>
          <w:sz w:val="23"/>
          <w:szCs w:val="23"/>
          <w:lang w:val="en-GB" w:eastAsia="en-GB"/>
        </w:rPr>
        <w:t>Chief Finance and Operation officer</w:t>
      </w:r>
      <w:r w:rsidRPr="001504AD">
        <w:rPr>
          <w:rFonts w:ascii="Arial" w:eastAsiaTheme="minorEastAsia" w:hAnsi="Arial" w:cs="Arial"/>
          <w:sz w:val="23"/>
          <w:szCs w:val="23"/>
          <w:lang w:val="en-GB" w:eastAsia="en-GB"/>
        </w:rPr>
        <w:t xml:space="preserve"> holds a separate list detailing the name of the</w:t>
      </w:r>
      <w:r w:rsidR="003B7BCD">
        <w:rPr>
          <w:rFonts w:ascii="Arial" w:eastAsiaTheme="minorEastAsia" w:hAnsi="Arial" w:cs="Arial"/>
          <w:sz w:val="23"/>
          <w:szCs w:val="23"/>
          <w:lang w:val="en-GB" w:eastAsia="en-GB"/>
        </w:rPr>
        <w:t xml:space="preserve"> budget holder </w:t>
      </w:r>
      <w:r w:rsidRPr="001504AD">
        <w:rPr>
          <w:rFonts w:ascii="Arial" w:eastAsiaTheme="minorEastAsia" w:hAnsi="Arial" w:cs="Arial"/>
          <w:sz w:val="23"/>
          <w:szCs w:val="23"/>
          <w:lang w:val="en-GB" w:eastAsia="en-GB"/>
        </w:rPr>
        <w:t xml:space="preserve">and </w:t>
      </w:r>
      <w:r w:rsidR="003B7BCD">
        <w:rPr>
          <w:rFonts w:ascii="Arial" w:eastAsiaTheme="minorEastAsia" w:hAnsi="Arial" w:cs="Arial"/>
          <w:sz w:val="23"/>
          <w:szCs w:val="23"/>
          <w:lang w:val="en-GB" w:eastAsia="en-GB"/>
        </w:rPr>
        <w:t>details of their spending</w:t>
      </w:r>
      <w:r w:rsidRPr="001504AD">
        <w:rPr>
          <w:rFonts w:ascii="Arial" w:eastAsiaTheme="minorEastAsia" w:hAnsi="Arial" w:cs="Arial"/>
          <w:sz w:val="23"/>
          <w:szCs w:val="23"/>
          <w:lang w:val="en-GB" w:eastAsia="en-GB"/>
        </w:rPr>
        <w:t xml:space="preserve"> limits</w:t>
      </w:r>
      <w:r w:rsidRPr="001504AD">
        <w:rPr>
          <w:rFonts w:ascii="Arial" w:eastAsiaTheme="minorEastAsia" w:hAnsi="Arial" w:cs="Arial"/>
          <w:color w:val="FF0000"/>
          <w:sz w:val="23"/>
          <w:szCs w:val="23"/>
          <w:lang w:val="en-GB" w:eastAsia="en-GB"/>
        </w:rPr>
        <w:t>.</w:t>
      </w:r>
      <w:r w:rsidRPr="001504AD">
        <w:rPr>
          <w:rFonts w:ascii="Arial" w:eastAsiaTheme="minorEastAsia" w:hAnsi="Arial" w:cs="Arial"/>
          <w:color w:val="000000"/>
          <w:sz w:val="23"/>
          <w:szCs w:val="23"/>
          <w:lang w:val="en-GB" w:eastAsia="en-GB"/>
        </w:rPr>
        <w:t xml:space="preserve"> This record is retained </w:t>
      </w:r>
      <w:r w:rsidR="00DF7885">
        <w:rPr>
          <w:rFonts w:ascii="Arial" w:eastAsiaTheme="minorEastAsia" w:hAnsi="Arial" w:cs="Arial"/>
          <w:color w:val="000000"/>
          <w:sz w:val="23"/>
          <w:szCs w:val="23"/>
          <w:lang w:val="en-GB" w:eastAsia="en-GB"/>
        </w:rPr>
        <w:t>within finance</w:t>
      </w:r>
      <w:r w:rsidRPr="001504AD">
        <w:rPr>
          <w:rFonts w:ascii="Arial" w:eastAsiaTheme="minorEastAsia" w:hAnsi="Arial" w:cs="Arial"/>
          <w:color w:val="000000"/>
          <w:sz w:val="23"/>
          <w:szCs w:val="23"/>
          <w:lang w:val="en-GB" w:eastAsia="en-GB"/>
        </w:rPr>
        <w:t xml:space="preserve">. </w:t>
      </w:r>
    </w:p>
    <w:p w14:paraId="612F4897" w14:textId="77777777" w:rsidR="001504AD" w:rsidRDefault="001504AD" w:rsidP="00F706E3">
      <w:pPr>
        <w:widowControl w:val="0"/>
        <w:autoSpaceDE w:val="0"/>
        <w:autoSpaceDN w:val="0"/>
        <w:adjustRightInd w:val="0"/>
        <w:jc w:val="both"/>
        <w:rPr>
          <w:rFonts w:ascii="Arial" w:eastAsiaTheme="minorEastAsia" w:hAnsi="Arial" w:cs="Arial"/>
          <w:b/>
          <w:bCs/>
          <w:color w:val="000000"/>
          <w:sz w:val="23"/>
          <w:szCs w:val="23"/>
          <w:lang w:val="en-GB" w:eastAsia="en-GB"/>
        </w:rPr>
      </w:pPr>
      <w:r w:rsidRPr="001504AD">
        <w:rPr>
          <w:rFonts w:ascii="Arial" w:eastAsiaTheme="minorEastAsia" w:hAnsi="Arial" w:cs="Arial"/>
          <w:b/>
          <w:bCs/>
          <w:color w:val="000000"/>
          <w:sz w:val="23"/>
          <w:szCs w:val="23"/>
          <w:lang w:val="en-GB" w:eastAsia="en-GB"/>
        </w:rPr>
        <w:t xml:space="preserve"> </w:t>
      </w:r>
    </w:p>
    <w:p w14:paraId="6E00BFC4" w14:textId="77777777" w:rsidR="00872962" w:rsidRDefault="00872962" w:rsidP="00872962">
      <w:pPr>
        <w:widowControl w:val="0"/>
        <w:autoSpaceDE w:val="0"/>
        <w:autoSpaceDN w:val="0"/>
        <w:adjustRightInd w:val="0"/>
        <w:rPr>
          <w:rFonts w:ascii="Arial" w:eastAsiaTheme="minorEastAsia" w:hAnsi="Arial" w:cs="Arial"/>
          <w:b/>
          <w:bCs/>
          <w:color w:val="000000"/>
          <w:sz w:val="23"/>
          <w:szCs w:val="23"/>
          <w:lang w:val="en-GB" w:eastAsia="en-GB"/>
        </w:rPr>
      </w:pPr>
      <w:r w:rsidRPr="00872962">
        <w:rPr>
          <w:rFonts w:ascii="Arial" w:eastAsiaTheme="minorEastAsia" w:hAnsi="Arial" w:cs="Arial"/>
          <w:b/>
          <w:bCs/>
          <w:color w:val="000000"/>
          <w:sz w:val="23"/>
          <w:szCs w:val="23"/>
          <w:lang w:val="en-GB" w:eastAsia="en-GB"/>
        </w:rPr>
        <w:t xml:space="preserve">2.3 Maintenance of Complete and Permanent Records </w:t>
      </w:r>
    </w:p>
    <w:p w14:paraId="2DC9A629" w14:textId="77777777" w:rsidR="00872962" w:rsidRDefault="00872962" w:rsidP="00872962">
      <w:pPr>
        <w:widowControl w:val="0"/>
        <w:autoSpaceDE w:val="0"/>
        <w:autoSpaceDN w:val="0"/>
        <w:adjustRightInd w:val="0"/>
        <w:rPr>
          <w:rFonts w:ascii="Arial" w:eastAsiaTheme="minorEastAsia" w:hAnsi="Arial" w:cs="Arial"/>
          <w:b/>
          <w:bCs/>
          <w:color w:val="000000"/>
          <w:sz w:val="23"/>
          <w:szCs w:val="23"/>
          <w:lang w:val="en-GB" w:eastAsia="en-GB"/>
        </w:rPr>
      </w:pPr>
    </w:p>
    <w:p w14:paraId="2BF8325C" w14:textId="7519481B" w:rsidR="00872962" w:rsidRPr="00872962" w:rsidRDefault="005D6481" w:rsidP="00F706E3">
      <w:pPr>
        <w:widowControl w:val="0"/>
        <w:autoSpaceDE w:val="0"/>
        <w:autoSpaceDN w:val="0"/>
        <w:adjustRightInd w:val="0"/>
        <w:jc w:val="both"/>
        <w:rPr>
          <w:rFonts w:ascii="Arial" w:eastAsiaTheme="minorEastAsia" w:hAnsi="Arial" w:cs="Arial"/>
          <w:color w:val="000000"/>
          <w:sz w:val="23"/>
          <w:szCs w:val="23"/>
          <w:lang w:val="en-GB" w:eastAsia="en-GB"/>
        </w:rPr>
      </w:pPr>
      <w:r>
        <w:rPr>
          <w:rFonts w:ascii="Arial" w:eastAsiaTheme="minorEastAsia" w:hAnsi="Arial" w:cs="Arial"/>
          <w:color w:val="000000"/>
          <w:sz w:val="23"/>
          <w:szCs w:val="23"/>
          <w:lang w:val="en-GB" w:eastAsia="en-GB"/>
        </w:rPr>
        <w:t>All Saints Multi Academy Trust</w:t>
      </w:r>
      <w:r w:rsidR="00872962" w:rsidRPr="00872962">
        <w:rPr>
          <w:rFonts w:ascii="Arial" w:eastAsiaTheme="minorEastAsia" w:hAnsi="Arial" w:cs="Arial"/>
          <w:color w:val="000000"/>
          <w:sz w:val="23"/>
          <w:szCs w:val="23"/>
          <w:lang w:val="en-GB" w:eastAsia="en-GB"/>
        </w:rPr>
        <w:t xml:space="preserve"> ensures that complete financial records are </w:t>
      </w:r>
      <w:proofErr w:type="gramStart"/>
      <w:r w:rsidR="00872962" w:rsidRPr="00872962">
        <w:rPr>
          <w:rFonts w:ascii="Arial" w:eastAsiaTheme="minorEastAsia" w:hAnsi="Arial" w:cs="Arial"/>
          <w:color w:val="000000"/>
          <w:sz w:val="23"/>
          <w:szCs w:val="23"/>
          <w:lang w:val="en-GB" w:eastAsia="en-GB"/>
        </w:rPr>
        <w:t>maintained at all times</w:t>
      </w:r>
      <w:proofErr w:type="gramEnd"/>
      <w:r w:rsidR="00872962" w:rsidRPr="00872962">
        <w:rPr>
          <w:rFonts w:ascii="Arial" w:eastAsiaTheme="minorEastAsia" w:hAnsi="Arial" w:cs="Arial"/>
          <w:color w:val="000000"/>
          <w:sz w:val="23"/>
          <w:szCs w:val="23"/>
          <w:lang w:val="en-GB" w:eastAsia="en-GB"/>
        </w:rPr>
        <w:t xml:space="preserve"> so that transactions are traceable from the original documentation to the accounting records and vice versa.  Where amendments are required, the person making the change ini</w:t>
      </w:r>
      <w:r w:rsidR="00872962">
        <w:rPr>
          <w:rFonts w:ascii="Arial" w:eastAsiaTheme="minorEastAsia" w:hAnsi="Arial" w:cs="Arial"/>
          <w:color w:val="000000"/>
          <w:sz w:val="23"/>
          <w:szCs w:val="23"/>
          <w:lang w:val="en-GB" w:eastAsia="en-GB"/>
        </w:rPr>
        <w:t xml:space="preserve">tials the alteration. </w:t>
      </w:r>
      <w:r w:rsidR="00872962" w:rsidRPr="00872962">
        <w:rPr>
          <w:rFonts w:ascii="Arial" w:eastAsiaTheme="minorEastAsia" w:hAnsi="Arial" w:cs="Arial"/>
          <w:color w:val="000000"/>
          <w:sz w:val="23"/>
          <w:szCs w:val="23"/>
          <w:lang w:val="en-GB" w:eastAsia="en-GB"/>
        </w:rPr>
        <w:t xml:space="preserve"> </w:t>
      </w:r>
      <w:r w:rsidR="009D6520">
        <w:rPr>
          <w:rFonts w:ascii="Arial" w:eastAsiaTheme="minorEastAsia" w:hAnsi="Arial" w:cs="Arial"/>
          <w:color w:val="000000"/>
          <w:sz w:val="23"/>
          <w:szCs w:val="23"/>
          <w:lang w:val="en-GB" w:eastAsia="en-GB"/>
        </w:rPr>
        <w:t>Where required</w:t>
      </w:r>
      <w:r w:rsidR="00872962" w:rsidRPr="00872962">
        <w:rPr>
          <w:rFonts w:ascii="Arial" w:eastAsiaTheme="minorEastAsia" w:hAnsi="Arial" w:cs="Arial"/>
          <w:color w:val="000000"/>
          <w:sz w:val="23"/>
          <w:szCs w:val="23"/>
          <w:lang w:val="en-GB" w:eastAsia="en-GB"/>
        </w:rPr>
        <w:t xml:space="preserve"> records are authorised or approved independently from the person completing them Records are retained for the le</w:t>
      </w:r>
      <w:r w:rsidR="00872962">
        <w:rPr>
          <w:rFonts w:ascii="Arial" w:eastAsiaTheme="minorEastAsia" w:hAnsi="Arial" w:cs="Arial"/>
          <w:color w:val="000000"/>
          <w:sz w:val="23"/>
          <w:szCs w:val="23"/>
          <w:lang w:val="en-GB" w:eastAsia="en-GB"/>
        </w:rPr>
        <w:t xml:space="preserve">ngth of time recommended by </w:t>
      </w:r>
      <w:r w:rsidR="009D6520">
        <w:rPr>
          <w:rFonts w:ascii="Arial" w:eastAsiaTheme="minorEastAsia" w:hAnsi="Arial" w:cs="Arial"/>
          <w:color w:val="000000"/>
          <w:sz w:val="23"/>
          <w:szCs w:val="23"/>
          <w:lang w:val="en-GB" w:eastAsia="en-GB"/>
        </w:rPr>
        <w:t>statute</w:t>
      </w:r>
      <w:r w:rsidR="002870A2">
        <w:rPr>
          <w:rFonts w:ascii="Arial" w:eastAsiaTheme="minorEastAsia" w:hAnsi="Arial" w:cs="Arial"/>
          <w:color w:val="000000"/>
          <w:sz w:val="23"/>
          <w:szCs w:val="23"/>
          <w:lang w:val="en-GB" w:eastAsia="en-GB"/>
        </w:rPr>
        <w:t xml:space="preserve"> within the financial system</w:t>
      </w:r>
      <w:r w:rsidR="00DA7202">
        <w:rPr>
          <w:rFonts w:ascii="Arial" w:eastAsiaTheme="minorEastAsia" w:hAnsi="Arial" w:cs="Arial"/>
          <w:color w:val="000000"/>
          <w:sz w:val="23"/>
          <w:szCs w:val="23"/>
          <w:lang w:val="en-GB" w:eastAsia="en-GB"/>
        </w:rPr>
        <w:t>.</w:t>
      </w:r>
    </w:p>
    <w:p w14:paraId="6BB0C77D" w14:textId="77777777" w:rsidR="001504AD" w:rsidRPr="001504AD" w:rsidRDefault="00872962" w:rsidP="001504AD">
      <w:pPr>
        <w:widowControl w:val="0"/>
        <w:autoSpaceDE w:val="0"/>
        <w:autoSpaceDN w:val="0"/>
        <w:adjustRightInd w:val="0"/>
        <w:rPr>
          <w:rFonts w:ascii="Arial" w:eastAsiaTheme="minorEastAsia" w:hAnsi="Arial" w:cs="Arial"/>
          <w:color w:val="000000"/>
          <w:sz w:val="23"/>
          <w:szCs w:val="23"/>
          <w:lang w:val="en-GB" w:eastAsia="en-GB"/>
        </w:rPr>
      </w:pPr>
      <w:r w:rsidRPr="00872962">
        <w:rPr>
          <w:rFonts w:ascii="Arial" w:eastAsiaTheme="minorEastAsia" w:hAnsi="Arial" w:cs="Arial"/>
          <w:color w:val="000000"/>
          <w:sz w:val="23"/>
          <w:szCs w:val="23"/>
          <w:lang w:val="en-GB" w:eastAsia="en-GB"/>
        </w:rPr>
        <w:t xml:space="preserve"> </w:t>
      </w:r>
    </w:p>
    <w:p w14:paraId="77E1FEF7" w14:textId="77777777" w:rsidR="001504AD" w:rsidRPr="001504AD" w:rsidRDefault="001504AD"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1504AD">
        <w:rPr>
          <w:rFonts w:ascii="Arial" w:eastAsiaTheme="minorEastAsia" w:hAnsi="Arial" w:cs="Arial"/>
          <w:b/>
          <w:bCs/>
          <w:color w:val="000000"/>
          <w:sz w:val="23"/>
          <w:szCs w:val="23"/>
          <w:lang w:val="en-GB" w:eastAsia="en-GB"/>
        </w:rPr>
        <w:t xml:space="preserve">2.4 Review and Assessment of Procedures </w:t>
      </w:r>
    </w:p>
    <w:p w14:paraId="33FF53F9" w14:textId="77777777" w:rsidR="001504AD" w:rsidRPr="001504AD" w:rsidRDefault="001504AD"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1504AD">
        <w:rPr>
          <w:rFonts w:ascii="Arial" w:eastAsiaTheme="minorEastAsia" w:hAnsi="Arial" w:cs="Arial"/>
          <w:color w:val="000000"/>
          <w:sz w:val="23"/>
          <w:szCs w:val="23"/>
          <w:lang w:val="en-GB" w:eastAsia="en-GB"/>
        </w:rPr>
        <w:t xml:space="preserve"> </w:t>
      </w:r>
    </w:p>
    <w:p w14:paraId="6545563D" w14:textId="77777777" w:rsidR="00B81EDC" w:rsidRDefault="00CB2AD2" w:rsidP="00F706E3">
      <w:pPr>
        <w:widowControl w:val="0"/>
        <w:autoSpaceDE w:val="0"/>
        <w:autoSpaceDN w:val="0"/>
        <w:adjustRightInd w:val="0"/>
        <w:jc w:val="both"/>
        <w:rPr>
          <w:rFonts w:ascii="Arial" w:eastAsiaTheme="minorEastAsia" w:hAnsi="Arial" w:cs="Arial"/>
          <w:color w:val="000000"/>
          <w:sz w:val="23"/>
          <w:szCs w:val="23"/>
          <w:lang w:val="en-GB" w:eastAsia="en-GB"/>
        </w:rPr>
      </w:pPr>
      <w:r>
        <w:rPr>
          <w:rFonts w:ascii="Arial" w:eastAsiaTheme="minorEastAsia" w:hAnsi="Arial" w:cs="Arial"/>
          <w:color w:val="000000"/>
          <w:sz w:val="23"/>
          <w:szCs w:val="23"/>
          <w:lang w:val="en-GB" w:eastAsia="en-GB"/>
        </w:rPr>
        <w:t>T</w:t>
      </w:r>
      <w:r w:rsidR="001504AD" w:rsidRPr="001504AD">
        <w:rPr>
          <w:rFonts w:ascii="Arial" w:eastAsiaTheme="minorEastAsia" w:hAnsi="Arial" w:cs="Arial"/>
          <w:color w:val="000000"/>
          <w:sz w:val="23"/>
          <w:szCs w:val="23"/>
          <w:lang w:val="en-GB" w:eastAsia="en-GB"/>
        </w:rPr>
        <w:t xml:space="preserve">he </w:t>
      </w:r>
      <w:r w:rsidR="00397D98">
        <w:rPr>
          <w:rFonts w:ascii="Arial" w:eastAsiaTheme="minorEastAsia" w:hAnsi="Arial" w:cs="Arial"/>
          <w:color w:val="000000"/>
          <w:sz w:val="23"/>
          <w:szCs w:val="23"/>
          <w:lang w:val="en-GB" w:eastAsia="en-GB"/>
        </w:rPr>
        <w:t>Chief Finance and Operation officer</w:t>
      </w:r>
      <w:r>
        <w:rPr>
          <w:rFonts w:ascii="Arial" w:eastAsiaTheme="minorEastAsia" w:hAnsi="Arial" w:cs="Arial"/>
          <w:color w:val="000000"/>
          <w:sz w:val="23"/>
          <w:szCs w:val="23"/>
          <w:lang w:val="en-GB" w:eastAsia="en-GB"/>
        </w:rPr>
        <w:t xml:space="preserve"> continually assesses </w:t>
      </w:r>
      <w:r w:rsidR="001504AD" w:rsidRPr="001504AD">
        <w:rPr>
          <w:rFonts w:ascii="Arial" w:eastAsiaTheme="minorEastAsia" w:hAnsi="Arial" w:cs="Arial"/>
          <w:color w:val="000000"/>
          <w:sz w:val="23"/>
          <w:szCs w:val="23"/>
          <w:lang w:val="en-GB" w:eastAsia="en-GB"/>
        </w:rPr>
        <w:t xml:space="preserve">each of its financial systems as part of the annual review of the risk register. </w:t>
      </w:r>
    </w:p>
    <w:p w14:paraId="300A59BF" w14:textId="77777777" w:rsidR="002B553C" w:rsidRDefault="002B553C" w:rsidP="00F706E3">
      <w:pPr>
        <w:widowControl w:val="0"/>
        <w:autoSpaceDE w:val="0"/>
        <w:autoSpaceDN w:val="0"/>
        <w:adjustRightInd w:val="0"/>
        <w:jc w:val="both"/>
        <w:rPr>
          <w:rFonts w:ascii="Arial" w:eastAsiaTheme="minorEastAsia" w:hAnsi="Arial" w:cs="Arial"/>
          <w:color w:val="000000"/>
          <w:sz w:val="23"/>
          <w:szCs w:val="23"/>
          <w:lang w:val="en-GB" w:eastAsia="en-GB"/>
        </w:rPr>
      </w:pPr>
    </w:p>
    <w:p w14:paraId="1821CA55" w14:textId="77777777" w:rsidR="002B553C" w:rsidRPr="002B553C" w:rsidRDefault="002B553C" w:rsidP="00F706E3">
      <w:pPr>
        <w:widowControl w:val="0"/>
        <w:autoSpaceDE w:val="0"/>
        <w:autoSpaceDN w:val="0"/>
        <w:adjustRightInd w:val="0"/>
        <w:jc w:val="both"/>
        <w:rPr>
          <w:rFonts w:ascii="Arial" w:eastAsiaTheme="minorEastAsia" w:hAnsi="Arial" w:cs="Arial"/>
          <w:color w:val="000000"/>
          <w:sz w:val="23"/>
          <w:szCs w:val="23"/>
          <w:lang w:val="en-GB" w:eastAsia="en-GB"/>
        </w:rPr>
      </w:pPr>
    </w:p>
    <w:p w14:paraId="635BDF77" w14:textId="77777777" w:rsidR="001504AD" w:rsidRPr="001504AD" w:rsidRDefault="001504AD"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1504AD">
        <w:rPr>
          <w:rFonts w:ascii="Arial" w:eastAsiaTheme="minorEastAsia" w:hAnsi="Arial" w:cs="Arial"/>
          <w:b/>
          <w:bCs/>
          <w:color w:val="000000"/>
          <w:sz w:val="23"/>
          <w:szCs w:val="23"/>
          <w:lang w:val="en-GB" w:eastAsia="en-GB"/>
        </w:rPr>
        <w:t xml:space="preserve">2.5 Audit Arrangements </w:t>
      </w:r>
    </w:p>
    <w:p w14:paraId="5698C819" w14:textId="77777777" w:rsidR="001504AD" w:rsidRPr="001504AD" w:rsidRDefault="001504AD"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1504AD">
        <w:rPr>
          <w:rFonts w:ascii="Arial" w:eastAsiaTheme="minorEastAsia" w:hAnsi="Arial" w:cs="Arial"/>
          <w:color w:val="000000"/>
          <w:sz w:val="23"/>
          <w:szCs w:val="23"/>
          <w:lang w:val="en-GB" w:eastAsia="en-GB"/>
        </w:rPr>
        <w:t xml:space="preserve"> </w:t>
      </w:r>
    </w:p>
    <w:p w14:paraId="3E414831" w14:textId="355E74E7" w:rsidR="001504AD" w:rsidRDefault="00872962" w:rsidP="00F706E3">
      <w:pPr>
        <w:widowControl w:val="0"/>
        <w:autoSpaceDE w:val="0"/>
        <w:autoSpaceDN w:val="0"/>
        <w:adjustRightInd w:val="0"/>
        <w:jc w:val="both"/>
        <w:rPr>
          <w:rFonts w:ascii="Arial" w:eastAsiaTheme="minorEastAsia" w:hAnsi="Arial" w:cs="Arial"/>
          <w:color w:val="000000"/>
          <w:sz w:val="23"/>
          <w:szCs w:val="23"/>
          <w:lang w:val="en-GB" w:eastAsia="en-GB"/>
        </w:rPr>
      </w:pPr>
      <w:r>
        <w:rPr>
          <w:rFonts w:ascii="Arial" w:eastAsiaTheme="minorEastAsia" w:hAnsi="Arial" w:cs="Arial"/>
          <w:color w:val="000000"/>
          <w:sz w:val="23"/>
          <w:szCs w:val="23"/>
          <w:lang w:val="en-GB" w:eastAsia="en-GB"/>
        </w:rPr>
        <w:lastRenderedPageBreak/>
        <w:t xml:space="preserve">The </w:t>
      </w:r>
      <w:r w:rsidR="004A5599">
        <w:rPr>
          <w:rFonts w:ascii="Arial" w:eastAsiaTheme="minorEastAsia" w:hAnsi="Arial" w:cs="Arial"/>
          <w:color w:val="000000"/>
          <w:sz w:val="23"/>
          <w:szCs w:val="23"/>
          <w:lang w:val="en-GB" w:eastAsia="en-GB"/>
        </w:rPr>
        <w:t>Director</w:t>
      </w:r>
      <w:r w:rsidR="0080362D">
        <w:rPr>
          <w:rFonts w:ascii="Arial" w:eastAsiaTheme="minorEastAsia" w:hAnsi="Arial" w:cs="Arial"/>
          <w:color w:val="000000"/>
          <w:sz w:val="23"/>
          <w:szCs w:val="23"/>
          <w:lang w:val="en-GB" w:eastAsia="en-GB"/>
        </w:rPr>
        <w:t>s</w:t>
      </w:r>
      <w:r>
        <w:rPr>
          <w:rFonts w:ascii="Arial" w:eastAsiaTheme="minorEastAsia" w:hAnsi="Arial" w:cs="Arial"/>
          <w:color w:val="000000"/>
          <w:sz w:val="23"/>
          <w:szCs w:val="23"/>
          <w:lang w:val="en-GB" w:eastAsia="en-GB"/>
        </w:rPr>
        <w:t xml:space="preserve"> of </w:t>
      </w:r>
      <w:r w:rsidR="005D6481">
        <w:rPr>
          <w:rFonts w:ascii="Arial" w:eastAsiaTheme="minorEastAsia" w:hAnsi="Arial" w:cs="Arial"/>
          <w:color w:val="000000"/>
          <w:sz w:val="23"/>
          <w:szCs w:val="23"/>
          <w:lang w:val="en-GB" w:eastAsia="en-GB"/>
        </w:rPr>
        <w:t>All Saints Multi Academy Trust</w:t>
      </w:r>
      <w:r w:rsidR="001504AD" w:rsidRPr="001504AD">
        <w:rPr>
          <w:rFonts w:ascii="Arial" w:eastAsiaTheme="minorEastAsia" w:hAnsi="Arial" w:cs="Arial"/>
          <w:color w:val="000000"/>
          <w:sz w:val="23"/>
          <w:szCs w:val="23"/>
          <w:lang w:val="en-GB" w:eastAsia="en-GB"/>
        </w:rPr>
        <w:t xml:space="preserve"> ensure that access to financial records will be given to the </w:t>
      </w:r>
      <w:r w:rsidR="00F706E3">
        <w:rPr>
          <w:rFonts w:ascii="Arial" w:eastAsiaTheme="minorEastAsia" w:hAnsi="Arial" w:cs="Arial"/>
          <w:color w:val="000000"/>
          <w:sz w:val="23"/>
          <w:szCs w:val="23"/>
          <w:lang w:val="en-GB" w:eastAsia="en-GB"/>
        </w:rPr>
        <w:t xml:space="preserve">Internal Auditor </w:t>
      </w:r>
      <w:r w:rsidR="001504AD" w:rsidRPr="001504AD">
        <w:rPr>
          <w:rFonts w:ascii="Arial" w:eastAsiaTheme="minorEastAsia" w:hAnsi="Arial" w:cs="Arial"/>
          <w:color w:val="000000"/>
          <w:sz w:val="23"/>
          <w:szCs w:val="23"/>
          <w:lang w:val="en-GB" w:eastAsia="en-GB"/>
        </w:rPr>
        <w:t xml:space="preserve">and </w:t>
      </w:r>
      <w:r w:rsidR="007D5814">
        <w:rPr>
          <w:rFonts w:ascii="Arial" w:eastAsiaTheme="minorEastAsia" w:hAnsi="Arial" w:cs="Arial"/>
          <w:color w:val="000000"/>
          <w:sz w:val="23"/>
          <w:szCs w:val="23"/>
          <w:lang w:val="en-GB" w:eastAsia="en-GB"/>
        </w:rPr>
        <w:t>E</w:t>
      </w:r>
      <w:r w:rsidR="001504AD" w:rsidRPr="001504AD">
        <w:rPr>
          <w:rFonts w:ascii="Arial" w:eastAsiaTheme="minorEastAsia" w:hAnsi="Arial" w:cs="Arial"/>
          <w:color w:val="000000"/>
          <w:sz w:val="23"/>
          <w:szCs w:val="23"/>
          <w:lang w:val="en-GB" w:eastAsia="en-GB"/>
        </w:rPr>
        <w:t xml:space="preserve">xternal </w:t>
      </w:r>
      <w:r w:rsidR="007D5814">
        <w:rPr>
          <w:rFonts w:ascii="Arial" w:eastAsiaTheme="minorEastAsia" w:hAnsi="Arial" w:cs="Arial"/>
          <w:color w:val="000000"/>
          <w:sz w:val="23"/>
          <w:szCs w:val="23"/>
          <w:lang w:val="en-GB" w:eastAsia="en-GB"/>
        </w:rPr>
        <w:t>A</w:t>
      </w:r>
      <w:r w:rsidR="001504AD" w:rsidRPr="001504AD">
        <w:rPr>
          <w:rFonts w:ascii="Arial" w:eastAsiaTheme="minorEastAsia" w:hAnsi="Arial" w:cs="Arial"/>
          <w:color w:val="000000"/>
          <w:sz w:val="23"/>
          <w:szCs w:val="23"/>
          <w:lang w:val="en-GB" w:eastAsia="en-GB"/>
        </w:rPr>
        <w:t xml:space="preserve">uditors, Registered Inspectors or their inspection teams and Her Majesty’s Taxation Authorities for the purposes of audit inspection. </w:t>
      </w:r>
    </w:p>
    <w:p w14:paraId="697B42DC" w14:textId="77777777" w:rsidR="00285A2C" w:rsidRPr="001504AD" w:rsidRDefault="00285A2C" w:rsidP="00F706E3">
      <w:pPr>
        <w:widowControl w:val="0"/>
        <w:autoSpaceDE w:val="0"/>
        <w:autoSpaceDN w:val="0"/>
        <w:adjustRightInd w:val="0"/>
        <w:jc w:val="both"/>
        <w:rPr>
          <w:rFonts w:ascii="Arial" w:eastAsiaTheme="minorEastAsia" w:hAnsi="Arial" w:cs="Arial"/>
          <w:color w:val="000000"/>
          <w:sz w:val="23"/>
          <w:szCs w:val="23"/>
          <w:lang w:val="en-GB" w:eastAsia="en-GB"/>
        </w:rPr>
      </w:pPr>
    </w:p>
    <w:p w14:paraId="38C0E191" w14:textId="77777777" w:rsidR="001504AD" w:rsidRDefault="001504AD"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1504AD">
        <w:rPr>
          <w:rFonts w:ascii="Arial" w:eastAsiaTheme="minorEastAsia" w:hAnsi="Arial" w:cs="Arial"/>
          <w:color w:val="000000"/>
          <w:sz w:val="23"/>
          <w:szCs w:val="23"/>
          <w:lang w:val="en-GB" w:eastAsia="en-GB"/>
        </w:rPr>
        <w:t xml:space="preserve"> </w:t>
      </w:r>
    </w:p>
    <w:p w14:paraId="5A9A43E0" w14:textId="77777777" w:rsidR="00B81EDC" w:rsidRPr="008A0304" w:rsidRDefault="00B81EDC" w:rsidP="00B81EDC">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2.6 Role of the Internal Auditor</w:t>
      </w:r>
    </w:p>
    <w:p w14:paraId="6B2ADE29" w14:textId="77777777" w:rsidR="00B81EDC" w:rsidRPr="008A0304" w:rsidRDefault="00B81EDC" w:rsidP="00B81EDC">
      <w:pPr>
        <w:widowControl w:val="0"/>
        <w:autoSpaceDE w:val="0"/>
        <w:autoSpaceDN w:val="0"/>
        <w:adjustRightInd w:val="0"/>
        <w:rPr>
          <w:rFonts w:eastAsiaTheme="minorEastAsia"/>
          <w:color w:val="000000"/>
          <w:sz w:val="23"/>
          <w:szCs w:val="23"/>
          <w:lang w:val="en-GB" w:eastAsia="en-GB"/>
        </w:rPr>
      </w:pPr>
      <w:r w:rsidRPr="008A0304">
        <w:rPr>
          <w:rFonts w:eastAsiaTheme="minorEastAsia"/>
          <w:color w:val="000000"/>
          <w:sz w:val="23"/>
          <w:szCs w:val="23"/>
          <w:lang w:val="en-GB" w:eastAsia="en-GB"/>
        </w:rPr>
        <w:t xml:space="preserve"> </w:t>
      </w:r>
    </w:p>
    <w:p w14:paraId="6699B969" w14:textId="17FAC1CA" w:rsidR="00B81EDC" w:rsidRDefault="00F35D21" w:rsidP="00B81EDC">
      <w:pPr>
        <w:widowControl w:val="0"/>
        <w:autoSpaceDE w:val="0"/>
        <w:autoSpaceDN w:val="0"/>
        <w:adjustRightInd w:val="0"/>
        <w:jc w:val="both"/>
        <w:rPr>
          <w:rFonts w:ascii="Arial" w:eastAsiaTheme="minorEastAsia" w:hAnsi="Arial" w:cs="Arial"/>
          <w:color w:val="000000"/>
          <w:sz w:val="23"/>
          <w:szCs w:val="23"/>
          <w:lang w:val="en-GB" w:eastAsia="en-GB"/>
        </w:rPr>
      </w:pPr>
      <w:r>
        <w:rPr>
          <w:rFonts w:ascii="Arial" w:eastAsiaTheme="minorEastAsia" w:hAnsi="Arial" w:cs="Arial"/>
          <w:color w:val="000000"/>
          <w:sz w:val="23"/>
          <w:szCs w:val="23"/>
          <w:lang w:val="en-GB" w:eastAsia="en-GB"/>
        </w:rPr>
        <w:t xml:space="preserve">The </w:t>
      </w:r>
      <w:r w:rsidR="00B81EDC">
        <w:rPr>
          <w:rFonts w:ascii="Arial" w:eastAsiaTheme="minorEastAsia" w:hAnsi="Arial" w:cs="Arial"/>
          <w:color w:val="000000"/>
          <w:sz w:val="23"/>
          <w:szCs w:val="23"/>
          <w:lang w:val="en-GB" w:eastAsia="en-GB"/>
        </w:rPr>
        <w:t xml:space="preserve">Board of </w:t>
      </w:r>
      <w:r w:rsidR="004A5599">
        <w:rPr>
          <w:rFonts w:ascii="Arial" w:eastAsiaTheme="minorEastAsia" w:hAnsi="Arial" w:cs="Arial"/>
          <w:color w:val="000000"/>
          <w:sz w:val="23"/>
          <w:szCs w:val="23"/>
          <w:lang w:val="en-GB" w:eastAsia="en-GB"/>
        </w:rPr>
        <w:t>Director</w:t>
      </w:r>
      <w:r w:rsidR="00B81EDC">
        <w:rPr>
          <w:rFonts w:ascii="Arial" w:eastAsiaTheme="minorEastAsia" w:hAnsi="Arial" w:cs="Arial"/>
          <w:color w:val="000000"/>
          <w:sz w:val="23"/>
          <w:szCs w:val="23"/>
          <w:lang w:val="en-GB" w:eastAsia="en-GB"/>
        </w:rPr>
        <w:t>s</w:t>
      </w:r>
      <w:r w:rsidR="00B81EDC" w:rsidRPr="008A0304">
        <w:rPr>
          <w:rFonts w:ascii="Arial" w:eastAsiaTheme="minorEastAsia" w:hAnsi="Arial" w:cs="Arial"/>
          <w:color w:val="000000"/>
          <w:sz w:val="23"/>
          <w:szCs w:val="23"/>
          <w:lang w:val="en-GB" w:eastAsia="en-GB"/>
        </w:rPr>
        <w:t xml:space="preserve"> </w:t>
      </w:r>
      <w:r>
        <w:rPr>
          <w:rFonts w:ascii="Arial" w:eastAsiaTheme="minorEastAsia" w:hAnsi="Arial" w:cs="Arial"/>
          <w:color w:val="000000"/>
          <w:sz w:val="23"/>
          <w:szCs w:val="23"/>
          <w:lang w:val="en-GB" w:eastAsia="en-GB"/>
        </w:rPr>
        <w:t>ensures that assurance is delivered through independent challenge (internal audit). This function is provi</w:t>
      </w:r>
      <w:r w:rsidR="00D006B9">
        <w:rPr>
          <w:rFonts w:ascii="Arial" w:eastAsiaTheme="minorEastAsia" w:hAnsi="Arial" w:cs="Arial"/>
          <w:color w:val="000000"/>
          <w:sz w:val="23"/>
          <w:szCs w:val="23"/>
          <w:lang w:val="en-GB" w:eastAsia="en-GB"/>
        </w:rPr>
        <w:t xml:space="preserve">ded </w:t>
      </w:r>
      <w:proofErr w:type="gramStart"/>
      <w:r w:rsidR="00D006B9">
        <w:rPr>
          <w:rFonts w:ascii="Arial" w:eastAsiaTheme="minorEastAsia" w:hAnsi="Arial" w:cs="Arial"/>
          <w:color w:val="000000"/>
          <w:sz w:val="23"/>
          <w:szCs w:val="23"/>
          <w:lang w:val="en-GB" w:eastAsia="en-GB"/>
        </w:rPr>
        <w:t>by the use of</w:t>
      </w:r>
      <w:proofErr w:type="gramEnd"/>
      <w:r w:rsidR="00D006B9">
        <w:rPr>
          <w:rFonts w:ascii="Arial" w:eastAsiaTheme="minorEastAsia" w:hAnsi="Arial" w:cs="Arial"/>
          <w:color w:val="000000"/>
          <w:sz w:val="23"/>
          <w:szCs w:val="23"/>
          <w:lang w:val="en-GB" w:eastAsia="en-GB"/>
        </w:rPr>
        <w:t xml:space="preserve"> a programme of </w:t>
      </w:r>
      <w:r w:rsidR="00C21617">
        <w:rPr>
          <w:rFonts w:ascii="Arial" w:eastAsiaTheme="minorEastAsia" w:hAnsi="Arial" w:cs="Arial"/>
          <w:color w:val="000000"/>
          <w:sz w:val="23"/>
          <w:szCs w:val="23"/>
          <w:lang w:val="en-GB" w:eastAsia="en-GB"/>
        </w:rPr>
        <w:t xml:space="preserve">Internal Scrutiny </w:t>
      </w:r>
      <w:r w:rsidR="00D006B9">
        <w:rPr>
          <w:rFonts w:ascii="Arial" w:eastAsiaTheme="minorEastAsia" w:hAnsi="Arial" w:cs="Arial"/>
          <w:color w:val="000000"/>
          <w:sz w:val="23"/>
          <w:szCs w:val="23"/>
          <w:lang w:val="en-GB" w:eastAsia="en-GB"/>
        </w:rPr>
        <w:t xml:space="preserve">work by </w:t>
      </w:r>
      <w:r w:rsidR="00C21617">
        <w:rPr>
          <w:rFonts w:ascii="Arial" w:eastAsiaTheme="minorEastAsia" w:hAnsi="Arial" w:cs="Arial"/>
          <w:color w:val="000000"/>
          <w:sz w:val="23"/>
          <w:szCs w:val="23"/>
          <w:lang w:val="en-GB" w:eastAsia="en-GB"/>
        </w:rPr>
        <w:t xml:space="preserve">a firm of Chartered Accountants. This work is overseen by the </w:t>
      </w:r>
      <w:r w:rsidR="00082F04">
        <w:rPr>
          <w:rFonts w:ascii="Arial" w:eastAsiaTheme="minorEastAsia" w:hAnsi="Arial" w:cs="Arial"/>
          <w:color w:val="000000"/>
          <w:sz w:val="23"/>
          <w:szCs w:val="23"/>
          <w:lang w:val="en-GB" w:eastAsia="en-GB"/>
        </w:rPr>
        <w:t xml:space="preserve">Finance and </w:t>
      </w:r>
      <w:r w:rsidR="00F944C8">
        <w:rPr>
          <w:rFonts w:ascii="Arial" w:eastAsiaTheme="minorEastAsia" w:hAnsi="Arial" w:cs="Arial"/>
          <w:color w:val="000000"/>
          <w:sz w:val="23"/>
          <w:szCs w:val="23"/>
          <w:lang w:val="en-GB" w:eastAsia="en-GB"/>
        </w:rPr>
        <w:t>Business</w:t>
      </w:r>
      <w:r w:rsidR="00C21617">
        <w:rPr>
          <w:rFonts w:ascii="Arial" w:eastAsiaTheme="minorEastAsia" w:hAnsi="Arial" w:cs="Arial"/>
          <w:color w:val="000000"/>
          <w:sz w:val="23"/>
          <w:szCs w:val="23"/>
          <w:lang w:val="en-GB" w:eastAsia="en-GB"/>
        </w:rPr>
        <w:t xml:space="preserve"> Committee </w:t>
      </w:r>
      <w:proofErr w:type="gramStart"/>
      <w:r w:rsidR="00C21617">
        <w:rPr>
          <w:rFonts w:ascii="Arial" w:eastAsiaTheme="minorEastAsia" w:hAnsi="Arial" w:cs="Arial"/>
          <w:color w:val="000000"/>
          <w:sz w:val="23"/>
          <w:szCs w:val="23"/>
          <w:lang w:val="en-GB" w:eastAsia="en-GB"/>
        </w:rPr>
        <w:t xml:space="preserve">and </w:t>
      </w:r>
      <w:r w:rsidR="00D006B9">
        <w:rPr>
          <w:rFonts w:ascii="Arial" w:eastAsiaTheme="minorEastAsia" w:hAnsi="Arial" w:cs="Arial"/>
          <w:color w:val="000000"/>
          <w:sz w:val="23"/>
          <w:szCs w:val="23"/>
          <w:lang w:val="en-GB" w:eastAsia="en-GB"/>
        </w:rPr>
        <w:t xml:space="preserve"> provides</w:t>
      </w:r>
      <w:proofErr w:type="gramEnd"/>
      <w:r w:rsidR="00B81EDC" w:rsidRPr="008A0304">
        <w:rPr>
          <w:rFonts w:ascii="Arial" w:eastAsiaTheme="minorEastAsia" w:hAnsi="Arial" w:cs="Arial"/>
          <w:color w:val="000000"/>
          <w:sz w:val="23"/>
          <w:szCs w:val="23"/>
          <w:lang w:val="en-GB" w:eastAsia="en-GB"/>
        </w:rPr>
        <w:t xml:space="preserve"> the </w:t>
      </w:r>
      <w:r w:rsidR="00B81EDC">
        <w:rPr>
          <w:rFonts w:ascii="Arial" w:eastAsiaTheme="minorEastAsia" w:hAnsi="Arial" w:cs="Arial"/>
          <w:color w:val="000000"/>
          <w:sz w:val="23"/>
          <w:szCs w:val="23"/>
          <w:lang w:val="en-GB" w:eastAsia="en-GB"/>
        </w:rPr>
        <w:t xml:space="preserve">Board of </w:t>
      </w:r>
      <w:r w:rsidR="004A5599">
        <w:rPr>
          <w:rFonts w:ascii="Arial" w:eastAsiaTheme="minorEastAsia" w:hAnsi="Arial" w:cs="Arial"/>
          <w:color w:val="000000"/>
          <w:sz w:val="23"/>
          <w:szCs w:val="23"/>
          <w:lang w:val="en-GB" w:eastAsia="en-GB"/>
        </w:rPr>
        <w:t>Director</w:t>
      </w:r>
      <w:r w:rsidR="00B81EDC">
        <w:rPr>
          <w:rFonts w:ascii="Arial" w:eastAsiaTheme="minorEastAsia" w:hAnsi="Arial" w:cs="Arial"/>
          <w:color w:val="000000"/>
          <w:sz w:val="23"/>
          <w:szCs w:val="23"/>
          <w:lang w:val="en-GB" w:eastAsia="en-GB"/>
        </w:rPr>
        <w:t>s</w:t>
      </w:r>
      <w:r w:rsidR="00B81EDC" w:rsidRPr="008A0304">
        <w:rPr>
          <w:rFonts w:ascii="Arial" w:eastAsiaTheme="minorEastAsia" w:hAnsi="Arial" w:cs="Arial"/>
          <w:color w:val="000000"/>
          <w:sz w:val="23"/>
          <w:szCs w:val="23"/>
          <w:lang w:val="en-GB" w:eastAsia="en-GB"/>
        </w:rPr>
        <w:t xml:space="preserve"> with independent assurance that</w:t>
      </w:r>
      <w:r w:rsidR="00B81EDC">
        <w:rPr>
          <w:rFonts w:ascii="Arial" w:eastAsiaTheme="minorEastAsia" w:hAnsi="Arial" w:cs="Arial"/>
          <w:color w:val="000000"/>
          <w:sz w:val="23"/>
          <w:szCs w:val="23"/>
          <w:lang w:val="en-GB" w:eastAsia="en-GB"/>
        </w:rPr>
        <w:t xml:space="preserve"> the principles of a suitable control framework are in place </w:t>
      </w:r>
      <w:r w:rsidR="00DA7202">
        <w:rPr>
          <w:rFonts w:ascii="Arial" w:eastAsiaTheme="minorEastAsia" w:hAnsi="Arial" w:cs="Arial"/>
          <w:color w:val="000000"/>
          <w:sz w:val="23"/>
          <w:szCs w:val="23"/>
          <w:lang w:val="en-GB" w:eastAsia="en-GB"/>
        </w:rPr>
        <w:t xml:space="preserve">as set out within the Academies </w:t>
      </w:r>
      <w:r w:rsidR="0053143E">
        <w:rPr>
          <w:rFonts w:ascii="Arial" w:eastAsiaTheme="minorEastAsia" w:hAnsi="Arial" w:cs="Arial"/>
          <w:color w:val="000000"/>
          <w:sz w:val="23"/>
          <w:szCs w:val="23"/>
          <w:lang w:val="en-GB" w:eastAsia="en-GB"/>
        </w:rPr>
        <w:t>trust handbook</w:t>
      </w:r>
      <w:r w:rsidR="00B81EDC">
        <w:rPr>
          <w:rFonts w:ascii="Arial" w:eastAsiaTheme="minorEastAsia" w:hAnsi="Arial" w:cs="Arial"/>
          <w:color w:val="000000"/>
          <w:sz w:val="23"/>
          <w:szCs w:val="23"/>
          <w:lang w:val="en-GB" w:eastAsia="en-GB"/>
        </w:rPr>
        <w:t>:</w:t>
      </w:r>
    </w:p>
    <w:p w14:paraId="326AEE5A" w14:textId="77777777" w:rsidR="00B81EDC" w:rsidRPr="000A65FD" w:rsidRDefault="00B81EDC" w:rsidP="00B81EDC">
      <w:pPr>
        <w:autoSpaceDE w:val="0"/>
        <w:autoSpaceDN w:val="0"/>
        <w:adjustRightInd w:val="0"/>
        <w:rPr>
          <w:rFonts w:ascii="Arial" w:hAnsi="Arial" w:cs="Arial"/>
          <w:color w:val="000000"/>
          <w:lang w:val="en-GB"/>
        </w:rPr>
      </w:pPr>
    </w:p>
    <w:p w14:paraId="0D745939" w14:textId="6C155715" w:rsidR="001504AD" w:rsidRDefault="00B81EDC"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8A0304">
        <w:rPr>
          <w:rFonts w:ascii="Arial" w:eastAsiaTheme="minorEastAsia" w:hAnsi="Arial" w:cs="Arial"/>
          <w:color w:val="000000"/>
          <w:sz w:val="23"/>
          <w:szCs w:val="23"/>
          <w:lang w:val="en-GB" w:eastAsia="en-GB"/>
        </w:rPr>
        <w:t xml:space="preserve">The </w:t>
      </w:r>
      <w:r>
        <w:rPr>
          <w:rFonts w:ascii="Arial" w:eastAsiaTheme="minorEastAsia" w:hAnsi="Arial" w:cs="Arial"/>
          <w:color w:val="000000"/>
          <w:sz w:val="23"/>
          <w:szCs w:val="23"/>
          <w:lang w:val="en-GB" w:eastAsia="en-GB"/>
        </w:rPr>
        <w:t>Internal Auditor</w:t>
      </w:r>
      <w:r w:rsidRPr="008A0304">
        <w:rPr>
          <w:rFonts w:ascii="Arial" w:eastAsiaTheme="minorEastAsia" w:hAnsi="Arial" w:cs="Arial"/>
          <w:color w:val="000000"/>
          <w:sz w:val="23"/>
          <w:szCs w:val="23"/>
          <w:lang w:val="en-GB" w:eastAsia="en-GB"/>
        </w:rPr>
        <w:t xml:space="preserve"> will undertake </w:t>
      </w:r>
      <w:r>
        <w:rPr>
          <w:rFonts w:ascii="Arial" w:eastAsiaTheme="minorEastAsia" w:hAnsi="Arial" w:cs="Arial"/>
          <w:color w:val="000000"/>
          <w:sz w:val="23"/>
          <w:szCs w:val="23"/>
          <w:lang w:val="en-GB" w:eastAsia="en-GB"/>
        </w:rPr>
        <w:t xml:space="preserve">an annual </w:t>
      </w:r>
      <w:r w:rsidRPr="008A0304">
        <w:rPr>
          <w:rFonts w:ascii="Arial" w:eastAsiaTheme="minorEastAsia" w:hAnsi="Arial" w:cs="Arial"/>
          <w:color w:val="000000"/>
          <w:sz w:val="23"/>
          <w:szCs w:val="23"/>
          <w:lang w:val="en-GB" w:eastAsia="en-GB"/>
        </w:rPr>
        <w:t>programme of reviews to ensure that financial transactions have been properly processed and that controls are operating</w:t>
      </w:r>
      <w:r>
        <w:rPr>
          <w:rFonts w:ascii="Arial" w:eastAsiaTheme="minorEastAsia" w:hAnsi="Arial" w:cs="Arial"/>
          <w:color w:val="000000"/>
          <w:sz w:val="23"/>
          <w:szCs w:val="23"/>
          <w:lang w:val="en-GB" w:eastAsia="en-GB"/>
        </w:rPr>
        <w:t xml:space="preserve"> as laid down by the Board of </w:t>
      </w:r>
      <w:r w:rsidR="004A5599">
        <w:rPr>
          <w:rFonts w:ascii="Arial" w:eastAsiaTheme="minorEastAsia" w:hAnsi="Arial" w:cs="Arial"/>
          <w:color w:val="000000"/>
          <w:sz w:val="23"/>
          <w:szCs w:val="23"/>
          <w:lang w:val="en-GB" w:eastAsia="en-GB"/>
        </w:rPr>
        <w:t>Director</w:t>
      </w:r>
      <w:r>
        <w:rPr>
          <w:rFonts w:ascii="Arial" w:eastAsiaTheme="minorEastAsia" w:hAnsi="Arial" w:cs="Arial"/>
          <w:color w:val="000000"/>
          <w:sz w:val="23"/>
          <w:szCs w:val="23"/>
          <w:lang w:val="en-GB" w:eastAsia="en-GB"/>
        </w:rPr>
        <w:t>s</w:t>
      </w:r>
      <w:r w:rsidRPr="008A0304">
        <w:rPr>
          <w:rFonts w:ascii="Arial" w:eastAsiaTheme="minorEastAsia" w:hAnsi="Arial" w:cs="Arial"/>
          <w:color w:val="000000"/>
          <w:sz w:val="23"/>
          <w:szCs w:val="23"/>
          <w:lang w:val="en-GB" w:eastAsia="en-GB"/>
        </w:rPr>
        <w:t>. A report of the findings wi</w:t>
      </w:r>
      <w:r>
        <w:rPr>
          <w:rFonts w:ascii="Arial" w:eastAsiaTheme="minorEastAsia" w:hAnsi="Arial" w:cs="Arial"/>
          <w:color w:val="000000"/>
          <w:sz w:val="23"/>
          <w:szCs w:val="23"/>
          <w:lang w:val="en-GB" w:eastAsia="en-GB"/>
        </w:rPr>
        <w:t xml:space="preserve">ll be presented to the </w:t>
      </w:r>
      <w:r w:rsidR="00082F04">
        <w:rPr>
          <w:rFonts w:ascii="Arial" w:eastAsiaTheme="minorEastAsia" w:hAnsi="Arial" w:cs="Arial"/>
          <w:color w:val="000000"/>
          <w:sz w:val="23"/>
          <w:szCs w:val="23"/>
          <w:lang w:val="en-GB" w:eastAsia="en-GB"/>
        </w:rPr>
        <w:t xml:space="preserve">Finance and Business </w:t>
      </w:r>
      <w:r w:rsidR="00C21617">
        <w:rPr>
          <w:rFonts w:ascii="Arial" w:eastAsiaTheme="minorEastAsia" w:hAnsi="Arial" w:cs="Arial"/>
          <w:color w:val="000000"/>
          <w:sz w:val="23"/>
          <w:szCs w:val="23"/>
          <w:lang w:val="en-GB" w:eastAsia="en-GB"/>
        </w:rPr>
        <w:t>Committee</w:t>
      </w:r>
      <w:r w:rsidR="0053143E">
        <w:rPr>
          <w:rFonts w:ascii="Arial" w:eastAsiaTheme="minorEastAsia" w:hAnsi="Arial" w:cs="Arial"/>
          <w:color w:val="000000"/>
          <w:sz w:val="23"/>
          <w:szCs w:val="23"/>
          <w:lang w:val="en-GB" w:eastAsia="en-GB"/>
        </w:rPr>
        <w:t>.</w:t>
      </w:r>
    </w:p>
    <w:p w14:paraId="5848CDF5" w14:textId="77777777" w:rsidR="0053143E" w:rsidRDefault="0053143E" w:rsidP="00F706E3">
      <w:pPr>
        <w:widowControl w:val="0"/>
        <w:autoSpaceDE w:val="0"/>
        <w:autoSpaceDN w:val="0"/>
        <w:adjustRightInd w:val="0"/>
        <w:jc w:val="both"/>
        <w:rPr>
          <w:rFonts w:ascii="Arial" w:eastAsiaTheme="minorEastAsia" w:hAnsi="Arial" w:cs="Arial"/>
          <w:color w:val="000000"/>
          <w:sz w:val="23"/>
          <w:szCs w:val="23"/>
          <w:lang w:val="en-GB" w:eastAsia="en-GB"/>
        </w:rPr>
      </w:pPr>
    </w:p>
    <w:p w14:paraId="5A331F19" w14:textId="77777777" w:rsidR="0053143E" w:rsidRPr="001504AD" w:rsidRDefault="0053143E" w:rsidP="00F706E3">
      <w:pPr>
        <w:widowControl w:val="0"/>
        <w:autoSpaceDE w:val="0"/>
        <w:autoSpaceDN w:val="0"/>
        <w:adjustRightInd w:val="0"/>
        <w:jc w:val="both"/>
        <w:rPr>
          <w:rFonts w:ascii="Arial" w:eastAsiaTheme="minorEastAsia" w:hAnsi="Arial" w:cs="Arial"/>
          <w:color w:val="000000"/>
          <w:sz w:val="23"/>
          <w:szCs w:val="23"/>
          <w:lang w:val="en-GB" w:eastAsia="en-GB"/>
        </w:rPr>
      </w:pPr>
    </w:p>
    <w:p w14:paraId="438FA8D6" w14:textId="77777777" w:rsidR="001504AD" w:rsidRPr="001504AD" w:rsidRDefault="001504AD"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1504AD">
        <w:rPr>
          <w:rFonts w:ascii="Arial" w:eastAsiaTheme="minorEastAsia" w:hAnsi="Arial" w:cs="Arial"/>
          <w:b/>
          <w:bCs/>
          <w:color w:val="000000"/>
          <w:sz w:val="23"/>
          <w:szCs w:val="23"/>
          <w:lang w:val="en-GB" w:eastAsia="en-GB"/>
        </w:rPr>
        <w:t xml:space="preserve">2.7 Risk Management </w:t>
      </w:r>
    </w:p>
    <w:p w14:paraId="794CFE5E" w14:textId="77777777" w:rsidR="001504AD" w:rsidRPr="001504AD" w:rsidRDefault="001504AD"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1504AD">
        <w:rPr>
          <w:rFonts w:ascii="Arial" w:eastAsiaTheme="minorEastAsia" w:hAnsi="Arial" w:cs="Arial"/>
          <w:color w:val="000000"/>
          <w:sz w:val="23"/>
          <w:szCs w:val="23"/>
          <w:lang w:val="en-GB" w:eastAsia="en-GB"/>
        </w:rPr>
        <w:t xml:space="preserve"> </w:t>
      </w:r>
    </w:p>
    <w:p w14:paraId="19C75A2E" w14:textId="77777777" w:rsidR="001504AD" w:rsidRPr="001504AD" w:rsidRDefault="005D6481" w:rsidP="00F706E3">
      <w:pPr>
        <w:widowControl w:val="0"/>
        <w:autoSpaceDE w:val="0"/>
        <w:autoSpaceDN w:val="0"/>
        <w:adjustRightInd w:val="0"/>
        <w:jc w:val="both"/>
        <w:rPr>
          <w:rFonts w:ascii="Arial" w:eastAsiaTheme="minorEastAsia" w:hAnsi="Arial" w:cs="Arial"/>
          <w:color w:val="000000"/>
          <w:sz w:val="23"/>
          <w:szCs w:val="23"/>
          <w:lang w:val="en-GB" w:eastAsia="en-GB"/>
        </w:rPr>
      </w:pPr>
      <w:r>
        <w:rPr>
          <w:rFonts w:ascii="Arial" w:eastAsiaTheme="minorEastAsia" w:hAnsi="Arial" w:cs="Arial"/>
          <w:color w:val="000000"/>
          <w:sz w:val="23"/>
          <w:szCs w:val="23"/>
          <w:lang w:val="en-GB" w:eastAsia="en-GB"/>
        </w:rPr>
        <w:t>All Saints Multi Academy Trust</w:t>
      </w:r>
      <w:r w:rsidR="001504AD" w:rsidRPr="001504AD">
        <w:rPr>
          <w:rFonts w:ascii="Arial" w:eastAsiaTheme="minorEastAsia" w:hAnsi="Arial" w:cs="Arial"/>
          <w:color w:val="000000"/>
          <w:sz w:val="23"/>
          <w:szCs w:val="23"/>
          <w:lang w:val="en-GB" w:eastAsia="en-GB"/>
        </w:rPr>
        <w:t xml:space="preserve"> undertakes a regular review of the areas of risk within the school both in terms of people and premises, including the following areas: </w:t>
      </w:r>
    </w:p>
    <w:p w14:paraId="0FDB5E45" w14:textId="77777777" w:rsidR="001504AD" w:rsidRPr="001504AD" w:rsidRDefault="001504AD"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1504AD">
        <w:rPr>
          <w:rFonts w:ascii="Arial" w:eastAsiaTheme="minorEastAsia" w:hAnsi="Arial" w:cs="Arial"/>
          <w:color w:val="000000"/>
          <w:sz w:val="23"/>
          <w:szCs w:val="23"/>
          <w:lang w:val="en-GB" w:eastAsia="en-GB"/>
        </w:rPr>
        <w:t xml:space="preserve"> </w:t>
      </w:r>
    </w:p>
    <w:p w14:paraId="6DBC4273" w14:textId="77777777" w:rsidR="001504AD" w:rsidRPr="00872962" w:rsidRDefault="001504AD" w:rsidP="00F706E3">
      <w:pPr>
        <w:pStyle w:val="ListParagraph"/>
        <w:widowControl w:val="0"/>
        <w:numPr>
          <w:ilvl w:val="0"/>
          <w:numId w:val="7"/>
        </w:numPr>
        <w:autoSpaceDE w:val="0"/>
        <w:autoSpaceDN w:val="0"/>
        <w:adjustRightInd w:val="0"/>
        <w:jc w:val="both"/>
        <w:rPr>
          <w:rFonts w:ascii="Arial" w:eastAsiaTheme="minorEastAsia" w:hAnsi="Arial" w:cs="Arial"/>
          <w:color w:val="000000"/>
          <w:sz w:val="23"/>
          <w:szCs w:val="23"/>
          <w:lang w:eastAsia="en-GB"/>
        </w:rPr>
      </w:pPr>
      <w:r w:rsidRPr="00872962">
        <w:rPr>
          <w:rFonts w:ascii="Arial" w:eastAsiaTheme="minorEastAsia" w:hAnsi="Arial" w:cs="Arial"/>
          <w:color w:val="000000"/>
          <w:sz w:val="23"/>
          <w:szCs w:val="23"/>
          <w:lang w:eastAsia="en-GB"/>
        </w:rPr>
        <w:t xml:space="preserve">identifying and assessing risks </w:t>
      </w:r>
    </w:p>
    <w:p w14:paraId="6A4E1742" w14:textId="77777777" w:rsidR="001504AD" w:rsidRPr="00872962" w:rsidRDefault="001504AD" w:rsidP="00F706E3">
      <w:pPr>
        <w:pStyle w:val="ListParagraph"/>
        <w:widowControl w:val="0"/>
        <w:numPr>
          <w:ilvl w:val="0"/>
          <w:numId w:val="7"/>
        </w:numPr>
        <w:autoSpaceDE w:val="0"/>
        <w:autoSpaceDN w:val="0"/>
        <w:adjustRightInd w:val="0"/>
        <w:jc w:val="both"/>
        <w:rPr>
          <w:rFonts w:ascii="Arial" w:eastAsiaTheme="minorEastAsia" w:hAnsi="Arial" w:cs="Arial"/>
          <w:color w:val="000000"/>
          <w:sz w:val="23"/>
          <w:szCs w:val="23"/>
          <w:lang w:eastAsia="en-GB"/>
        </w:rPr>
      </w:pPr>
      <w:r w:rsidRPr="00872962">
        <w:rPr>
          <w:rFonts w:ascii="Arial" w:eastAsiaTheme="minorEastAsia" w:hAnsi="Arial" w:cs="Arial"/>
          <w:color w:val="000000"/>
          <w:sz w:val="23"/>
          <w:szCs w:val="23"/>
          <w:lang w:eastAsia="en-GB"/>
        </w:rPr>
        <w:t xml:space="preserve">determining appropriate actions </w:t>
      </w:r>
    </w:p>
    <w:p w14:paraId="50DF24F4" w14:textId="77777777" w:rsidR="001504AD" w:rsidRPr="00872962" w:rsidRDefault="001504AD" w:rsidP="00F706E3">
      <w:pPr>
        <w:pStyle w:val="ListParagraph"/>
        <w:widowControl w:val="0"/>
        <w:numPr>
          <w:ilvl w:val="0"/>
          <w:numId w:val="7"/>
        </w:numPr>
        <w:autoSpaceDE w:val="0"/>
        <w:autoSpaceDN w:val="0"/>
        <w:adjustRightInd w:val="0"/>
        <w:jc w:val="both"/>
        <w:rPr>
          <w:rFonts w:ascii="Arial" w:eastAsiaTheme="minorEastAsia" w:hAnsi="Arial" w:cs="Arial"/>
          <w:color w:val="000000"/>
          <w:sz w:val="23"/>
          <w:szCs w:val="23"/>
          <w:lang w:eastAsia="en-GB"/>
        </w:rPr>
      </w:pPr>
      <w:r w:rsidRPr="00872962">
        <w:rPr>
          <w:rFonts w:ascii="Arial" w:eastAsiaTheme="minorEastAsia" w:hAnsi="Arial" w:cs="Arial"/>
          <w:color w:val="000000"/>
          <w:sz w:val="23"/>
          <w:szCs w:val="23"/>
          <w:lang w:eastAsia="en-GB"/>
        </w:rPr>
        <w:t xml:space="preserve">implementing the actions </w:t>
      </w:r>
    </w:p>
    <w:p w14:paraId="1B9986A6" w14:textId="77777777" w:rsidR="001504AD" w:rsidRPr="00872962" w:rsidRDefault="001504AD" w:rsidP="00F706E3">
      <w:pPr>
        <w:pStyle w:val="ListParagraph"/>
        <w:widowControl w:val="0"/>
        <w:numPr>
          <w:ilvl w:val="0"/>
          <w:numId w:val="7"/>
        </w:numPr>
        <w:autoSpaceDE w:val="0"/>
        <w:autoSpaceDN w:val="0"/>
        <w:adjustRightInd w:val="0"/>
        <w:jc w:val="both"/>
        <w:rPr>
          <w:rFonts w:ascii="Arial" w:eastAsiaTheme="minorEastAsia" w:hAnsi="Arial" w:cs="Arial"/>
          <w:color w:val="000000"/>
          <w:sz w:val="23"/>
          <w:szCs w:val="23"/>
          <w:lang w:eastAsia="en-GB"/>
        </w:rPr>
      </w:pPr>
      <w:r w:rsidRPr="00872962">
        <w:rPr>
          <w:rFonts w:ascii="Arial" w:eastAsiaTheme="minorEastAsia" w:hAnsi="Arial" w:cs="Arial"/>
          <w:color w:val="000000"/>
          <w:sz w:val="23"/>
          <w:szCs w:val="23"/>
          <w:lang w:eastAsia="en-GB"/>
        </w:rPr>
        <w:t xml:space="preserve">monitoring the results </w:t>
      </w:r>
    </w:p>
    <w:p w14:paraId="6BCF5842" w14:textId="77777777" w:rsidR="001504AD" w:rsidRPr="00872962" w:rsidRDefault="001504AD" w:rsidP="00F706E3">
      <w:pPr>
        <w:pStyle w:val="ListParagraph"/>
        <w:widowControl w:val="0"/>
        <w:numPr>
          <w:ilvl w:val="0"/>
          <w:numId w:val="7"/>
        </w:numPr>
        <w:autoSpaceDE w:val="0"/>
        <w:autoSpaceDN w:val="0"/>
        <w:adjustRightInd w:val="0"/>
        <w:jc w:val="both"/>
        <w:rPr>
          <w:rFonts w:ascii="Arial" w:eastAsiaTheme="minorEastAsia" w:hAnsi="Arial" w:cs="Arial"/>
          <w:color w:val="000000"/>
          <w:sz w:val="23"/>
          <w:szCs w:val="23"/>
          <w:lang w:eastAsia="en-GB"/>
        </w:rPr>
      </w:pPr>
      <w:r w:rsidRPr="00872962">
        <w:rPr>
          <w:rFonts w:ascii="Arial" w:eastAsiaTheme="minorEastAsia" w:hAnsi="Arial" w:cs="Arial"/>
          <w:color w:val="000000"/>
          <w:sz w:val="23"/>
          <w:szCs w:val="23"/>
          <w:lang w:eastAsia="en-GB"/>
        </w:rPr>
        <w:t xml:space="preserve">providing feedback </w:t>
      </w:r>
    </w:p>
    <w:p w14:paraId="0C79C089" w14:textId="1A9DB1BB" w:rsidR="001504AD" w:rsidRDefault="00872962" w:rsidP="00F706E3">
      <w:pPr>
        <w:widowControl w:val="0"/>
        <w:autoSpaceDE w:val="0"/>
        <w:autoSpaceDN w:val="0"/>
        <w:adjustRightInd w:val="0"/>
        <w:jc w:val="both"/>
        <w:rPr>
          <w:rFonts w:ascii="Arial" w:eastAsiaTheme="minorEastAsia" w:hAnsi="Arial" w:cs="Arial"/>
          <w:color w:val="000000"/>
          <w:sz w:val="23"/>
          <w:szCs w:val="23"/>
          <w:lang w:val="en-GB" w:eastAsia="en-GB"/>
        </w:rPr>
      </w:pPr>
      <w:r w:rsidRPr="00872962">
        <w:rPr>
          <w:rFonts w:ascii="Arial" w:eastAsiaTheme="minorEastAsia" w:hAnsi="Arial" w:cs="Arial"/>
          <w:color w:val="000000"/>
          <w:sz w:val="23"/>
          <w:szCs w:val="23"/>
          <w:lang w:val="en-GB" w:eastAsia="en-GB"/>
        </w:rPr>
        <w:t xml:space="preserve">The </w:t>
      </w:r>
      <w:r w:rsidR="00472EF8">
        <w:rPr>
          <w:rFonts w:ascii="Arial" w:eastAsiaTheme="minorEastAsia" w:hAnsi="Arial" w:cs="Arial"/>
          <w:color w:val="000000"/>
          <w:sz w:val="23"/>
          <w:szCs w:val="23"/>
          <w:lang w:val="en-GB" w:eastAsia="en-GB"/>
        </w:rPr>
        <w:t>CEO</w:t>
      </w:r>
      <w:r>
        <w:rPr>
          <w:rFonts w:ascii="Arial" w:eastAsiaTheme="minorEastAsia" w:hAnsi="Arial" w:cs="Arial"/>
          <w:color w:val="000000"/>
          <w:sz w:val="23"/>
          <w:szCs w:val="23"/>
          <w:lang w:val="en-GB" w:eastAsia="en-GB"/>
        </w:rPr>
        <w:t xml:space="preserve"> and </w:t>
      </w:r>
      <w:r w:rsidR="00595848">
        <w:rPr>
          <w:rFonts w:ascii="Arial" w:eastAsiaTheme="minorEastAsia" w:hAnsi="Arial" w:cs="Arial"/>
          <w:color w:val="000000"/>
          <w:sz w:val="23"/>
          <w:szCs w:val="23"/>
          <w:lang w:val="en-GB" w:eastAsia="en-GB"/>
        </w:rPr>
        <w:t xml:space="preserve">the </w:t>
      </w:r>
      <w:r w:rsidR="00397D98">
        <w:rPr>
          <w:rFonts w:ascii="Arial" w:eastAsiaTheme="minorEastAsia" w:hAnsi="Arial" w:cs="Arial"/>
          <w:color w:val="000000"/>
          <w:sz w:val="23"/>
          <w:szCs w:val="23"/>
          <w:lang w:val="en-GB" w:eastAsia="en-GB"/>
        </w:rPr>
        <w:t>Chief Finance and Operation officer</w:t>
      </w:r>
      <w:r w:rsidR="00595848">
        <w:rPr>
          <w:rFonts w:ascii="Arial" w:eastAsiaTheme="minorEastAsia" w:hAnsi="Arial" w:cs="Arial"/>
          <w:color w:val="000000"/>
          <w:sz w:val="23"/>
          <w:szCs w:val="23"/>
          <w:lang w:val="en-GB" w:eastAsia="en-GB"/>
        </w:rPr>
        <w:t xml:space="preserve"> </w:t>
      </w:r>
      <w:r>
        <w:rPr>
          <w:rFonts w:ascii="Arial" w:eastAsiaTheme="minorEastAsia" w:hAnsi="Arial" w:cs="Arial"/>
          <w:color w:val="000000"/>
          <w:sz w:val="23"/>
          <w:szCs w:val="23"/>
          <w:lang w:val="en-GB" w:eastAsia="en-GB"/>
        </w:rPr>
        <w:t xml:space="preserve">of </w:t>
      </w:r>
      <w:r w:rsidR="005D6481">
        <w:rPr>
          <w:rFonts w:ascii="Arial" w:eastAsiaTheme="minorEastAsia" w:hAnsi="Arial" w:cs="Arial"/>
          <w:color w:val="000000"/>
          <w:sz w:val="23"/>
          <w:szCs w:val="23"/>
          <w:lang w:val="en-GB" w:eastAsia="en-GB"/>
        </w:rPr>
        <w:t>All Saints Multi Academy Trust</w:t>
      </w:r>
      <w:r w:rsidRPr="00872962">
        <w:rPr>
          <w:rFonts w:ascii="Arial" w:eastAsiaTheme="minorEastAsia" w:hAnsi="Arial" w:cs="Arial"/>
          <w:color w:val="000000"/>
          <w:sz w:val="23"/>
          <w:szCs w:val="23"/>
          <w:lang w:val="en-GB" w:eastAsia="en-GB"/>
        </w:rPr>
        <w:t xml:space="preserve"> lead on the assessment process and determines the possibility of an event occurring</w:t>
      </w:r>
      <w:r w:rsidR="00595848">
        <w:rPr>
          <w:rFonts w:ascii="Arial" w:eastAsiaTheme="minorEastAsia" w:hAnsi="Arial" w:cs="Arial"/>
          <w:color w:val="000000"/>
          <w:sz w:val="23"/>
          <w:szCs w:val="23"/>
          <w:lang w:val="en-GB" w:eastAsia="en-GB"/>
        </w:rPr>
        <w:t>.</w:t>
      </w:r>
    </w:p>
    <w:p w14:paraId="35DBF241" w14:textId="77777777" w:rsidR="00CE1669" w:rsidRDefault="00CE1669" w:rsidP="00F706E3">
      <w:pPr>
        <w:jc w:val="both"/>
        <w:rPr>
          <w:rFonts w:ascii="Arial" w:eastAsiaTheme="minorEastAsia" w:hAnsi="Arial" w:cs="Arial"/>
          <w:color w:val="000000"/>
          <w:sz w:val="23"/>
          <w:szCs w:val="23"/>
          <w:lang w:val="en-GB" w:eastAsia="en-GB"/>
        </w:rPr>
      </w:pPr>
      <w:r>
        <w:rPr>
          <w:rFonts w:ascii="Arial" w:eastAsiaTheme="minorEastAsia" w:hAnsi="Arial" w:cs="Arial"/>
          <w:color w:val="000000"/>
          <w:sz w:val="23"/>
          <w:szCs w:val="23"/>
          <w:lang w:val="en-GB" w:eastAsia="en-GB"/>
        </w:rPr>
        <w:br w:type="page"/>
      </w:r>
    </w:p>
    <w:p w14:paraId="51E98114" w14:textId="77777777" w:rsidR="00CE1669" w:rsidRDefault="00CE1669" w:rsidP="001504AD">
      <w:pPr>
        <w:widowControl w:val="0"/>
        <w:autoSpaceDE w:val="0"/>
        <w:autoSpaceDN w:val="0"/>
        <w:adjustRightInd w:val="0"/>
        <w:rPr>
          <w:rFonts w:ascii="Arial" w:eastAsiaTheme="minorEastAsia" w:hAnsi="Arial" w:cs="Arial"/>
          <w:b/>
          <w:color w:val="000000"/>
          <w:sz w:val="28"/>
          <w:szCs w:val="28"/>
          <w:lang w:val="en-GB" w:eastAsia="en-GB"/>
        </w:rPr>
      </w:pPr>
    </w:p>
    <w:p w14:paraId="0609B177" w14:textId="77777777" w:rsidR="00872962" w:rsidRPr="00CE1669" w:rsidRDefault="00CE1669" w:rsidP="001504AD">
      <w:pPr>
        <w:widowControl w:val="0"/>
        <w:autoSpaceDE w:val="0"/>
        <w:autoSpaceDN w:val="0"/>
        <w:adjustRightInd w:val="0"/>
        <w:rPr>
          <w:rFonts w:ascii="Arial" w:eastAsiaTheme="minorEastAsia" w:hAnsi="Arial" w:cs="Arial"/>
          <w:b/>
          <w:color w:val="000000"/>
          <w:sz w:val="28"/>
          <w:szCs w:val="28"/>
          <w:lang w:val="en-GB" w:eastAsia="en-GB"/>
        </w:rPr>
      </w:pPr>
      <w:r w:rsidRPr="00CE1669">
        <w:rPr>
          <w:rFonts w:ascii="Arial" w:eastAsiaTheme="minorEastAsia" w:hAnsi="Arial" w:cs="Arial"/>
          <w:b/>
          <w:color w:val="000000"/>
          <w:sz w:val="28"/>
          <w:szCs w:val="28"/>
          <w:lang w:val="en-GB" w:eastAsia="en-GB"/>
        </w:rPr>
        <w:t>Contents</w:t>
      </w:r>
    </w:p>
    <w:p w14:paraId="3CE9C380" w14:textId="77777777" w:rsidR="00CE1669" w:rsidRPr="001504AD" w:rsidRDefault="001504AD" w:rsidP="001504AD">
      <w:pPr>
        <w:widowControl w:val="0"/>
        <w:autoSpaceDE w:val="0"/>
        <w:autoSpaceDN w:val="0"/>
        <w:adjustRightInd w:val="0"/>
        <w:rPr>
          <w:rFonts w:ascii="Arial" w:eastAsiaTheme="minorEastAsia" w:hAnsi="Arial" w:cs="Arial"/>
          <w:color w:val="000000"/>
          <w:sz w:val="23"/>
          <w:szCs w:val="23"/>
          <w:lang w:val="en-GB" w:eastAsia="en-GB"/>
        </w:rPr>
      </w:pPr>
      <w:r w:rsidRPr="001504AD">
        <w:rPr>
          <w:rFonts w:ascii="Arial" w:eastAsiaTheme="minorEastAsia" w:hAnsi="Arial" w:cs="Arial"/>
          <w:color w:val="000000"/>
          <w:sz w:val="23"/>
          <w:szCs w:val="23"/>
          <w:lang w:val="en-GB" w:eastAsia="en-GB"/>
        </w:rPr>
        <w:t xml:space="preserve"> </w:t>
      </w:r>
    </w:p>
    <w:tbl>
      <w:tblPr>
        <w:tblStyle w:val="TableGrid"/>
        <w:tblW w:w="0" w:type="auto"/>
        <w:tblLook w:val="04A0" w:firstRow="1" w:lastRow="0" w:firstColumn="1" w:lastColumn="0" w:noHBand="0" w:noVBand="1"/>
      </w:tblPr>
      <w:tblGrid>
        <w:gridCol w:w="669"/>
        <w:gridCol w:w="988"/>
        <w:gridCol w:w="7971"/>
      </w:tblGrid>
      <w:tr w:rsidR="00CE1669" w:rsidRPr="00DD7715" w14:paraId="2EB0EB8B" w14:textId="77777777" w:rsidTr="00D006B9">
        <w:tc>
          <w:tcPr>
            <w:tcW w:w="669" w:type="dxa"/>
          </w:tcPr>
          <w:p w14:paraId="6EFDD1D9" w14:textId="77777777" w:rsidR="00CE1669" w:rsidRPr="00DD7715" w:rsidRDefault="00CE1669" w:rsidP="00CE1669">
            <w:pPr>
              <w:rPr>
                <w:rFonts w:ascii="Arial" w:hAnsi="Arial" w:cs="Arial"/>
                <w:b/>
              </w:rPr>
            </w:pPr>
            <w:r w:rsidRPr="00DD7715">
              <w:rPr>
                <w:rFonts w:ascii="Arial" w:hAnsi="Arial" w:cs="Arial"/>
                <w:b/>
              </w:rPr>
              <w:t>3</w:t>
            </w:r>
          </w:p>
        </w:tc>
        <w:tc>
          <w:tcPr>
            <w:tcW w:w="988" w:type="dxa"/>
          </w:tcPr>
          <w:p w14:paraId="1A68758F" w14:textId="77777777" w:rsidR="00CE1669" w:rsidRPr="00DD7715" w:rsidRDefault="00CE1669" w:rsidP="00CE1669">
            <w:pPr>
              <w:rPr>
                <w:rFonts w:ascii="Arial" w:hAnsi="Arial" w:cs="Arial"/>
                <w:b/>
              </w:rPr>
            </w:pPr>
          </w:p>
        </w:tc>
        <w:tc>
          <w:tcPr>
            <w:tcW w:w="7971" w:type="dxa"/>
          </w:tcPr>
          <w:p w14:paraId="3472AF04" w14:textId="77777777" w:rsidR="00CE1669" w:rsidRPr="00DD7715" w:rsidRDefault="00CE1669" w:rsidP="00CE1669">
            <w:pPr>
              <w:rPr>
                <w:rFonts w:ascii="Arial" w:hAnsi="Arial" w:cs="Arial"/>
                <w:b/>
              </w:rPr>
            </w:pPr>
            <w:r w:rsidRPr="00DD7715">
              <w:rPr>
                <w:rFonts w:ascii="Arial" w:hAnsi="Arial" w:cs="Arial"/>
                <w:b/>
              </w:rPr>
              <w:t>Banking Arrangements</w:t>
            </w:r>
          </w:p>
        </w:tc>
      </w:tr>
      <w:tr w:rsidR="00CE1669" w14:paraId="30F64833" w14:textId="77777777" w:rsidTr="00D006B9">
        <w:tc>
          <w:tcPr>
            <w:tcW w:w="669" w:type="dxa"/>
            <w:vMerge w:val="restart"/>
          </w:tcPr>
          <w:p w14:paraId="54490B16" w14:textId="77777777" w:rsidR="00CE1669" w:rsidRDefault="00CE1669" w:rsidP="00CE1669">
            <w:pPr>
              <w:rPr>
                <w:rFonts w:ascii="Arial" w:hAnsi="Arial" w:cs="Arial"/>
              </w:rPr>
            </w:pPr>
          </w:p>
        </w:tc>
        <w:tc>
          <w:tcPr>
            <w:tcW w:w="988" w:type="dxa"/>
          </w:tcPr>
          <w:p w14:paraId="113B31CC" w14:textId="77777777" w:rsidR="00CE1669" w:rsidRDefault="00CE1669" w:rsidP="00CE1669">
            <w:pPr>
              <w:rPr>
                <w:rFonts w:ascii="Arial" w:hAnsi="Arial" w:cs="Arial"/>
                <w:b/>
              </w:rPr>
            </w:pPr>
            <w:r>
              <w:rPr>
                <w:rFonts w:ascii="Arial" w:hAnsi="Arial" w:cs="Arial"/>
                <w:b/>
              </w:rPr>
              <w:t>3.1</w:t>
            </w:r>
          </w:p>
        </w:tc>
        <w:tc>
          <w:tcPr>
            <w:tcW w:w="7971" w:type="dxa"/>
          </w:tcPr>
          <w:p w14:paraId="26F21AAE" w14:textId="77777777" w:rsidR="00CE1669" w:rsidRDefault="00CE1669" w:rsidP="00CE1669">
            <w:pPr>
              <w:rPr>
                <w:rFonts w:ascii="Arial" w:hAnsi="Arial" w:cs="Arial"/>
              </w:rPr>
            </w:pPr>
            <w:r>
              <w:rPr>
                <w:rFonts w:ascii="Arial" w:hAnsi="Arial" w:cs="Arial"/>
              </w:rPr>
              <w:t>Account arrangements</w:t>
            </w:r>
          </w:p>
        </w:tc>
      </w:tr>
      <w:tr w:rsidR="00CE1669" w14:paraId="74358BD7" w14:textId="77777777" w:rsidTr="00D006B9">
        <w:tc>
          <w:tcPr>
            <w:tcW w:w="669" w:type="dxa"/>
            <w:vMerge/>
          </w:tcPr>
          <w:p w14:paraId="733C8ED6" w14:textId="77777777" w:rsidR="00CE1669" w:rsidRDefault="00CE1669" w:rsidP="00CE1669">
            <w:pPr>
              <w:rPr>
                <w:rFonts w:ascii="Arial" w:hAnsi="Arial" w:cs="Arial"/>
              </w:rPr>
            </w:pPr>
          </w:p>
        </w:tc>
        <w:tc>
          <w:tcPr>
            <w:tcW w:w="988" w:type="dxa"/>
          </w:tcPr>
          <w:p w14:paraId="75409E6D" w14:textId="77777777" w:rsidR="00CE1669" w:rsidRDefault="00CE1669" w:rsidP="00CE1669">
            <w:pPr>
              <w:rPr>
                <w:rFonts w:ascii="Arial" w:hAnsi="Arial" w:cs="Arial"/>
                <w:b/>
              </w:rPr>
            </w:pPr>
            <w:r>
              <w:rPr>
                <w:rFonts w:ascii="Arial" w:hAnsi="Arial" w:cs="Arial"/>
                <w:b/>
              </w:rPr>
              <w:t>3.2</w:t>
            </w:r>
          </w:p>
        </w:tc>
        <w:tc>
          <w:tcPr>
            <w:tcW w:w="7971" w:type="dxa"/>
          </w:tcPr>
          <w:p w14:paraId="4B0AB103" w14:textId="77777777" w:rsidR="00CE1669" w:rsidRDefault="00CE1669" w:rsidP="00CE1669">
            <w:pPr>
              <w:rPr>
                <w:rFonts w:ascii="Arial" w:hAnsi="Arial" w:cs="Arial"/>
              </w:rPr>
            </w:pPr>
            <w:r>
              <w:rPr>
                <w:rFonts w:ascii="Arial" w:hAnsi="Arial" w:cs="Arial"/>
              </w:rPr>
              <w:t>Cheque security and signing</w:t>
            </w:r>
          </w:p>
        </w:tc>
      </w:tr>
      <w:tr w:rsidR="00CE1669" w14:paraId="1434666A" w14:textId="77777777" w:rsidTr="00D006B9">
        <w:tc>
          <w:tcPr>
            <w:tcW w:w="669" w:type="dxa"/>
            <w:vMerge/>
          </w:tcPr>
          <w:p w14:paraId="4542A972" w14:textId="77777777" w:rsidR="00CE1669" w:rsidRDefault="00CE1669" w:rsidP="00CE1669">
            <w:pPr>
              <w:rPr>
                <w:rFonts w:ascii="Arial" w:hAnsi="Arial" w:cs="Arial"/>
              </w:rPr>
            </w:pPr>
          </w:p>
        </w:tc>
        <w:tc>
          <w:tcPr>
            <w:tcW w:w="988" w:type="dxa"/>
          </w:tcPr>
          <w:p w14:paraId="296B5B73" w14:textId="77777777" w:rsidR="00CE1669" w:rsidRDefault="00CE1669" w:rsidP="00CE1669">
            <w:pPr>
              <w:rPr>
                <w:rFonts w:ascii="Arial" w:hAnsi="Arial" w:cs="Arial"/>
                <w:b/>
              </w:rPr>
            </w:pPr>
            <w:r>
              <w:rPr>
                <w:rFonts w:ascii="Arial" w:hAnsi="Arial" w:cs="Arial"/>
                <w:b/>
              </w:rPr>
              <w:t>3.3</w:t>
            </w:r>
          </w:p>
        </w:tc>
        <w:tc>
          <w:tcPr>
            <w:tcW w:w="7971" w:type="dxa"/>
          </w:tcPr>
          <w:p w14:paraId="16A006DF" w14:textId="77777777" w:rsidR="00CE1669" w:rsidRDefault="00CE1669" w:rsidP="00CE1669">
            <w:pPr>
              <w:rPr>
                <w:rFonts w:ascii="Arial" w:hAnsi="Arial" w:cs="Arial"/>
              </w:rPr>
            </w:pPr>
            <w:r>
              <w:rPr>
                <w:rFonts w:ascii="Arial" w:hAnsi="Arial" w:cs="Arial"/>
              </w:rPr>
              <w:t>Security and control over cheque stationery</w:t>
            </w:r>
          </w:p>
        </w:tc>
      </w:tr>
      <w:tr w:rsidR="00CE1669" w14:paraId="2FE30DB3" w14:textId="77777777" w:rsidTr="00D006B9">
        <w:tc>
          <w:tcPr>
            <w:tcW w:w="669" w:type="dxa"/>
            <w:vMerge/>
          </w:tcPr>
          <w:p w14:paraId="12E41993" w14:textId="77777777" w:rsidR="00CE1669" w:rsidRDefault="00CE1669" w:rsidP="00CE1669">
            <w:pPr>
              <w:rPr>
                <w:rFonts w:ascii="Arial" w:hAnsi="Arial" w:cs="Arial"/>
              </w:rPr>
            </w:pPr>
          </w:p>
        </w:tc>
        <w:tc>
          <w:tcPr>
            <w:tcW w:w="988" w:type="dxa"/>
          </w:tcPr>
          <w:p w14:paraId="53B5E036" w14:textId="4DC77C8D" w:rsidR="00CE1669" w:rsidRDefault="00D006B9" w:rsidP="00CE1669">
            <w:pPr>
              <w:rPr>
                <w:rFonts w:ascii="Arial" w:hAnsi="Arial" w:cs="Arial"/>
                <w:b/>
              </w:rPr>
            </w:pPr>
            <w:r>
              <w:rPr>
                <w:rFonts w:ascii="Arial" w:hAnsi="Arial" w:cs="Arial"/>
                <w:b/>
              </w:rPr>
              <w:t>3.</w:t>
            </w:r>
            <w:r w:rsidR="00800280">
              <w:rPr>
                <w:rFonts w:ascii="Arial" w:hAnsi="Arial" w:cs="Arial"/>
                <w:b/>
              </w:rPr>
              <w:t>4</w:t>
            </w:r>
          </w:p>
        </w:tc>
        <w:tc>
          <w:tcPr>
            <w:tcW w:w="7971" w:type="dxa"/>
          </w:tcPr>
          <w:p w14:paraId="03676039" w14:textId="77777777" w:rsidR="00CE1669" w:rsidRDefault="00CE1669" w:rsidP="00CE1669">
            <w:pPr>
              <w:rPr>
                <w:rFonts w:ascii="Arial" w:hAnsi="Arial" w:cs="Arial"/>
              </w:rPr>
            </w:pPr>
            <w:r>
              <w:rPr>
                <w:rFonts w:ascii="Arial" w:hAnsi="Arial" w:cs="Arial"/>
              </w:rPr>
              <w:t>Direct debits and standing orders</w:t>
            </w:r>
          </w:p>
        </w:tc>
      </w:tr>
      <w:tr w:rsidR="00CE1669" w14:paraId="2D0BC6E4" w14:textId="77777777" w:rsidTr="00D006B9">
        <w:tc>
          <w:tcPr>
            <w:tcW w:w="669" w:type="dxa"/>
            <w:vMerge/>
          </w:tcPr>
          <w:p w14:paraId="34915F33" w14:textId="77777777" w:rsidR="00CE1669" w:rsidRDefault="00CE1669" w:rsidP="00CE1669">
            <w:pPr>
              <w:rPr>
                <w:rFonts w:ascii="Arial" w:hAnsi="Arial" w:cs="Arial"/>
              </w:rPr>
            </w:pPr>
          </w:p>
        </w:tc>
        <w:tc>
          <w:tcPr>
            <w:tcW w:w="988" w:type="dxa"/>
          </w:tcPr>
          <w:p w14:paraId="47FDF2D5" w14:textId="5C3D94D9" w:rsidR="00CE1669" w:rsidRDefault="00D006B9" w:rsidP="00CE1669">
            <w:pPr>
              <w:rPr>
                <w:rFonts w:ascii="Arial" w:hAnsi="Arial" w:cs="Arial"/>
                <w:b/>
              </w:rPr>
            </w:pPr>
            <w:r>
              <w:rPr>
                <w:rFonts w:ascii="Arial" w:hAnsi="Arial" w:cs="Arial"/>
                <w:b/>
              </w:rPr>
              <w:t>3.</w:t>
            </w:r>
            <w:r w:rsidR="00800280">
              <w:rPr>
                <w:rFonts w:ascii="Arial" w:hAnsi="Arial" w:cs="Arial"/>
                <w:b/>
              </w:rPr>
              <w:t>5</w:t>
            </w:r>
          </w:p>
        </w:tc>
        <w:tc>
          <w:tcPr>
            <w:tcW w:w="7971" w:type="dxa"/>
          </w:tcPr>
          <w:p w14:paraId="74599DE8" w14:textId="7282EFA5" w:rsidR="00CE1669" w:rsidRDefault="00797ED3" w:rsidP="00CE1669">
            <w:pPr>
              <w:rPr>
                <w:rFonts w:ascii="Arial" w:hAnsi="Arial" w:cs="Arial"/>
              </w:rPr>
            </w:pPr>
            <w:r>
              <w:rPr>
                <w:rFonts w:ascii="Arial" w:hAnsi="Arial" w:cs="Arial"/>
              </w:rPr>
              <w:t>School multi pay cards</w:t>
            </w:r>
          </w:p>
        </w:tc>
      </w:tr>
      <w:tr w:rsidR="00CE1669" w14:paraId="70263CA9" w14:textId="77777777" w:rsidTr="00D006B9">
        <w:tc>
          <w:tcPr>
            <w:tcW w:w="669" w:type="dxa"/>
            <w:vMerge/>
          </w:tcPr>
          <w:p w14:paraId="37D9EB2D" w14:textId="77777777" w:rsidR="00CE1669" w:rsidRDefault="00CE1669" w:rsidP="00CE1669">
            <w:pPr>
              <w:rPr>
                <w:rFonts w:ascii="Arial" w:hAnsi="Arial" w:cs="Arial"/>
              </w:rPr>
            </w:pPr>
          </w:p>
        </w:tc>
        <w:tc>
          <w:tcPr>
            <w:tcW w:w="988" w:type="dxa"/>
          </w:tcPr>
          <w:p w14:paraId="3E1FE8BA" w14:textId="06976220" w:rsidR="00CE1669" w:rsidRDefault="00D006B9" w:rsidP="00CE1669">
            <w:pPr>
              <w:rPr>
                <w:rFonts w:ascii="Arial" w:hAnsi="Arial" w:cs="Arial"/>
                <w:b/>
              </w:rPr>
            </w:pPr>
            <w:r>
              <w:rPr>
                <w:rFonts w:ascii="Arial" w:hAnsi="Arial" w:cs="Arial"/>
                <w:b/>
              </w:rPr>
              <w:t>3.</w:t>
            </w:r>
            <w:r w:rsidR="00800280">
              <w:rPr>
                <w:rFonts w:ascii="Arial" w:hAnsi="Arial" w:cs="Arial"/>
                <w:b/>
              </w:rPr>
              <w:t>6</w:t>
            </w:r>
          </w:p>
        </w:tc>
        <w:tc>
          <w:tcPr>
            <w:tcW w:w="7971" w:type="dxa"/>
          </w:tcPr>
          <w:p w14:paraId="692FF711" w14:textId="77777777" w:rsidR="00CE1669" w:rsidRDefault="00CE1669" w:rsidP="00CE1669">
            <w:pPr>
              <w:rPr>
                <w:rFonts w:ascii="Arial" w:hAnsi="Arial" w:cs="Arial"/>
              </w:rPr>
            </w:pPr>
            <w:r>
              <w:rPr>
                <w:rFonts w:ascii="Arial" w:hAnsi="Arial" w:cs="Arial"/>
              </w:rPr>
              <w:t>Cashing facility</w:t>
            </w:r>
          </w:p>
        </w:tc>
      </w:tr>
      <w:tr w:rsidR="00CE1669" w14:paraId="055AB804" w14:textId="77777777" w:rsidTr="00D006B9">
        <w:tc>
          <w:tcPr>
            <w:tcW w:w="669" w:type="dxa"/>
            <w:vMerge/>
          </w:tcPr>
          <w:p w14:paraId="05F21868" w14:textId="77777777" w:rsidR="00CE1669" w:rsidRDefault="00CE1669" w:rsidP="00CE1669">
            <w:pPr>
              <w:rPr>
                <w:rFonts w:ascii="Arial" w:hAnsi="Arial" w:cs="Arial"/>
              </w:rPr>
            </w:pPr>
          </w:p>
        </w:tc>
        <w:tc>
          <w:tcPr>
            <w:tcW w:w="988" w:type="dxa"/>
          </w:tcPr>
          <w:p w14:paraId="339F0EBF" w14:textId="1593221B" w:rsidR="00CE1669" w:rsidRDefault="00D006B9" w:rsidP="00CE1669">
            <w:pPr>
              <w:rPr>
                <w:rFonts w:ascii="Arial" w:hAnsi="Arial" w:cs="Arial"/>
                <w:b/>
              </w:rPr>
            </w:pPr>
            <w:r>
              <w:rPr>
                <w:rFonts w:ascii="Arial" w:hAnsi="Arial" w:cs="Arial"/>
                <w:b/>
              </w:rPr>
              <w:t>3.</w:t>
            </w:r>
            <w:r w:rsidR="00800280">
              <w:rPr>
                <w:rFonts w:ascii="Arial" w:hAnsi="Arial" w:cs="Arial"/>
                <w:b/>
              </w:rPr>
              <w:t>7</w:t>
            </w:r>
          </w:p>
        </w:tc>
        <w:tc>
          <w:tcPr>
            <w:tcW w:w="7971" w:type="dxa"/>
          </w:tcPr>
          <w:p w14:paraId="78057B5E" w14:textId="77777777" w:rsidR="00CE1669" w:rsidRDefault="00CE1669" w:rsidP="00CE1669">
            <w:pPr>
              <w:rPr>
                <w:rFonts w:ascii="Arial" w:hAnsi="Arial" w:cs="Arial"/>
              </w:rPr>
            </w:pPr>
            <w:r>
              <w:rPr>
                <w:rFonts w:ascii="Arial" w:hAnsi="Arial" w:cs="Arial"/>
              </w:rPr>
              <w:t>Reconciliation process</w:t>
            </w:r>
          </w:p>
        </w:tc>
      </w:tr>
      <w:tr w:rsidR="00CE1669" w14:paraId="348D33B2" w14:textId="77777777" w:rsidTr="00D006B9">
        <w:tc>
          <w:tcPr>
            <w:tcW w:w="669" w:type="dxa"/>
            <w:vMerge/>
          </w:tcPr>
          <w:p w14:paraId="04523677" w14:textId="77777777" w:rsidR="00CE1669" w:rsidRDefault="00CE1669" w:rsidP="00CE1669">
            <w:pPr>
              <w:rPr>
                <w:rFonts w:ascii="Arial" w:hAnsi="Arial" w:cs="Arial"/>
              </w:rPr>
            </w:pPr>
          </w:p>
        </w:tc>
        <w:tc>
          <w:tcPr>
            <w:tcW w:w="988" w:type="dxa"/>
          </w:tcPr>
          <w:p w14:paraId="610031DE" w14:textId="4E310187" w:rsidR="00CE1669" w:rsidRDefault="00D006B9" w:rsidP="00CE1669">
            <w:pPr>
              <w:rPr>
                <w:rFonts w:ascii="Arial" w:hAnsi="Arial" w:cs="Arial"/>
                <w:b/>
              </w:rPr>
            </w:pPr>
            <w:r>
              <w:rPr>
                <w:rFonts w:ascii="Arial" w:hAnsi="Arial" w:cs="Arial"/>
                <w:b/>
              </w:rPr>
              <w:t>3.</w:t>
            </w:r>
            <w:r w:rsidR="00800280">
              <w:rPr>
                <w:rFonts w:ascii="Arial" w:hAnsi="Arial" w:cs="Arial"/>
                <w:b/>
              </w:rPr>
              <w:t>8</w:t>
            </w:r>
          </w:p>
        </w:tc>
        <w:tc>
          <w:tcPr>
            <w:tcW w:w="7971" w:type="dxa"/>
          </w:tcPr>
          <w:p w14:paraId="5F860C28" w14:textId="77777777" w:rsidR="00CE1669" w:rsidRDefault="00CE1669" w:rsidP="00CE1669">
            <w:pPr>
              <w:rPr>
                <w:rFonts w:ascii="Arial" w:hAnsi="Arial" w:cs="Arial"/>
              </w:rPr>
            </w:pPr>
            <w:r>
              <w:rPr>
                <w:rFonts w:ascii="Arial" w:hAnsi="Arial" w:cs="Arial"/>
              </w:rPr>
              <w:t>Cashflow forecasting</w:t>
            </w:r>
          </w:p>
        </w:tc>
      </w:tr>
      <w:tr w:rsidR="00CE1669" w14:paraId="3F66B6F0" w14:textId="77777777" w:rsidTr="00D006B9">
        <w:tc>
          <w:tcPr>
            <w:tcW w:w="669" w:type="dxa"/>
            <w:vMerge/>
          </w:tcPr>
          <w:p w14:paraId="28051359" w14:textId="77777777" w:rsidR="00CE1669" w:rsidRDefault="00CE1669" w:rsidP="00CE1669">
            <w:pPr>
              <w:rPr>
                <w:rFonts w:ascii="Arial" w:hAnsi="Arial" w:cs="Arial"/>
              </w:rPr>
            </w:pPr>
          </w:p>
        </w:tc>
        <w:tc>
          <w:tcPr>
            <w:tcW w:w="988" w:type="dxa"/>
          </w:tcPr>
          <w:p w14:paraId="65C41572" w14:textId="22E63D8E" w:rsidR="00CE1669" w:rsidRDefault="00D006B9" w:rsidP="00CE1669">
            <w:pPr>
              <w:rPr>
                <w:rFonts w:ascii="Arial" w:hAnsi="Arial" w:cs="Arial"/>
                <w:b/>
              </w:rPr>
            </w:pPr>
            <w:r>
              <w:rPr>
                <w:rFonts w:ascii="Arial" w:hAnsi="Arial" w:cs="Arial"/>
                <w:b/>
              </w:rPr>
              <w:t>3.</w:t>
            </w:r>
            <w:r w:rsidR="00800280">
              <w:rPr>
                <w:rFonts w:ascii="Arial" w:hAnsi="Arial" w:cs="Arial"/>
                <w:b/>
              </w:rPr>
              <w:t>9</w:t>
            </w:r>
          </w:p>
        </w:tc>
        <w:tc>
          <w:tcPr>
            <w:tcW w:w="7971" w:type="dxa"/>
          </w:tcPr>
          <w:p w14:paraId="2E77A7A2" w14:textId="77777777" w:rsidR="00CE1669" w:rsidRDefault="00CE1669" w:rsidP="00CE1669">
            <w:pPr>
              <w:rPr>
                <w:rFonts w:ascii="Arial" w:hAnsi="Arial" w:cs="Arial"/>
              </w:rPr>
            </w:pPr>
            <w:r>
              <w:rPr>
                <w:rFonts w:ascii="Arial" w:hAnsi="Arial" w:cs="Arial"/>
              </w:rPr>
              <w:t>Prohibition of any form of credit arrangements</w:t>
            </w:r>
          </w:p>
        </w:tc>
      </w:tr>
      <w:tr w:rsidR="00CE1669" w14:paraId="1DCA9423" w14:textId="77777777" w:rsidTr="00D006B9">
        <w:tc>
          <w:tcPr>
            <w:tcW w:w="9628" w:type="dxa"/>
            <w:gridSpan w:val="3"/>
          </w:tcPr>
          <w:p w14:paraId="6284DACB" w14:textId="77777777" w:rsidR="00CE1669" w:rsidRDefault="00CE1669" w:rsidP="00CE1669">
            <w:pPr>
              <w:rPr>
                <w:rFonts w:ascii="Arial" w:hAnsi="Arial" w:cs="Arial"/>
              </w:rPr>
            </w:pPr>
          </w:p>
        </w:tc>
      </w:tr>
    </w:tbl>
    <w:p w14:paraId="7FA1B5E3" w14:textId="77777777" w:rsidR="001504AD" w:rsidRPr="001504AD" w:rsidRDefault="001504AD" w:rsidP="001504AD">
      <w:pPr>
        <w:widowControl w:val="0"/>
        <w:autoSpaceDE w:val="0"/>
        <w:autoSpaceDN w:val="0"/>
        <w:adjustRightInd w:val="0"/>
        <w:rPr>
          <w:rFonts w:ascii="Arial" w:eastAsiaTheme="minorEastAsia" w:hAnsi="Arial" w:cs="Arial"/>
          <w:color w:val="000000"/>
          <w:sz w:val="23"/>
          <w:szCs w:val="23"/>
          <w:lang w:val="en-GB" w:eastAsia="en-GB"/>
        </w:rPr>
      </w:pPr>
    </w:p>
    <w:p w14:paraId="79CBC7FD" w14:textId="77777777" w:rsidR="001504AD" w:rsidRPr="001504AD" w:rsidRDefault="001504AD" w:rsidP="001504AD">
      <w:pPr>
        <w:widowControl w:val="0"/>
        <w:autoSpaceDE w:val="0"/>
        <w:autoSpaceDN w:val="0"/>
        <w:adjustRightInd w:val="0"/>
        <w:rPr>
          <w:rFonts w:ascii="Arial" w:eastAsiaTheme="minorEastAsia" w:hAnsi="Arial" w:cs="Arial"/>
          <w:color w:val="000000"/>
          <w:sz w:val="23"/>
          <w:szCs w:val="23"/>
          <w:lang w:val="en-GB" w:eastAsia="en-GB"/>
        </w:rPr>
      </w:pPr>
      <w:r w:rsidRPr="001504AD">
        <w:rPr>
          <w:rFonts w:ascii="Arial" w:eastAsiaTheme="minorEastAsia" w:hAnsi="Arial" w:cs="Arial"/>
          <w:color w:val="000000"/>
          <w:sz w:val="23"/>
          <w:szCs w:val="23"/>
          <w:lang w:val="en-GB" w:eastAsia="en-GB"/>
        </w:rPr>
        <w:t xml:space="preserve"> </w:t>
      </w:r>
    </w:p>
    <w:p w14:paraId="19C41EF0" w14:textId="77777777" w:rsidR="001504AD" w:rsidRPr="001504AD" w:rsidRDefault="001504AD" w:rsidP="001504AD">
      <w:pPr>
        <w:widowControl w:val="0"/>
        <w:autoSpaceDE w:val="0"/>
        <w:autoSpaceDN w:val="0"/>
        <w:adjustRightInd w:val="0"/>
        <w:rPr>
          <w:rFonts w:ascii="Arial" w:eastAsiaTheme="minorEastAsia" w:hAnsi="Arial" w:cs="Arial"/>
          <w:color w:val="000000"/>
          <w:sz w:val="23"/>
          <w:szCs w:val="23"/>
          <w:lang w:val="en-GB" w:eastAsia="en-GB"/>
        </w:rPr>
      </w:pPr>
      <w:r w:rsidRPr="001504AD">
        <w:rPr>
          <w:rFonts w:ascii="Arial" w:eastAsiaTheme="minorEastAsia" w:hAnsi="Arial" w:cs="Arial"/>
          <w:color w:val="000000"/>
          <w:sz w:val="23"/>
          <w:szCs w:val="23"/>
          <w:lang w:val="en-GB" w:eastAsia="en-GB"/>
        </w:rPr>
        <w:t xml:space="preserve"> </w:t>
      </w:r>
    </w:p>
    <w:p w14:paraId="13E39191" w14:textId="77777777" w:rsidR="001504AD" w:rsidRPr="001504AD" w:rsidRDefault="001504AD" w:rsidP="001504AD">
      <w:pPr>
        <w:widowControl w:val="0"/>
        <w:autoSpaceDE w:val="0"/>
        <w:autoSpaceDN w:val="0"/>
        <w:adjustRightInd w:val="0"/>
        <w:rPr>
          <w:rFonts w:ascii="Arial" w:eastAsiaTheme="minorEastAsia" w:hAnsi="Arial" w:cs="Arial"/>
          <w:color w:val="000000"/>
          <w:sz w:val="23"/>
          <w:szCs w:val="23"/>
          <w:lang w:val="en-GB" w:eastAsia="en-GB"/>
        </w:rPr>
      </w:pPr>
      <w:r w:rsidRPr="001504AD">
        <w:rPr>
          <w:rFonts w:ascii="Arial" w:eastAsiaTheme="minorEastAsia" w:hAnsi="Arial" w:cs="Arial"/>
          <w:color w:val="000000"/>
          <w:sz w:val="23"/>
          <w:szCs w:val="23"/>
          <w:lang w:val="en-GB" w:eastAsia="en-GB"/>
        </w:rPr>
        <w:t xml:space="preserve"> </w:t>
      </w:r>
    </w:p>
    <w:p w14:paraId="1C5419E1" w14:textId="77777777" w:rsidR="00CE1669" w:rsidRDefault="00CE1669">
      <w:pPr>
        <w:rPr>
          <w:rFonts w:ascii="Arial" w:hAnsi="Arial" w:cs="Arial"/>
        </w:rPr>
      </w:pPr>
      <w:r>
        <w:rPr>
          <w:rFonts w:ascii="Arial" w:hAnsi="Arial" w:cs="Arial"/>
        </w:rPr>
        <w:br w:type="page"/>
      </w:r>
    </w:p>
    <w:p w14:paraId="61719B09" w14:textId="77777777" w:rsidR="00CE1669" w:rsidRPr="00CE1669" w:rsidRDefault="00CE1669" w:rsidP="00CE1669">
      <w:pPr>
        <w:widowControl w:val="0"/>
        <w:autoSpaceDE w:val="0"/>
        <w:autoSpaceDN w:val="0"/>
        <w:adjustRightInd w:val="0"/>
        <w:rPr>
          <w:rFonts w:ascii="Arial" w:eastAsiaTheme="minorEastAsia" w:hAnsi="Arial" w:cs="Arial"/>
          <w:sz w:val="23"/>
          <w:szCs w:val="23"/>
          <w:lang w:val="en-GB" w:eastAsia="en-GB"/>
        </w:rPr>
      </w:pPr>
      <w:r w:rsidRPr="00CE1669">
        <w:rPr>
          <w:rFonts w:ascii="Arial" w:eastAsiaTheme="minorEastAsia" w:hAnsi="Arial" w:cs="Arial"/>
          <w:b/>
          <w:bCs/>
          <w:sz w:val="23"/>
          <w:szCs w:val="23"/>
          <w:lang w:val="en-GB" w:eastAsia="en-GB"/>
        </w:rPr>
        <w:lastRenderedPageBreak/>
        <w:t xml:space="preserve">3.1 Account Arrangements </w:t>
      </w:r>
    </w:p>
    <w:p w14:paraId="5E55A15A" w14:textId="77777777" w:rsidR="00CE1669" w:rsidRPr="00CE1669" w:rsidRDefault="00CE1669" w:rsidP="00CE1669">
      <w:pPr>
        <w:widowControl w:val="0"/>
        <w:autoSpaceDE w:val="0"/>
        <w:autoSpaceDN w:val="0"/>
        <w:adjustRightInd w:val="0"/>
        <w:rPr>
          <w:rFonts w:ascii="Arial" w:eastAsiaTheme="minorEastAsia" w:hAnsi="Arial" w:cs="Arial"/>
          <w:sz w:val="23"/>
          <w:szCs w:val="23"/>
          <w:lang w:val="en-GB" w:eastAsia="en-GB"/>
        </w:rPr>
      </w:pPr>
      <w:r w:rsidRPr="00CE1669">
        <w:rPr>
          <w:rFonts w:ascii="Arial" w:eastAsiaTheme="minorEastAsia" w:hAnsi="Arial" w:cs="Arial"/>
          <w:sz w:val="23"/>
          <w:szCs w:val="23"/>
          <w:lang w:val="en-GB" w:eastAsia="en-GB"/>
        </w:rPr>
        <w:t xml:space="preserve"> </w:t>
      </w:r>
    </w:p>
    <w:p w14:paraId="161BE7EB" w14:textId="27038C7A" w:rsidR="0077416E" w:rsidRDefault="00CE1669" w:rsidP="00CE1669">
      <w:pPr>
        <w:widowControl w:val="0"/>
        <w:autoSpaceDE w:val="0"/>
        <w:autoSpaceDN w:val="0"/>
        <w:adjustRightInd w:val="0"/>
        <w:rPr>
          <w:rFonts w:ascii="Arial" w:eastAsiaTheme="minorEastAsia" w:hAnsi="Arial" w:cs="Arial"/>
          <w:sz w:val="23"/>
          <w:szCs w:val="23"/>
          <w:lang w:val="en-GB" w:eastAsia="en-GB"/>
        </w:rPr>
      </w:pPr>
      <w:r w:rsidRPr="00CE1669">
        <w:rPr>
          <w:rFonts w:ascii="Arial" w:eastAsiaTheme="minorEastAsia" w:hAnsi="Arial" w:cs="Arial"/>
          <w:sz w:val="23"/>
          <w:szCs w:val="23"/>
          <w:lang w:val="en-GB" w:eastAsia="en-GB"/>
        </w:rPr>
        <w:t xml:space="preserve">The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Pr>
          <w:rFonts w:ascii="Arial" w:eastAsiaTheme="minorEastAsia" w:hAnsi="Arial" w:cs="Arial"/>
          <w:sz w:val="23"/>
          <w:szCs w:val="23"/>
          <w:lang w:val="en-GB" w:eastAsia="en-GB"/>
        </w:rPr>
        <w:t xml:space="preserve"> has agreed that </w:t>
      </w:r>
      <w:r w:rsidR="005D6481">
        <w:rPr>
          <w:rFonts w:ascii="Arial" w:eastAsiaTheme="minorEastAsia" w:hAnsi="Arial" w:cs="Arial"/>
          <w:sz w:val="23"/>
          <w:szCs w:val="23"/>
          <w:lang w:val="en-GB" w:eastAsia="en-GB"/>
        </w:rPr>
        <w:t>All Saints Multi Academy Trust</w:t>
      </w:r>
      <w:r w:rsidRPr="00CE1669">
        <w:rPr>
          <w:rFonts w:ascii="Arial" w:eastAsiaTheme="minorEastAsia" w:hAnsi="Arial" w:cs="Arial"/>
          <w:sz w:val="23"/>
          <w:szCs w:val="23"/>
          <w:lang w:val="en-GB" w:eastAsia="en-GB"/>
        </w:rPr>
        <w:t xml:space="preserve"> deposits al</w:t>
      </w:r>
      <w:r>
        <w:rPr>
          <w:rFonts w:ascii="Arial" w:eastAsiaTheme="minorEastAsia" w:hAnsi="Arial" w:cs="Arial"/>
          <w:sz w:val="23"/>
          <w:szCs w:val="23"/>
          <w:lang w:val="en-GB" w:eastAsia="en-GB"/>
        </w:rPr>
        <w:t xml:space="preserve">l funds within </w:t>
      </w:r>
      <w:r w:rsidR="002E1592">
        <w:rPr>
          <w:rFonts w:ascii="Arial" w:eastAsiaTheme="minorEastAsia" w:hAnsi="Arial" w:cs="Arial"/>
          <w:sz w:val="23"/>
          <w:szCs w:val="23"/>
          <w:lang w:val="en-GB" w:eastAsia="en-GB"/>
        </w:rPr>
        <w:t>a single</w:t>
      </w:r>
      <w:r>
        <w:rPr>
          <w:rFonts w:ascii="Arial" w:eastAsiaTheme="minorEastAsia" w:hAnsi="Arial" w:cs="Arial"/>
          <w:sz w:val="23"/>
          <w:szCs w:val="23"/>
          <w:lang w:val="en-GB" w:eastAsia="en-GB"/>
        </w:rPr>
        <w:t xml:space="preserve"> bank account set up by the Academy Trust as detailed below:</w:t>
      </w:r>
    </w:p>
    <w:p w14:paraId="479CDD44" w14:textId="77777777" w:rsidR="00CE1669" w:rsidRDefault="00CE1669" w:rsidP="00CE1669">
      <w:pPr>
        <w:widowControl w:val="0"/>
        <w:autoSpaceDE w:val="0"/>
        <w:autoSpaceDN w:val="0"/>
        <w:adjustRightInd w:val="0"/>
        <w:rPr>
          <w:rFonts w:ascii="Arial" w:eastAsiaTheme="minorEastAsia" w:hAnsi="Arial" w:cs="Arial"/>
          <w:sz w:val="23"/>
          <w:szCs w:val="23"/>
          <w:lang w:val="en-GB" w:eastAsia="en-GB"/>
        </w:rPr>
      </w:pPr>
    </w:p>
    <w:tbl>
      <w:tblPr>
        <w:tblStyle w:val="TableGrid"/>
        <w:tblW w:w="0" w:type="auto"/>
        <w:tblLook w:val="04A0" w:firstRow="1" w:lastRow="0" w:firstColumn="1" w:lastColumn="0" w:noHBand="0" w:noVBand="1"/>
      </w:tblPr>
      <w:tblGrid>
        <w:gridCol w:w="3213"/>
        <w:gridCol w:w="3209"/>
        <w:gridCol w:w="3206"/>
      </w:tblGrid>
      <w:tr w:rsidR="00CE1669" w14:paraId="413C7D64" w14:textId="77777777" w:rsidTr="00CE1669">
        <w:tc>
          <w:tcPr>
            <w:tcW w:w="3284" w:type="dxa"/>
          </w:tcPr>
          <w:p w14:paraId="67E14AB3" w14:textId="77777777" w:rsidR="00CE1669" w:rsidRDefault="00CE1669" w:rsidP="00CE166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Full Title of Account</w:t>
            </w:r>
          </w:p>
        </w:tc>
        <w:tc>
          <w:tcPr>
            <w:tcW w:w="3285" w:type="dxa"/>
          </w:tcPr>
          <w:p w14:paraId="48FB9C6E" w14:textId="77777777" w:rsidR="00CE1669" w:rsidRDefault="00CE1669" w:rsidP="00CE166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Account No &amp; Sort Code</w:t>
            </w:r>
          </w:p>
        </w:tc>
        <w:tc>
          <w:tcPr>
            <w:tcW w:w="3285" w:type="dxa"/>
          </w:tcPr>
          <w:p w14:paraId="77ACF4E9" w14:textId="77777777" w:rsidR="00CE1669" w:rsidRDefault="00CE1669" w:rsidP="00CE166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Bank &amp; Branch</w:t>
            </w:r>
          </w:p>
        </w:tc>
      </w:tr>
      <w:tr w:rsidR="00CE1669" w14:paraId="3661F96F" w14:textId="77777777" w:rsidTr="00CE1669">
        <w:tc>
          <w:tcPr>
            <w:tcW w:w="3284" w:type="dxa"/>
          </w:tcPr>
          <w:p w14:paraId="48A32AC9" w14:textId="77777777" w:rsidR="00CE1669" w:rsidRDefault="005D6481" w:rsidP="00CE166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ALL SAINTS MULTI ACADEMY TRUST</w:t>
            </w:r>
          </w:p>
        </w:tc>
        <w:tc>
          <w:tcPr>
            <w:tcW w:w="3285" w:type="dxa"/>
          </w:tcPr>
          <w:p w14:paraId="36AD4978" w14:textId="78EFA9EC" w:rsidR="00CE1669" w:rsidRDefault="00B967FF" w:rsidP="00CE166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30-65-62, 33767668</w:t>
            </w:r>
          </w:p>
        </w:tc>
        <w:tc>
          <w:tcPr>
            <w:tcW w:w="3285" w:type="dxa"/>
          </w:tcPr>
          <w:p w14:paraId="30E86260" w14:textId="77777777" w:rsidR="00CE1669" w:rsidRDefault="00F76BB0" w:rsidP="00CE166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Lloyds</w:t>
            </w:r>
          </w:p>
          <w:p w14:paraId="5E12D849" w14:textId="77777777" w:rsidR="00CE1669" w:rsidRDefault="00CE1669" w:rsidP="00CE166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Liverpool </w:t>
            </w:r>
            <w:r w:rsidR="00491F57">
              <w:rPr>
                <w:rFonts w:ascii="Arial" w:eastAsiaTheme="minorEastAsia" w:hAnsi="Arial" w:cs="Arial"/>
                <w:sz w:val="23"/>
                <w:szCs w:val="23"/>
                <w:lang w:val="en-GB" w:eastAsia="en-GB"/>
              </w:rPr>
              <w:t>Church Street</w:t>
            </w:r>
            <w:r>
              <w:rPr>
                <w:rFonts w:ascii="Arial" w:eastAsiaTheme="minorEastAsia" w:hAnsi="Arial" w:cs="Arial"/>
                <w:sz w:val="23"/>
                <w:szCs w:val="23"/>
                <w:lang w:val="en-GB" w:eastAsia="en-GB"/>
              </w:rPr>
              <w:t xml:space="preserve"> Branch</w:t>
            </w:r>
          </w:p>
          <w:p w14:paraId="14005971" w14:textId="77777777" w:rsidR="00CE1669" w:rsidRDefault="00CE1669" w:rsidP="00CE166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P O Box 1000</w:t>
            </w:r>
          </w:p>
          <w:p w14:paraId="6C73ED42" w14:textId="77777777" w:rsidR="00CE1669" w:rsidRDefault="00491F57" w:rsidP="00CE166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BX1 1LT</w:t>
            </w:r>
          </w:p>
        </w:tc>
      </w:tr>
    </w:tbl>
    <w:p w14:paraId="67AAE5EC" w14:textId="77777777" w:rsidR="00CE1669" w:rsidRDefault="00CE1669" w:rsidP="00CE1669">
      <w:pPr>
        <w:widowControl w:val="0"/>
        <w:autoSpaceDE w:val="0"/>
        <w:autoSpaceDN w:val="0"/>
        <w:adjustRightInd w:val="0"/>
        <w:rPr>
          <w:rFonts w:ascii="Arial" w:eastAsiaTheme="minorEastAsia" w:hAnsi="Arial" w:cs="Arial"/>
          <w:sz w:val="23"/>
          <w:szCs w:val="23"/>
          <w:lang w:val="en-GB" w:eastAsia="en-GB"/>
        </w:rPr>
      </w:pPr>
    </w:p>
    <w:p w14:paraId="22437D55" w14:textId="77777777" w:rsidR="00CE1669" w:rsidRPr="00CE1669" w:rsidRDefault="00CE1669" w:rsidP="00CE1669">
      <w:pPr>
        <w:widowControl w:val="0"/>
        <w:autoSpaceDE w:val="0"/>
        <w:autoSpaceDN w:val="0"/>
        <w:adjustRightInd w:val="0"/>
        <w:rPr>
          <w:rFonts w:ascii="Arial" w:eastAsiaTheme="minorEastAsia" w:hAnsi="Arial" w:cs="Arial"/>
          <w:b/>
          <w:sz w:val="23"/>
          <w:szCs w:val="23"/>
          <w:lang w:val="en-GB" w:eastAsia="en-GB"/>
        </w:rPr>
      </w:pPr>
      <w:r w:rsidRPr="003F7CE5">
        <w:rPr>
          <w:rFonts w:ascii="Arial" w:eastAsiaTheme="minorEastAsia" w:hAnsi="Arial" w:cs="Arial"/>
          <w:b/>
          <w:sz w:val="23"/>
          <w:szCs w:val="23"/>
          <w:lang w:val="en-GB" w:eastAsia="en-GB"/>
        </w:rPr>
        <w:t>3.2 Cheque Security and Signing</w:t>
      </w:r>
    </w:p>
    <w:p w14:paraId="122BDD41" w14:textId="77777777" w:rsidR="00CE1669" w:rsidRDefault="00CE1669" w:rsidP="00CE1669">
      <w:pPr>
        <w:widowControl w:val="0"/>
        <w:autoSpaceDE w:val="0"/>
        <w:autoSpaceDN w:val="0"/>
        <w:adjustRightInd w:val="0"/>
        <w:rPr>
          <w:rFonts w:ascii="Arial" w:eastAsiaTheme="minorEastAsia" w:hAnsi="Arial" w:cs="Arial"/>
          <w:sz w:val="23"/>
          <w:szCs w:val="23"/>
          <w:lang w:val="en-GB" w:eastAsia="en-GB"/>
        </w:rPr>
      </w:pPr>
    </w:p>
    <w:p w14:paraId="0F6370C5" w14:textId="77777777" w:rsidR="0074223F" w:rsidRDefault="0074223F" w:rsidP="0074223F">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The trust has moved to a cashless system and no longer operates a chequebook facility.</w:t>
      </w:r>
    </w:p>
    <w:p w14:paraId="6E2ADB4B" w14:textId="77777777" w:rsidR="0074223F" w:rsidRDefault="0074223F" w:rsidP="00CE1669">
      <w:pPr>
        <w:widowControl w:val="0"/>
        <w:autoSpaceDE w:val="0"/>
        <w:autoSpaceDN w:val="0"/>
        <w:adjustRightInd w:val="0"/>
        <w:rPr>
          <w:rFonts w:ascii="Arial" w:eastAsiaTheme="minorEastAsia" w:hAnsi="Arial" w:cs="Arial"/>
          <w:sz w:val="23"/>
          <w:szCs w:val="23"/>
          <w:lang w:val="en-GB" w:eastAsia="en-GB"/>
        </w:rPr>
      </w:pPr>
    </w:p>
    <w:p w14:paraId="3137F85D" w14:textId="58CE230F" w:rsidR="0074223F" w:rsidRDefault="0074223F" w:rsidP="0074223F">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However, </w:t>
      </w:r>
      <w:proofErr w:type="gramStart"/>
      <w:r>
        <w:rPr>
          <w:rFonts w:ascii="Arial" w:eastAsiaTheme="minorEastAsia" w:hAnsi="Arial" w:cs="Arial"/>
          <w:sz w:val="23"/>
          <w:szCs w:val="23"/>
          <w:lang w:val="en-GB" w:eastAsia="en-GB"/>
        </w:rPr>
        <w:t>i</w:t>
      </w:r>
      <w:r w:rsidRPr="00BA7D5A">
        <w:rPr>
          <w:rFonts w:ascii="Arial" w:eastAsiaTheme="minorEastAsia" w:hAnsi="Arial" w:cs="Arial"/>
          <w:sz w:val="23"/>
          <w:szCs w:val="23"/>
          <w:lang w:val="en-GB" w:eastAsia="en-GB"/>
        </w:rPr>
        <w:t>n the event that</w:t>
      </w:r>
      <w:proofErr w:type="gramEnd"/>
      <w:r w:rsidRPr="00BA7D5A">
        <w:rPr>
          <w:rFonts w:ascii="Arial" w:eastAsiaTheme="minorEastAsia" w:hAnsi="Arial" w:cs="Arial"/>
          <w:sz w:val="23"/>
          <w:szCs w:val="23"/>
          <w:lang w:val="en-GB" w:eastAsia="en-GB"/>
        </w:rPr>
        <w:t xml:space="preserve"> a cheque is made out to the </w:t>
      </w:r>
      <w:r>
        <w:rPr>
          <w:rFonts w:ascii="Arial" w:eastAsiaTheme="minorEastAsia" w:hAnsi="Arial" w:cs="Arial"/>
          <w:sz w:val="23"/>
          <w:szCs w:val="23"/>
          <w:lang w:val="en-GB" w:eastAsia="en-GB"/>
        </w:rPr>
        <w:t xml:space="preserve">CEO or </w:t>
      </w:r>
      <w:r w:rsidRPr="00BA7D5A">
        <w:rPr>
          <w:rFonts w:ascii="Arial" w:eastAsiaTheme="minorEastAsia" w:hAnsi="Arial" w:cs="Arial"/>
          <w:sz w:val="23"/>
          <w:szCs w:val="23"/>
          <w:lang w:val="en-GB" w:eastAsia="en-GB"/>
        </w:rPr>
        <w:t>Head</w:t>
      </w:r>
      <w:r>
        <w:rPr>
          <w:rFonts w:ascii="Arial" w:eastAsiaTheme="minorEastAsia" w:hAnsi="Arial" w:cs="Arial"/>
          <w:sz w:val="23"/>
          <w:szCs w:val="23"/>
          <w:lang w:val="en-GB" w:eastAsia="en-GB"/>
        </w:rPr>
        <w:t xml:space="preserve"> T</w:t>
      </w:r>
      <w:r w:rsidRPr="00BA7D5A">
        <w:rPr>
          <w:rFonts w:ascii="Arial" w:eastAsiaTheme="minorEastAsia" w:hAnsi="Arial" w:cs="Arial"/>
          <w:sz w:val="23"/>
          <w:szCs w:val="23"/>
          <w:lang w:val="en-GB" w:eastAsia="en-GB"/>
        </w:rPr>
        <w:t>eacher, any two signatories other than the Head</w:t>
      </w:r>
      <w:r>
        <w:rPr>
          <w:rFonts w:ascii="Arial" w:eastAsiaTheme="minorEastAsia" w:hAnsi="Arial" w:cs="Arial"/>
          <w:sz w:val="23"/>
          <w:szCs w:val="23"/>
          <w:lang w:val="en-GB" w:eastAsia="en-GB"/>
        </w:rPr>
        <w:t xml:space="preserve"> T</w:t>
      </w:r>
      <w:r w:rsidRPr="00BA7D5A">
        <w:rPr>
          <w:rFonts w:ascii="Arial" w:eastAsiaTheme="minorEastAsia" w:hAnsi="Arial" w:cs="Arial"/>
          <w:sz w:val="23"/>
          <w:szCs w:val="23"/>
          <w:lang w:val="en-GB" w:eastAsia="en-GB"/>
        </w:rPr>
        <w:t xml:space="preserve">eacher will act as joint cheque signatories.  </w:t>
      </w:r>
      <w:r>
        <w:rPr>
          <w:rFonts w:ascii="Arial" w:eastAsiaTheme="minorEastAsia" w:hAnsi="Arial" w:cs="Arial"/>
          <w:sz w:val="23"/>
          <w:szCs w:val="23"/>
          <w:lang w:val="en-GB" w:eastAsia="en-GB"/>
        </w:rPr>
        <w:t>This will also apply to other signatories who may receive a cheque reimbursement.</w:t>
      </w:r>
    </w:p>
    <w:p w14:paraId="101EF9D7" w14:textId="77777777" w:rsidR="0074223F" w:rsidRDefault="0074223F" w:rsidP="00CE1669">
      <w:pPr>
        <w:widowControl w:val="0"/>
        <w:autoSpaceDE w:val="0"/>
        <w:autoSpaceDN w:val="0"/>
        <w:adjustRightInd w:val="0"/>
        <w:rPr>
          <w:rFonts w:ascii="Arial" w:eastAsiaTheme="minorEastAsia" w:hAnsi="Arial" w:cs="Arial"/>
          <w:sz w:val="23"/>
          <w:szCs w:val="23"/>
          <w:lang w:val="en-GB" w:eastAsia="en-GB"/>
        </w:rPr>
      </w:pPr>
    </w:p>
    <w:p w14:paraId="37D3C302" w14:textId="7D2BB07F" w:rsidR="00CE1669" w:rsidRDefault="00BA7D5A" w:rsidP="00CE166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Pr>
          <w:rFonts w:ascii="Arial" w:eastAsiaTheme="minorEastAsia" w:hAnsi="Arial" w:cs="Arial"/>
          <w:sz w:val="23"/>
          <w:szCs w:val="23"/>
          <w:lang w:val="en-GB" w:eastAsia="en-GB"/>
        </w:rPr>
        <w:t xml:space="preserve"> of </w:t>
      </w:r>
      <w:r w:rsidR="005D6481">
        <w:rPr>
          <w:rFonts w:ascii="Arial" w:eastAsiaTheme="minorEastAsia" w:hAnsi="Arial" w:cs="Arial"/>
          <w:sz w:val="23"/>
          <w:szCs w:val="23"/>
          <w:lang w:val="en-GB" w:eastAsia="en-GB"/>
        </w:rPr>
        <w:t>All Saints Multi Academy Trust</w:t>
      </w:r>
      <w:r>
        <w:rPr>
          <w:rFonts w:ascii="Arial" w:eastAsiaTheme="minorEastAsia" w:hAnsi="Arial" w:cs="Arial"/>
          <w:sz w:val="23"/>
          <w:szCs w:val="23"/>
          <w:lang w:val="en-GB" w:eastAsia="en-GB"/>
        </w:rPr>
        <w:t xml:space="preserve"> have agreed that the signing of </w:t>
      </w:r>
      <w:proofErr w:type="gramStart"/>
      <w:r>
        <w:rPr>
          <w:rFonts w:ascii="Arial" w:eastAsiaTheme="minorEastAsia" w:hAnsi="Arial" w:cs="Arial"/>
          <w:sz w:val="23"/>
          <w:szCs w:val="23"/>
          <w:lang w:val="en-GB" w:eastAsia="en-GB"/>
        </w:rPr>
        <w:t>schools</w:t>
      </w:r>
      <w:proofErr w:type="gramEnd"/>
      <w:r>
        <w:rPr>
          <w:rFonts w:ascii="Arial" w:eastAsiaTheme="minorEastAsia" w:hAnsi="Arial" w:cs="Arial"/>
          <w:sz w:val="23"/>
          <w:szCs w:val="23"/>
          <w:lang w:val="en-GB" w:eastAsia="en-GB"/>
        </w:rPr>
        <w:t xml:space="preserve"> cheques has been delegated to:</w:t>
      </w:r>
    </w:p>
    <w:p w14:paraId="51ECE6A3" w14:textId="77777777" w:rsidR="00BA7D5A" w:rsidRDefault="00BA7D5A" w:rsidP="00CE1669">
      <w:pPr>
        <w:widowControl w:val="0"/>
        <w:autoSpaceDE w:val="0"/>
        <w:autoSpaceDN w:val="0"/>
        <w:adjustRightInd w:val="0"/>
        <w:rPr>
          <w:rFonts w:ascii="Arial" w:eastAsiaTheme="minorEastAsia" w:hAnsi="Arial" w:cs="Arial"/>
          <w:sz w:val="23"/>
          <w:szCs w:val="23"/>
          <w:lang w:val="en-GB" w:eastAsia="en-GB"/>
        </w:rPr>
      </w:pPr>
    </w:p>
    <w:tbl>
      <w:tblPr>
        <w:tblStyle w:val="TableGrid"/>
        <w:tblW w:w="0" w:type="auto"/>
        <w:tblLook w:val="04A0" w:firstRow="1" w:lastRow="0" w:firstColumn="1" w:lastColumn="0" w:noHBand="0" w:noVBand="1"/>
      </w:tblPr>
      <w:tblGrid>
        <w:gridCol w:w="3310"/>
        <w:gridCol w:w="6318"/>
      </w:tblGrid>
      <w:tr w:rsidR="00BA7D5A" w14:paraId="6F329962" w14:textId="77777777" w:rsidTr="00BA7D5A">
        <w:tc>
          <w:tcPr>
            <w:tcW w:w="3369" w:type="dxa"/>
          </w:tcPr>
          <w:p w14:paraId="0858DCED" w14:textId="77777777" w:rsidR="00BA7D5A" w:rsidRDefault="003F7CE5" w:rsidP="00CE166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Headteacher of ASFA</w:t>
            </w:r>
          </w:p>
        </w:tc>
        <w:tc>
          <w:tcPr>
            <w:tcW w:w="6485" w:type="dxa"/>
          </w:tcPr>
          <w:p w14:paraId="54201E2D" w14:textId="4F526EAD" w:rsidR="00BA7D5A" w:rsidRPr="00732AC2" w:rsidRDefault="002E1592">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Jo Leech</w:t>
            </w:r>
          </w:p>
        </w:tc>
      </w:tr>
      <w:tr w:rsidR="00BA7D5A" w14:paraId="6387CC03" w14:textId="77777777" w:rsidTr="00BA7D5A">
        <w:tc>
          <w:tcPr>
            <w:tcW w:w="3369" w:type="dxa"/>
          </w:tcPr>
          <w:p w14:paraId="03333A2B" w14:textId="77777777" w:rsidR="00BA7D5A" w:rsidRDefault="003F7CE5" w:rsidP="00491F57">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Headteacher of A</w:t>
            </w:r>
            <w:r w:rsidR="00301805">
              <w:rPr>
                <w:rFonts w:ascii="Arial" w:eastAsiaTheme="minorEastAsia" w:hAnsi="Arial" w:cs="Arial"/>
                <w:sz w:val="23"/>
                <w:szCs w:val="23"/>
                <w:lang w:val="en-GB" w:eastAsia="en-GB"/>
              </w:rPr>
              <w:t>STN</w:t>
            </w:r>
          </w:p>
        </w:tc>
        <w:tc>
          <w:tcPr>
            <w:tcW w:w="6485" w:type="dxa"/>
          </w:tcPr>
          <w:p w14:paraId="5F4B36F2" w14:textId="0F0F7219" w:rsidR="00BA7D5A" w:rsidRPr="00732AC2" w:rsidRDefault="0074223F">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Jennifer Sing</w:t>
            </w:r>
          </w:p>
        </w:tc>
      </w:tr>
      <w:tr w:rsidR="00BA7D5A" w14:paraId="28B6A6E1" w14:textId="77777777" w:rsidTr="00BA7D5A">
        <w:tc>
          <w:tcPr>
            <w:tcW w:w="3369" w:type="dxa"/>
          </w:tcPr>
          <w:p w14:paraId="6BAA87B9" w14:textId="154BD6B7" w:rsidR="00BA7D5A" w:rsidRDefault="002E1592" w:rsidP="00491F57">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CEO</w:t>
            </w:r>
          </w:p>
        </w:tc>
        <w:tc>
          <w:tcPr>
            <w:tcW w:w="6485" w:type="dxa"/>
          </w:tcPr>
          <w:p w14:paraId="0825AEFC" w14:textId="77777777" w:rsidR="00BA7D5A" w:rsidRPr="00732AC2" w:rsidRDefault="00301805" w:rsidP="00CE1669">
            <w:pPr>
              <w:widowControl w:val="0"/>
              <w:autoSpaceDE w:val="0"/>
              <w:autoSpaceDN w:val="0"/>
              <w:adjustRightInd w:val="0"/>
              <w:rPr>
                <w:rFonts w:ascii="Arial" w:eastAsiaTheme="minorEastAsia" w:hAnsi="Arial" w:cs="Arial"/>
                <w:sz w:val="23"/>
                <w:szCs w:val="23"/>
                <w:lang w:val="en-GB" w:eastAsia="en-GB"/>
              </w:rPr>
            </w:pPr>
            <w:r w:rsidRPr="00732AC2">
              <w:rPr>
                <w:rFonts w:ascii="Arial" w:eastAsiaTheme="minorEastAsia" w:hAnsi="Arial" w:cs="Arial"/>
                <w:sz w:val="23"/>
                <w:szCs w:val="23"/>
                <w:lang w:val="en-GB" w:eastAsia="en-GB"/>
              </w:rPr>
              <w:t>Heather Duggan</w:t>
            </w:r>
          </w:p>
        </w:tc>
      </w:tr>
      <w:tr w:rsidR="00BA7D5A" w14:paraId="2E6B9C18" w14:textId="77777777" w:rsidTr="00BA7D5A">
        <w:tc>
          <w:tcPr>
            <w:tcW w:w="3369" w:type="dxa"/>
          </w:tcPr>
          <w:p w14:paraId="022CDB76" w14:textId="5ED5A9C7" w:rsidR="00BA7D5A" w:rsidRDefault="002E1592" w:rsidP="00CE166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CFOO</w:t>
            </w:r>
          </w:p>
        </w:tc>
        <w:tc>
          <w:tcPr>
            <w:tcW w:w="6485" w:type="dxa"/>
          </w:tcPr>
          <w:p w14:paraId="0DEBE98E" w14:textId="77777777" w:rsidR="00BA7D5A" w:rsidRDefault="00301805" w:rsidP="00CE166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Annemarie Robb</w:t>
            </w:r>
          </w:p>
        </w:tc>
      </w:tr>
    </w:tbl>
    <w:p w14:paraId="71501557" w14:textId="77777777" w:rsidR="00BA7D5A" w:rsidRDefault="00BA7D5A" w:rsidP="00CE1669">
      <w:pPr>
        <w:widowControl w:val="0"/>
        <w:autoSpaceDE w:val="0"/>
        <w:autoSpaceDN w:val="0"/>
        <w:adjustRightInd w:val="0"/>
        <w:rPr>
          <w:rFonts w:ascii="Arial" w:eastAsiaTheme="minorEastAsia" w:hAnsi="Arial" w:cs="Arial"/>
          <w:sz w:val="23"/>
          <w:szCs w:val="23"/>
          <w:lang w:val="en-GB" w:eastAsia="en-GB"/>
        </w:rPr>
      </w:pPr>
    </w:p>
    <w:p w14:paraId="1F67B9F3" w14:textId="77777777" w:rsidR="00BA7D5A" w:rsidRDefault="00BA7D5A" w:rsidP="00BA7D5A">
      <w:pPr>
        <w:widowControl w:val="0"/>
        <w:autoSpaceDE w:val="0"/>
        <w:autoSpaceDN w:val="0"/>
        <w:adjustRightInd w:val="0"/>
        <w:rPr>
          <w:rFonts w:ascii="Arial" w:eastAsiaTheme="minorEastAsia" w:hAnsi="Arial" w:cs="Arial"/>
          <w:sz w:val="23"/>
          <w:szCs w:val="23"/>
          <w:lang w:val="en-GB" w:eastAsia="en-GB"/>
        </w:rPr>
      </w:pPr>
    </w:p>
    <w:p w14:paraId="69556E2D" w14:textId="77777777" w:rsidR="00C53337" w:rsidRPr="00C53337" w:rsidRDefault="00C53337" w:rsidP="00C53337">
      <w:pPr>
        <w:widowControl w:val="0"/>
        <w:autoSpaceDE w:val="0"/>
        <w:autoSpaceDN w:val="0"/>
        <w:adjustRightInd w:val="0"/>
        <w:rPr>
          <w:rFonts w:ascii="Arial" w:eastAsiaTheme="minorEastAsia" w:hAnsi="Arial" w:cs="Arial"/>
          <w:sz w:val="23"/>
          <w:szCs w:val="23"/>
          <w:lang w:val="en-GB" w:eastAsia="en-GB"/>
        </w:rPr>
      </w:pPr>
      <w:r w:rsidRPr="00C53337">
        <w:rPr>
          <w:rFonts w:ascii="Arial" w:eastAsiaTheme="minorEastAsia" w:hAnsi="Arial" w:cs="Arial"/>
          <w:b/>
          <w:bCs/>
          <w:sz w:val="23"/>
          <w:szCs w:val="23"/>
          <w:lang w:val="en-GB" w:eastAsia="en-GB"/>
        </w:rPr>
        <w:t xml:space="preserve">3.3 Security and Control over Cheque Stationery </w:t>
      </w:r>
    </w:p>
    <w:p w14:paraId="0D709875" w14:textId="77777777" w:rsidR="00C53337" w:rsidRPr="00C53337" w:rsidRDefault="00C53337" w:rsidP="00C53337">
      <w:pPr>
        <w:widowControl w:val="0"/>
        <w:autoSpaceDE w:val="0"/>
        <w:autoSpaceDN w:val="0"/>
        <w:adjustRightInd w:val="0"/>
        <w:rPr>
          <w:rFonts w:ascii="Arial" w:eastAsiaTheme="minorEastAsia" w:hAnsi="Arial" w:cs="Arial"/>
          <w:sz w:val="23"/>
          <w:szCs w:val="23"/>
          <w:lang w:val="en-GB" w:eastAsia="en-GB"/>
        </w:rPr>
      </w:pPr>
      <w:r w:rsidRPr="00C53337">
        <w:rPr>
          <w:rFonts w:ascii="Arial" w:eastAsiaTheme="minorEastAsia" w:hAnsi="Arial" w:cs="Arial"/>
          <w:sz w:val="23"/>
          <w:szCs w:val="23"/>
          <w:lang w:val="en-GB" w:eastAsia="en-GB"/>
        </w:rPr>
        <w:t xml:space="preserve"> </w:t>
      </w:r>
    </w:p>
    <w:p w14:paraId="4C80F570" w14:textId="3E1C8888" w:rsidR="00C53337" w:rsidRDefault="00340466" w:rsidP="00340466">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Chequebooks are no longer issued by </w:t>
      </w:r>
      <w:proofErr w:type="spellStart"/>
      <w:r>
        <w:rPr>
          <w:rFonts w:ascii="Arial" w:eastAsiaTheme="minorEastAsia" w:hAnsi="Arial" w:cs="Arial"/>
          <w:sz w:val="23"/>
          <w:szCs w:val="23"/>
          <w:lang w:val="en-GB" w:eastAsia="en-GB"/>
        </w:rPr>
        <w:t>Llyods</w:t>
      </w:r>
      <w:proofErr w:type="spellEnd"/>
      <w:r>
        <w:rPr>
          <w:rFonts w:ascii="Arial" w:eastAsiaTheme="minorEastAsia" w:hAnsi="Arial" w:cs="Arial"/>
          <w:sz w:val="23"/>
          <w:szCs w:val="23"/>
          <w:lang w:val="en-GB" w:eastAsia="en-GB"/>
        </w:rPr>
        <w:t xml:space="preserve"> Bank for the schools within the Trust.</w:t>
      </w:r>
    </w:p>
    <w:p w14:paraId="32F88B34" w14:textId="77777777" w:rsidR="00340466" w:rsidRPr="00C53337" w:rsidRDefault="00340466" w:rsidP="00340466">
      <w:pPr>
        <w:widowControl w:val="0"/>
        <w:autoSpaceDE w:val="0"/>
        <w:autoSpaceDN w:val="0"/>
        <w:adjustRightInd w:val="0"/>
        <w:jc w:val="both"/>
        <w:rPr>
          <w:rFonts w:ascii="Arial" w:eastAsiaTheme="minorEastAsia" w:hAnsi="Arial" w:cs="Arial"/>
          <w:sz w:val="23"/>
          <w:szCs w:val="23"/>
          <w:lang w:eastAsia="en-GB"/>
        </w:rPr>
      </w:pPr>
    </w:p>
    <w:p w14:paraId="1CB95302" w14:textId="45927503" w:rsidR="00C53337" w:rsidRPr="00C53337" w:rsidRDefault="00D006B9" w:rsidP="00FB23E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3.</w:t>
      </w:r>
      <w:r w:rsidR="00F40196">
        <w:rPr>
          <w:rFonts w:ascii="Arial" w:eastAsiaTheme="minorEastAsia" w:hAnsi="Arial" w:cs="Arial"/>
          <w:b/>
          <w:bCs/>
          <w:sz w:val="23"/>
          <w:szCs w:val="23"/>
          <w:lang w:val="en-GB" w:eastAsia="en-GB"/>
        </w:rPr>
        <w:t xml:space="preserve">4 </w:t>
      </w:r>
      <w:r w:rsidR="002B3EEF">
        <w:rPr>
          <w:rFonts w:ascii="Arial" w:eastAsiaTheme="minorEastAsia" w:hAnsi="Arial" w:cs="Arial"/>
          <w:b/>
          <w:bCs/>
          <w:sz w:val="23"/>
          <w:szCs w:val="23"/>
          <w:lang w:val="en-GB" w:eastAsia="en-GB"/>
        </w:rPr>
        <w:t>Direct Debits and</w:t>
      </w:r>
      <w:r w:rsidR="00C53337" w:rsidRPr="00C53337">
        <w:rPr>
          <w:rFonts w:ascii="Arial" w:eastAsiaTheme="minorEastAsia" w:hAnsi="Arial" w:cs="Arial"/>
          <w:b/>
          <w:bCs/>
          <w:sz w:val="23"/>
          <w:szCs w:val="23"/>
          <w:lang w:val="en-GB" w:eastAsia="en-GB"/>
        </w:rPr>
        <w:t xml:space="preserve"> Standing Or</w:t>
      </w:r>
      <w:r w:rsidR="002B3EEF">
        <w:rPr>
          <w:rFonts w:ascii="Arial" w:eastAsiaTheme="minorEastAsia" w:hAnsi="Arial" w:cs="Arial"/>
          <w:b/>
          <w:bCs/>
          <w:sz w:val="23"/>
          <w:szCs w:val="23"/>
          <w:lang w:val="en-GB" w:eastAsia="en-GB"/>
        </w:rPr>
        <w:t>ders</w:t>
      </w:r>
      <w:r w:rsidR="00C53337" w:rsidRPr="00C53337">
        <w:rPr>
          <w:rFonts w:ascii="Arial" w:eastAsiaTheme="minorEastAsia" w:hAnsi="Arial" w:cs="Arial"/>
          <w:b/>
          <w:bCs/>
          <w:sz w:val="23"/>
          <w:szCs w:val="23"/>
          <w:lang w:val="en-GB" w:eastAsia="en-GB"/>
        </w:rPr>
        <w:t xml:space="preserve"> </w:t>
      </w:r>
    </w:p>
    <w:p w14:paraId="0CB23524" w14:textId="77777777" w:rsidR="00C53337" w:rsidRPr="00C53337" w:rsidRDefault="00C53337" w:rsidP="00FB23E4">
      <w:pPr>
        <w:widowControl w:val="0"/>
        <w:autoSpaceDE w:val="0"/>
        <w:autoSpaceDN w:val="0"/>
        <w:adjustRightInd w:val="0"/>
        <w:jc w:val="both"/>
        <w:rPr>
          <w:rFonts w:ascii="Arial" w:eastAsiaTheme="minorEastAsia" w:hAnsi="Arial" w:cs="Arial"/>
          <w:sz w:val="23"/>
          <w:szCs w:val="23"/>
          <w:lang w:val="en-GB" w:eastAsia="en-GB"/>
        </w:rPr>
      </w:pPr>
      <w:r w:rsidRPr="00C53337">
        <w:rPr>
          <w:rFonts w:ascii="Arial" w:eastAsiaTheme="minorEastAsia" w:hAnsi="Arial" w:cs="Arial"/>
          <w:sz w:val="23"/>
          <w:szCs w:val="23"/>
          <w:lang w:val="en-GB" w:eastAsia="en-GB"/>
        </w:rPr>
        <w:t xml:space="preserve"> </w:t>
      </w:r>
    </w:p>
    <w:p w14:paraId="2BAD6F82" w14:textId="17002E19" w:rsidR="00C53337" w:rsidRPr="00C53337" w:rsidRDefault="00C53337" w:rsidP="00FB23E4">
      <w:pPr>
        <w:widowControl w:val="0"/>
        <w:autoSpaceDE w:val="0"/>
        <w:autoSpaceDN w:val="0"/>
        <w:adjustRightInd w:val="0"/>
        <w:jc w:val="both"/>
        <w:rPr>
          <w:rFonts w:ascii="Arial" w:eastAsiaTheme="minorEastAsia" w:hAnsi="Arial" w:cs="Arial"/>
          <w:sz w:val="23"/>
          <w:szCs w:val="23"/>
          <w:lang w:val="en-GB" w:eastAsia="en-GB"/>
        </w:rPr>
      </w:pPr>
      <w:r w:rsidRPr="00C53337">
        <w:rPr>
          <w:rFonts w:ascii="Arial" w:eastAsiaTheme="minorEastAsia" w:hAnsi="Arial" w:cs="Arial"/>
          <w:sz w:val="23"/>
          <w:szCs w:val="23"/>
          <w:lang w:val="en-GB" w:eastAsia="en-GB"/>
        </w:rPr>
        <w:t xml:space="preserve">The </w:t>
      </w:r>
      <w:r w:rsidR="00144608">
        <w:rPr>
          <w:rFonts w:ascii="Arial" w:eastAsiaTheme="minorEastAsia" w:hAnsi="Arial" w:cs="Arial"/>
          <w:sz w:val="23"/>
          <w:szCs w:val="23"/>
          <w:lang w:val="en-GB" w:eastAsia="en-GB"/>
        </w:rPr>
        <w:t>Finance manager</w:t>
      </w:r>
      <w:r w:rsidRPr="00C53337">
        <w:rPr>
          <w:rFonts w:ascii="Arial" w:eastAsiaTheme="minorEastAsia" w:hAnsi="Arial" w:cs="Arial"/>
          <w:sz w:val="23"/>
          <w:szCs w:val="23"/>
          <w:lang w:val="en-GB" w:eastAsia="en-GB"/>
        </w:rPr>
        <w:t xml:space="preserve"> will maintain a</w:t>
      </w:r>
      <w:r w:rsidR="002B3EEF">
        <w:rPr>
          <w:rFonts w:ascii="Arial" w:eastAsiaTheme="minorEastAsia" w:hAnsi="Arial" w:cs="Arial"/>
          <w:sz w:val="23"/>
          <w:szCs w:val="23"/>
          <w:lang w:val="en-GB" w:eastAsia="en-GB"/>
        </w:rPr>
        <w:t xml:space="preserve"> schedule of all direct debit and standing order </w:t>
      </w:r>
      <w:r w:rsidRPr="00C53337">
        <w:rPr>
          <w:rFonts w:ascii="Arial" w:eastAsiaTheme="minorEastAsia" w:hAnsi="Arial" w:cs="Arial"/>
          <w:sz w:val="23"/>
          <w:szCs w:val="23"/>
          <w:lang w:val="en-GB" w:eastAsia="en-GB"/>
        </w:rPr>
        <w:t xml:space="preserve">payments set up on the school’s account(s) showing: </w:t>
      </w:r>
    </w:p>
    <w:p w14:paraId="379BA85E" w14:textId="77777777" w:rsidR="00C53337" w:rsidRPr="00C53337" w:rsidRDefault="00C53337" w:rsidP="00FB23E4">
      <w:pPr>
        <w:widowControl w:val="0"/>
        <w:autoSpaceDE w:val="0"/>
        <w:autoSpaceDN w:val="0"/>
        <w:adjustRightInd w:val="0"/>
        <w:jc w:val="both"/>
        <w:rPr>
          <w:rFonts w:ascii="Arial" w:eastAsiaTheme="minorEastAsia" w:hAnsi="Arial" w:cs="Arial"/>
          <w:sz w:val="23"/>
          <w:szCs w:val="23"/>
          <w:lang w:val="en-GB" w:eastAsia="en-GB"/>
        </w:rPr>
      </w:pPr>
      <w:r w:rsidRPr="00C53337">
        <w:rPr>
          <w:rFonts w:ascii="Arial" w:eastAsiaTheme="minorEastAsia" w:hAnsi="Arial" w:cs="Arial"/>
          <w:sz w:val="23"/>
          <w:szCs w:val="23"/>
          <w:lang w:val="en-GB" w:eastAsia="en-GB"/>
        </w:rPr>
        <w:t xml:space="preserve"> </w:t>
      </w:r>
    </w:p>
    <w:p w14:paraId="6996E554" w14:textId="77777777" w:rsidR="00C53337" w:rsidRPr="00C53337" w:rsidRDefault="00C53337" w:rsidP="00FB23E4">
      <w:pPr>
        <w:widowControl w:val="0"/>
        <w:autoSpaceDE w:val="0"/>
        <w:autoSpaceDN w:val="0"/>
        <w:adjustRightInd w:val="0"/>
        <w:jc w:val="both"/>
        <w:rPr>
          <w:rFonts w:ascii="Arial" w:eastAsiaTheme="minorEastAsia" w:hAnsi="Arial" w:cs="Arial"/>
          <w:sz w:val="23"/>
          <w:szCs w:val="23"/>
          <w:lang w:val="en-GB" w:eastAsia="en-GB"/>
        </w:rPr>
      </w:pPr>
      <w:r w:rsidRPr="00C53337">
        <w:rPr>
          <w:rFonts w:ascii="Arial" w:eastAsiaTheme="minorEastAsia" w:hAnsi="Arial" w:cs="Arial"/>
          <w:sz w:val="23"/>
          <w:szCs w:val="23"/>
          <w:lang w:val="en-GB" w:eastAsia="en-GB"/>
        </w:rPr>
        <w:t xml:space="preserve">• payee </w:t>
      </w:r>
    </w:p>
    <w:p w14:paraId="5CE8B6C8" w14:textId="77777777" w:rsidR="00C53337" w:rsidRPr="00C53337" w:rsidRDefault="00C53337" w:rsidP="00FB23E4">
      <w:pPr>
        <w:widowControl w:val="0"/>
        <w:autoSpaceDE w:val="0"/>
        <w:autoSpaceDN w:val="0"/>
        <w:adjustRightInd w:val="0"/>
        <w:jc w:val="both"/>
        <w:rPr>
          <w:rFonts w:ascii="Arial" w:eastAsiaTheme="minorEastAsia" w:hAnsi="Arial" w:cs="Arial"/>
          <w:sz w:val="23"/>
          <w:szCs w:val="23"/>
          <w:lang w:val="en-GB" w:eastAsia="en-GB"/>
        </w:rPr>
      </w:pPr>
      <w:r w:rsidRPr="00C53337">
        <w:rPr>
          <w:rFonts w:ascii="Arial" w:eastAsiaTheme="minorEastAsia" w:hAnsi="Arial" w:cs="Arial"/>
          <w:sz w:val="23"/>
          <w:szCs w:val="23"/>
          <w:lang w:val="en-GB" w:eastAsia="en-GB"/>
        </w:rPr>
        <w:t xml:space="preserve">• reason for payment </w:t>
      </w:r>
    </w:p>
    <w:p w14:paraId="66B90CBE" w14:textId="77777777" w:rsidR="00C53337" w:rsidRPr="00C53337" w:rsidRDefault="00C53337" w:rsidP="00FB23E4">
      <w:pPr>
        <w:widowControl w:val="0"/>
        <w:autoSpaceDE w:val="0"/>
        <w:autoSpaceDN w:val="0"/>
        <w:adjustRightInd w:val="0"/>
        <w:jc w:val="both"/>
        <w:rPr>
          <w:rFonts w:ascii="Arial" w:eastAsiaTheme="minorEastAsia" w:hAnsi="Arial" w:cs="Arial"/>
          <w:sz w:val="23"/>
          <w:szCs w:val="23"/>
          <w:lang w:val="en-GB" w:eastAsia="en-GB"/>
        </w:rPr>
      </w:pPr>
      <w:r w:rsidRPr="00C53337">
        <w:rPr>
          <w:rFonts w:ascii="Arial" w:eastAsiaTheme="minorEastAsia" w:hAnsi="Arial" w:cs="Arial"/>
          <w:sz w:val="23"/>
          <w:szCs w:val="23"/>
          <w:lang w:val="en-GB" w:eastAsia="en-GB"/>
        </w:rPr>
        <w:t xml:space="preserve">• amount </w:t>
      </w:r>
    </w:p>
    <w:p w14:paraId="642AB90D" w14:textId="77777777" w:rsidR="00C53337" w:rsidRPr="00C53337" w:rsidRDefault="00C53337" w:rsidP="00FB23E4">
      <w:pPr>
        <w:widowControl w:val="0"/>
        <w:autoSpaceDE w:val="0"/>
        <w:autoSpaceDN w:val="0"/>
        <w:adjustRightInd w:val="0"/>
        <w:jc w:val="both"/>
        <w:rPr>
          <w:rFonts w:ascii="Arial" w:eastAsiaTheme="minorEastAsia" w:hAnsi="Arial" w:cs="Arial"/>
          <w:sz w:val="23"/>
          <w:szCs w:val="23"/>
          <w:lang w:val="en-GB" w:eastAsia="en-GB"/>
        </w:rPr>
      </w:pPr>
      <w:r w:rsidRPr="00C53337">
        <w:rPr>
          <w:rFonts w:ascii="Arial" w:eastAsiaTheme="minorEastAsia" w:hAnsi="Arial" w:cs="Arial"/>
          <w:sz w:val="23"/>
          <w:szCs w:val="23"/>
          <w:lang w:val="en-GB" w:eastAsia="en-GB"/>
        </w:rPr>
        <w:t xml:space="preserve">• date set up </w:t>
      </w:r>
    </w:p>
    <w:p w14:paraId="560A145E" w14:textId="77777777" w:rsidR="00C53337" w:rsidRPr="00C53337" w:rsidRDefault="00C53337" w:rsidP="00FB23E4">
      <w:pPr>
        <w:widowControl w:val="0"/>
        <w:autoSpaceDE w:val="0"/>
        <w:autoSpaceDN w:val="0"/>
        <w:adjustRightInd w:val="0"/>
        <w:jc w:val="both"/>
        <w:rPr>
          <w:rFonts w:ascii="Arial" w:eastAsiaTheme="minorEastAsia" w:hAnsi="Arial" w:cs="Arial"/>
          <w:sz w:val="23"/>
          <w:szCs w:val="23"/>
          <w:lang w:val="en-GB" w:eastAsia="en-GB"/>
        </w:rPr>
      </w:pPr>
      <w:r w:rsidRPr="00C53337">
        <w:rPr>
          <w:rFonts w:ascii="Arial" w:eastAsiaTheme="minorEastAsia" w:hAnsi="Arial" w:cs="Arial"/>
          <w:sz w:val="23"/>
          <w:szCs w:val="23"/>
          <w:lang w:val="en-GB" w:eastAsia="en-GB"/>
        </w:rPr>
        <w:t xml:space="preserve">• frequency / timing of payment </w:t>
      </w:r>
    </w:p>
    <w:p w14:paraId="5BBC4286" w14:textId="77777777" w:rsidR="00C53337" w:rsidRPr="00C53337" w:rsidRDefault="00C53337" w:rsidP="00FB23E4">
      <w:pPr>
        <w:widowControl w:val="0"/>
        <w:autoSpaceDE w:val="0"/>
        <w:autoSpaceDN w:val="0"/>
        <w:adjustRightInd w:val="0"/>
        <w:jc w:val="both"/>
        <w:rPr>
          <w:rFonts w:ascii="Arial" w:eastAsiaTheme="minorEastAsia" w:hAnsi="Arial" w:cs="Arial"/>
          <w:sz w:val="23"/>
          <w:szCs w:val="23"/>
          <w:lang w:val="en-GB" w:eastAsia="en-GB"/>
        </w:rPr>
      </w:pPr>
    </w:p>
    <w:p w14:paraId="6050E97E" w14:textId="77777777" w:rsidR="00C53337" w:rsidRPr="00C53337" w:rsidRDefault="00C53337" w:rsidP="00FB23E4">
      <w:pPr>
        <w:widowControl w:val="0"/>
        <w:autoSpaceDE w:val="0"/>
        <w:autoSpaceDN w:val="0"/>
        <w:adjustRightInd w:val="0"/>
        <w:jc w:val="both"/>
        <w:rPr>
          <w:rFonts w:ascii="Arial" w:eastAsiaTheme="minorEastAsia" w:hAnsi="Arial" w:cs="Arial"/>
          <w:sz w:val="23"/>
          <w:szCs w:val="23"/>
          <w:lang w:val="en-GB" w:eastAsia="en-GB"/>
        </w:rPr>
      </w:pPr>
      <w:r w:rsidRPr="00C53337">
        <w:rPr>
          <w:rFonts w:ascii="Arial" w:eastAsiaTheme="minorEastAsia" w:hAnsi="Arial" w:cs="Arial"/>
          <w:sz w:val="23"/>
          <w:szCs w:val="23"/>
          <w:lang w:val="en-GB" w:eastAsia="en-GB"/>
        </w:rPr>
        <w:t xml:space="preserve">These are only set up after careful consideration regarding the risk of error and the </w:t>
      </w:r>
      <w:r w:rsidR="00143F98">
        <w:rPr>
          <w:rFonts w:ascii="Arial" w:eastAsiaTheme="minorEastAsia" w:hAnsi="Arial" w:cs="Arial"/>
          <w:sz w:val="23"/>
          <w:szCs w:val="23"/>
          <w:lang w:val="en-GB" w:eastAsia="en-GB"/>
        </w:rPr>
        <w:t>Trusts</w:t>
      </w:r>
      <w:r w:rsidR="00143F98" w:rsidRPr="00C53337">
        <w:rPr>
          <w:rFonts w:ascii="Arial" w:eastAsiaTheme="minorEastAsia" w:hAnsi="Arial" w:cs="Arial"/>
          <w:sz w:val="23"/>
          <w:szCs w:val="23"/>
          <w:lang w:val="en-GB" w:eastAsia="en-GB"/>
        </w:rPr>
        <w:t xml:space="preserve"> </w:t>
      </w:r>
      <w:r w:rsidRPr="00C53337">
        <w:rPr>
          <w:rFonts w:ascii="Arial" w:eastAsiaTheme="minorEastAsia" w:hAnsi="Arial" w:cs="Arial"/>
          <w:sz w:val="23"/>
          <w:szCs w:val="23"/>
          <w:lang w:val="en-GB" w:eastAsia="en-GB"/>
        </w:rPr>
        <w:t xml:space="preserve">ability to meet the on-going cost.  All mandates are signed by two of the authorised signatories. The mandates are retained in the </w:t>
      </w:r>
      <w:r w:rsidR="0026709D">
        <w:rPr>
          <w:rFonts w:ascii="Arial" w:eastAsiaTheme="minorEastAsia" w:hAnsi="Arial" w:cs="Arial"/>
          <w:sz w:val="23"/>
          <w:szCs w:val="23"/>
          <w:lang w:val="en-GB" w:eastAsia="en-GB"/>
        </w:rPr>
        <w:t>trust office</w:t>
      </w:r>
      <w:r w:rsidRPr="00C53337">
        <w:rPr>
          <w:rFonts w:ascii="Arial" w:eastAsiaTheme="minorEastAsia" w:hAnsi="Arial" w:cs="Arial"/>
          <w:sz w:val="23"/>
          <w:szCs w:val="23"/>
          <w:lang w:val="en-GB" w:eastAsia="en-GB"/>
        </w:rPr>
        <w:t xml:space="preserve">. </w:t>
      </w:r>
    </w:p>
    <w:p w14:paraId="1B1A664F" w14:textId="77777777" w:rsidR="00C53337" w:rsidRPr="00C53337" w:rsidRDefault="00C53337" w:rsidP="00FB23E4">
      <w:pPr>
        <w:widowControl w:val="0"/>
        <w:autoSpaceDE w:val="0"/>
        <w:autoSpaceDN w:val="0"/>
        <w:adjustRightInd w:val="0"/>
        <w:jc w:val="both"/>
        <w:rPr>
          <w:rFonts w:ascii="Arial" w:eastAsiaTheme="minorEastAsia" w:hAnsi="Arial" w:cs="Arial"/>
          <w:sz w:val="23"/>
          <w:szCs w:val="23"/>
          <w:lang w:val="en-GB" w:eastAsia="en-GB"/>
        </w:rPr>
      </w:pPr>
      <w:r w:rsidRPr="00C53337">
        <w:rPr>
          <w:rFonts w:ascii="Arial" w:eastAsiaTheme="minorEastAsia" w:hAnsi="Arial" w:cs="Arial"/>
          <w:sz w:val="23"/>
          <w:szCs w:val="23"/>
          <w:lang w:val="en-GB" w:eastAsia="en-GB"/>
        </w:rPr>
        <w:t xml:space="preserve"> </w:t>
      </w:r>
    </w:p>
    <w:p w14:paraId="5ED3AEE0" w14:textId="77777777" w:rsidR="002B3EEF" w:rsidRPr="002B3EEF" w:rsidRDefault="002B3EEF" w:rsidP="00FB23E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All direct debit and standing order</w:t>
      </w:r>
      <w:r w:rsidRPr="002B3EEF">
        <w:rPr>
          <w:rFonts w:ascii="Arial" w:eastAsiaTheme="minorEastAsia" w:hAnsi="Arial" w:cs="Arial"/>
          <w:sz w:val="23"/>
          <w:szCs w:val="23"/>
          <w:lang w:val="en-GB" w:eastAsia="en-GB"/>
        </w:rPr>
        <w:t xml:space="preserve"> payments reflected on the bank statements are reconciled to the invoices received and any receipts obtaine</w:t>
      </w:r>
      <w:r w:rsidR="00D006B9">
        <w:rPr>
          <w:rFonts w:ascii="Arial" w:eastAsiaTheme="minorEastAsia" w:hAnsi="Arial" w:cs="Arial"/>
          <w:sz w:val="23"/>
          <w:szCs w:val="23"/>
          <w:lang w:val="en-GB" w:eastAsia="en-GB"/>
        </w:rPr>
        <w:t>d (</w:t>
      </w:r>
      <w:proofErr w:type="gramStart"/>
      <w:r w:rsidR="00D006B9">
        <w:rPr>
          <w:rFonts w:ascii="Arial" w:eastAsiaTheme="minorEastAsia" w:hAnsi="Arial" w:cs="Arial"/>
          <w:sz w:val="23"/>
          <w:szCs w:val="23"/>
          <w:lang w:val="en-GB" w:eastAsia="en-GB"/>
        </w:rPr>
        <w:t>e.g.</w:t>
      </w:r>
      <w:proofErr w:type="gramEnd"/>
      <w:r w:rsidR="00D006B9">
        <w:rPr>
          <w:rFonts w:ascii="Arial" w:eastAsiaTheme="minorEastAsia" w:hAnsi="Arial" w:cs="Arial"/>
          <w:sz w:val="23"/>
          <w:szCs w:val="23"/>
          <w:lang w:val="en-GB" w:eastAsia="en-GB"/>
        </w:rPr>
        <w:t xml:space="preserve"> phone rentals</w:t>
      </w:r>
      <w:r w:rsidRPr="002B3EEF">
        <w:rPr>
          <w:rFonts w:ascii="Arial" w:eastAsiaTheme="minorEastAsia" w:hAnsi="Arial" w:cs="Arial"/>
          <w:sz w:val="23"/>
          <w:szCs w:val="23"/>
          <w:lang w:val="en-GB" w:eastAsia="en-GB"/>
        </w:rPr>
        <w:t>).  Refer also to paragraph 3.</w:t>
      </w:r>
      <w:r w:rsidR="00D006B9">
        <w:rPr>
          <w:rFonts w:ascii="Arial" w:eastAsiaTheme="minorEastAsia" w:hAnsi="Arial" w:cs="Arial"/>
          <w:sz w:val="23"/>
          <w:szCs w:val="23"/>
          <w:lang w:val="en-GB" w:eastAsia="en-GB"/>
        </w:rPr>
        <w:t>7</w:t>
      </w:r>
      <w:r w:rsidRPr="002B3EEF">
        <w:rPr>
          <w:rFonts w:ascii="Arial" w:eastAsiaTheme="minorEastAsia" w:hAnsi="Arial" w:cs="Arial"/>
          <w:sz w:val="23"/>
          <w:szCs w:val="23"/>
          <w:lang w:val="en-GB" w:eastAsia="en-GB"/>
        </w:rPr>
        <w:t xml:space="preserve"> below regarding business cards.  The supporting documentation is filed with the paid invoices. </w:t>
      </w:r>
    </w:p>
    <w:p w14:paraId="79E8C0D5" w14:textId="77777777" w:rsidR="002B3EEF" w:rsidRPr="002B3EEF" w:rsidRDefault="002B3EEF" w:rsidP="00FB23E4">
      <w:pPr>
        <w:widowControl w:val="0"/>
        <w:autoSpaceDE w:val="0"/>
        <w:autoSpaceDN w:val="0"/>
        <w:adjustRightInd w:val="0"/>
        <w:jc w:val="both"/>
        <w:rPr>
          <w:rFonts w:ascii="Arial" w:eastAsiaTheme="minorEastAsia" w:hAnsi="Arial" w:cs="Arial"/>
          <w:sz w:val="23"/>
          <w:szCs w:val="23"/>
          <w:lang w:val="en-GB" w:eastAsia="en-GB"/>
        </w:rPr>
      </w:pPr>
      <w:r w:rsidRPr="002B3EEF">
        <w:rPr>
          <w:rFonts w:ascii="Arial" w:eastAsiaTheme="minorEastAsia" w:hAnsi="Arial" w:cs="Arial"/>
          <w:sz w:val="23"/>
          <w:szCs w:val="23"/>
          <w:lang w:val="en-GB" w:eastAsia="en-GB"/>
        </w:rPr>
        <w:t xml:space="preserve"> </w:t>
      </w:r>
    </w:p>
    <w:p w14:paraId="713A9613" w14:textId="77777777" w:rsidR="002B3EEF" w:rsidRPr="002B3EEF" w:rsidRDefault="002B3EEF" w:rsidP="00FB23E4">
      <w:pPr>
        <w:widowControl w:val="0"/>
        <w:autoSpaceDE w:val="0"/>
        <w:autoSpaceDN w:val="0"/>
        <w:adjustRightInd w:val="0"/>
        <w:jc w:val="both"/>
        <w:rPr>
          <w:rFonts w:ascii="Arial" w:eastAsiaTheme="minorEastAsia" w:hAnsi="Arial" w:cs="Arial"/>
          <w:sz w:val="23"/>
          <w:szCs w:val="23"/>
          <w:lang w:val="en-GB" w:eastAsia="en-GB"/>
        </w:rPr>
      </w:pPr>
      <w:r w:rsidRPr="002B3EEF">
        <w:rPr>
          <w:rFonts w:ascii="Arial" w:eastAsiaTheme="minorEastAsia" w:hAnsi="Arial" w:cs="Arial"/>
          <w:sz w:val="23"/>
          <w:szCs w:val="23"/>
          <w:lang w:val="en-GB" w:eastAsia="en-GB"/>
        </w:rPr>
        <w:lastRenderedPageBreak/>
        <w:t xml:space="preserve">The </w:t>
      </w:r>
      <w:r w:rsidR="00397D98">
        <w:rPr>
          <w:rFonts w:ascii="Arial" w:eastAsiaTheme="minorEastAsia" w:hAnsi="Arial" w:cs="Arial"/>
          <w:sz w:val="23"/>
          <w:szCs w:val="23"/>
          <w:lang w:val="en-GB" w:eastAsia="en-GB"/>
        </w:rPr>
        <w:t>Chief Finance and Operation officer</w:t>
      </w:r>
      <w:r w:rsidRPr="002B3EEF">
        <w:rPr>
          <w:rFonts w:ascii="Arial" w:eastAsiaTheme="minorEastAsia" w:hAnsi="Arial" w:cs="Arial"/>
          <w:sz w:val="23"/>
          <w:szCs w:val="23"/>
          <w:lang w:val="en-GB" w:eastAsia="en-GB"/>
        </w:rPr>
        <w:t xml:space="preserve"> will undertake a spot check of these procedures on a termly basis.</w:t>
      </w:r>
      <w:r w:rsidRPr="002B3EEF">
        <w:rPr>
          <w:rFonts w:ascii="Arial" w:eastAsiaTheme="minorEastAsia" w:hAnsi="Arial" w:cs="Arial"/>
          <w:b/>
          <w:bCs/>
          <w:sz w:val="23"/>
          <w:szCs w:val="23"/>
          <w:lang w:val="en-GB" w:eastAsia="en-GB"/>
        </w:rPr>
        <w:t xml:space="preserve"> </w:t>
      </w:r>
    </w:p>
    <w:p w14:paraId="6F9C49EA" w14:textId="77777777" w:rsidR="002B3EEF" w:rsidRPr="002B3EEF" w:rsidRDefault="002B3EEF" w:rsidP="00FB23E4">
      <w:pPr>
        <w:widowControl w:val="0"/>
        <w:autoSpaceDE w:val="0"/>
        <w:autoSpaceDN w:val="0"/>
        <w:adjustRightInd w:val="0"/>
        <w:jc w:val="both"/>
        <w:rPr>
          <w:rFonts w:ascii="Arial" w:eastAsiaTheme="minorEastAsia" w:hAnsi="Arial" w:cs="Arial"/>
          <w:sz w:val="23"/>
          <w:szCs w:val="23"/>
          <w:lang w:val="en-GB" w:eastAsia="en-GB"/>
        </w:rPr>
      </w:pPr>
      <w:r w:rsidRPr="002B3EEF">
        <w:rPr>
          <w:rFonts w:ascii="Arial" w:eastAsiaTheme="minorEastAsia" w:hAnsi="Arial" w:cs="Arial"/>
          <w:b/>
          <w:bCs/>
          <w:sz w:val="23"/>
          <w:szCs w:val="23"/>
          <w:lang w:val="en-GB" w:eastAsia="en-GB"/>
        </w:rPr>
        <w:t xml:space="preserve"> </w:t>
      </w:r>
    </w:p>
    <w:p w14:paraId="59CC8F51" w14:textId="7532E38B" w:rsidR="002B3EEF" w:rsidRPr="002B3EEF" w:rsidRDefault="00416F61" w:rsidP="002B3EEF">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3.</w:t>
      </w:r>
      <w:r w:rsidR="00F40196">
        <w:rPr>
          <w:rFonts w:ascii="Arial" w:eastAsiaTheme="minorEastAsia" w:hAnsi="Arial" w:cs="Arial"/>
          <w:b/>
          <w:bCs/>
          <w:sz w:val="23"/>
          <w:szCs w:val="23"/>
          <w:lang w:val="en-GB" w:eastAsia="en-GB"/>
        </w:rPr>
        <w:t>5</w:t>
      </w:r>
      <w:r>
        <w:rPr>
          <w:rFonts w:ascii="Arial" w:eastAsiaTheme="minorEastAsia" w:hAnsi="Arial" w:cs="Arial"/>
          <w:b/>
          <w:bCs/>
          <w:sz w:val="23"/>
          <w:szCs w:val="23"/>
          <w:lang w:val="en-GB" w:eastAsia="en-GB"/>
        </w:rPr>
        <w:t xml:space="preserve"> School </w:t>
      </w:r>
      <w:r w:rsidR="004A5599">
        <w:rPr>
          <w:rFonts w:ascii="Arial" w:eastAsiaTheme="minorEastAsia" w:hAnsi="Arial" w:cs="Arial"/>
          <w:b/>
          <w:bCs/>
          <w:sz w:val="23"/>
          <w:szCs w:val="23"/>
          <w:lang w:val="en-GB" w:eastAsia="en-GB"/>
        </w:rPr>
        <w:t>Multi Pay</w:t>
      </w:r>
      <w:r>
        <w:rPr>
          <w:rFonts w:ascii="Arial" w:eastAsiaTheme="minorEastAsia" w:hAnsi="Arial" w:cs="Arial"/>
          <w:b/>
          <w:bCs/>
          <w:sz w:val="23"/>
          <w:szCs w:val="23"/>
          <w:lang w:val="en-GB" w:eastAsia="en-GB"/>
        </w:rPr>
        <w:t xml:space="preserve"> Card</w:t>
      </w:r>
      <w:r w:rsidR="002B3EEF" w:rsidRPr="002B3EEF">
        <w:rPr>
          <w:rFonts w:ascii="Arial" w:eastAsiaTheme="minorEastAsia" w:hAnsi="Arial" w:cs="Arial"/>
          <w:b/>
          <w:bCs/>
          <w:sz w:val="23"/>
          <w:szCs w:val="23"/>
          <w:lang w:val="en-GB" w:eastAsia="en-GB"/>
        </w:rPr>
        <w:t xml:space="preserve"> </w:t>
      </w:r>
    </w:p>
    <w:p w14:paraId="17A2F344" w14:textId="77777777" w:rsidR="002B3EEF" w:rsidRPr="002B3EEF" w:rsidRDefault="002B3EEF" w:rsidP="002B3EEF">
      <w:pPr>
        <w:widowControl w:val="0"/>
        <w:autoSpaceDE w:val="0"/>
        <w:autoSpaceDN w:val="0"/>
        <w:adjustRightInd w:val="0"/>
        <w:rPr>
          <w:rFonts w:ascii="Arial" w:eastAsiaTheme="minorEastAsia" w:hAnsi="Arial" w:cs="Arial"/>
          <w:sz w:val="23"/>
          <w:szCs w:val="23"/>
          <w:lang w:val="en-GB" w:eastAsia="en-GB"/>
        </w:rPr>
      </w:pPr>
      <w:r w:rsidRPr="002B3EEF">
        <w:rPr>
          <w:rFonts w:ascii="Arial" w:eastAsiaTheme="minorEastAsia" w:hAnsi="Arial" w:cs="Arial"/>
          <w:sz w:val="23"/>
          <w:szCs w:val="23"/>
          <w:lang w:val="en-GB" w:eastAsia="en-GB"/>
        </w:rPr>
        <w:t xml:space="preserve"> </w:t>
      </w:r>
    </w:p>
    <w:p w14:paraId="474401AE" w14:textId="6856155C" w:rsidR="004A5599" w:rsidRDefault="00416F61" w:rsidP="00FB23E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With the </w:t>
      </w:r>
      <w:r w:rsidR="00FB162A">
        <w:rPr>
          <w:rFonts w:ascii="Arial" w:eastAsiaTheme="minorEastAsia" w:hAnsi="Arial" w:cs="Arial"/>
          <w:sz w:val="23"/>
          <w:szCs w:val="23"/>
          <w:lang w:val="en-GB" w:eastAsia="en-GB"/>
        </w:rPr>
        <w:t>ever-growing</w:t>
      </w:r>
      <w:r>
        <w:rPr>
          <w:rFonts w:ascii="Arial" w:eastAsiaTheme="minorEastAsia" w:hAnsi="Arial" w:cs="Arial"/>
          <w:sz w:val="23"/>
          <w:szCs w:val="23"/>
          <w:lang w:val="en-GB" w:eastAsia="en-GB"/>
        </w:rPr>
        <w:t xml:space="preserve"> use of the internet to purchase resources at competitive prices</w:t>
      </w:r>
      <w:r w:rsidR="002B3EEF" w:rsidRPr="002B3EEF">
        <w:rPr>
          <w:rFonts w:ascii="Arial" w:eastAsiaTheme="minorEastAsia" w:hAnsi="Arial" w:cs="Arial"/>
          <w:sz w:val="23"/>
          <w:szCs w:val="23"/>
          <w:lang w:val="en-GB" w:eastAsia="en-GB"/>
        </w:rPr>
        <w:t xml:space="preserve"> the need for</w:t>
      </w:r>
      <w:r>
        <w:rPr>
          <w:rFonts w:ascii="Arial" w:eastAsiaTheme="minorEastAsia" w:hAnsi="Arial" w:cs="Arial"/>
          <w:sz w:val="23"/>
          <w:szCs w:val="23"/>
          <w:lang w:val="en-GB" w:eastAsia="en-GB"/>
        </w:rPr>
        <w:t xml:space="preserve"> a school business card has been recognised.  </w:t>
      </w:r>
      <w:r w:rsidR="004A5599">
        <w:rPr>
          <w:rFonts w:ascii="Arial" w:eastAsiaTheme="minorEastAsia" w:hAnsi="Arial" w:cs="Arial"/>
          <w:sz w:val="23"/>
          <w:szCs w:val="23"/>
          <w:lang w:val="en-GB" w:eastAsia="en-GB"/>
        </w:rPr>
        <w:t xml:space="preserve">The trust </w:t>
      </w:r>
      <w:r w:rsidR="004749DE">
        <w:rPr>
          <w:rFonts w:ascii="Arial" w:eastAsiaTheme="minorEastAsia" w:hAnsi="Arial" w:cs="Arial"/>
          <w:sz w:val="23"/>
          <w:szCs w:val="23"/>
          <w:lang w:val="en-GB" w:eastAsia="en-GB"/>
        </w:rPr>
        <w:t>has</w:t>
      </w:r>
      <w:r w:rsidR="004A5599">
        <w:rPr>
          <w:rFonts w:ascii="Arial" w:eastAsiaTheme="minorEastAsia" w:hAnsi="Arial" w:cs="Arial"/>
          <w:sz w:val="23"/>
          <w:szCs w:val="23"/>
          <w:lang w:val="en-GB" w:eastAsia="en-GB"/>
        </w:rPr>
        <w:t xml:space="preserve"> approved the use of a multi pay card system which has a maximum limit of £40k, however this amount can be shared across several different cards and used for one off </w:t>
      </w:r>
      <w:r w:rsidR="004749DE">
        <w:rPr>
          <w:rFonts w:ascii="Arial" w:eastAsiaTheme="minorEastAsia" w:hAnsi="Arial" w:cs="Arial"/>
          <w:sz w:val="23"/>
          <w:szCs w:val="23"/>
          <w:lang w:val="en-GB" w:eastAsia="en-GB"/>
        </w:rPr>
        <w:t>project</w:t>
      </w:r>
      <w:r w:rsidR="004A5599">
        <w:rPr>
          <w:rFonts w:ascii="Arial" w:eastAsiaTheme="minorEastAsia" w:hAnsi="Arial" w:cs="Arial"/>
          <w:sz w:val="23"/>
          <w:szCs w:val="23"/>
          <w:lang w:val="en-GB" w:eastAsia="en-GB"/>
        </w:rPr>
        <w:t xml:space="preserve"> such as school trips, student welfare etc. this has resulted in a reduction in staff expenses.</w:t>
      </w:r>
    </w:p>
    <w:p w14:paraId="36ED9B96" w14:textId="77777777" w:rsidR="004749DE" w:rsidRDefault="004749DE" w:rsidP="00FB23E4">
      <w:pPr>
        <w:widowControl w:val="0"/>
        <w:autoSpaceDE w:val="0"/>
        <w:autoSpaceDN w:val="0"/>
        <w:adjustRightInd w:val="0"/>
        <w:jc w:val="both"/>
        <w:rPr>
          <w:rFonts w:ascii="Arial" w:eastAsiaTheme="minorEastAsia" w:hAnsi="Arial" w:cs="Arial"/>
          <w:sz w:val="23"/>
          <w:szCs w:val="23"/>
          <w:lang w:val="en-GB" w:eastAsia="en-GB"/>
        </w:rPr>
      </w:pPr>
    </w:p>
    <w:p w14:paraId="679E1774" w14:textId="3E3C6AC8" w:rsidR="004749DE" w:rsidRDefault="004749DE" w:rsidP="00FB23E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The use of school multi pay cards are not to be used to by-pass any financial approval processes and as such all-charge card transactions must follow the same process as any other expenditure request and approval must be sort in advance.  All charge card transactions should where possible have a requisition raised on the financial system.</w:t>
      </w:r>
    </w:p>
    <w:p w14:paraId="260A1757" w14:textId="77777777" w:rsidR="004A5599" w:rsidRDefault="004A5599" w:rsidP="00FB23E4">
      <w:pPr>
        <w:widowControl w:val="0"/>
        <w:autoSpaceDE w:val="0"/>
        <w:autoSpaceDN w:val="0"/>
        <w:adjustRightInd w:val="0"/>
        <w:jc w:val="both"/>
        <w:rPr>
          <w:rFonts w:ascii="Arial" w:eastAsiaTheme="minorEastAsia" w:hAnsi="Arial" w:cs="Arial"/>
          <w:sz w:val="23"/>
          <w:szCs w:val="23"/>
          <w:lang w:val="en-GB" w:eastAsia="en-GB"/>
        </w:rPr>
      </w:pPr>
    </w:p>
    <w:p w14:paraId="615B2D33" w14:textId="3F3D43A5" w:rsidR="002B3EEF" w:rsidRPr="002B3EEF" w:rsidRDefault="004A5599" w:rsidP="00FB23E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w:t>
      </w:r>
      <w:r w:rsidR="00416F61">
        <w:rPr>
          <w:rFonts w:ascii="Arial" w:eastAsiaTheme="minorEastAsia" w:hAnsi="Arial" w:cs="Arial"/>
          <w:sz w:val="23"/>
          <w:szCs w:val="23"/>
          <w:lang w:val="en-GB" w:eastAsia="en-GB"/>
        </w:rPr>
        <w:t xml:space="preserve">school </w:t>
      </w:r>
      <w:r>
        <w:rPr>
          <w:rFonts w:ascii="Arial" w:eastAsiaTheme="minorEastAsia" w:hAnsi="Arial" w:cs="Arial"/>
          <w:sz w:val="23"/>
          <w:szCs w:val="23"/>
          <w:lang w:val="en-GB" w:eastAsia="en-GB"/>
        </w:rPr>
        <w:t>multi pay</w:t>
      </w:r>
      <w:r w:rsidR="00416F61">
        <w:rPr>
          <w:rFonts w:ascii="Arial" w:eastAsiaTheme="minorEastAsia" w:hAnsi="Arial" w:cs="Arial"/>
          <w:sz w:val="23"/>
          <w:szCs w:val="23"/>
          <w:lang w:val="en-GB" w:eastAsia="en-GB"/>
        </w:rPr>
        <w:t xml:space="preserve"> card has been arranged through the</w:t>
      </w:r>
      <w:r w:rsidR="002B3EEF" w:rsidRPr="002B3EEF">
        <w:rPr>
          <w:rFonts w:ascii="Arial" w:eastAsiaTheme="minorEastAsia" w:hAnsi="Arial" w:cs="Arial"/>
          <w:sz w:val="23"/>
          <w:szCs w:val="23"/>
          <w:lang w:val="en-GB" w:eastAsia="en-GB"/>
        </w:rPr>
        <w:t xml:space="preserve"> bank and authorised signatory forms</w:t>
      </w:r>
      <w:r w:rsidR="00416F61">
        <w:rPr>
          <w:rFonts w:ascii="Arial" w:eastAsiaTheme="minorEastAsia" w:hAnsi="Arial" w:cs="Arial"/>
          <w:sz w:val="23"/>
          <w:szCs w:val="23"/>
          <w:lang w:val="en-GB" w:eastAsia="en-GB"/>
        </w:rPr>
        <w:t xml:space="preserve"> and the card</w:t>
      </w:r>
      <w:r>
        <w:rPr>
          <w:rFonts w:ascii="Arial" w:eastAsiaTheme="minorEastAsia" w:hAnsi="Arial" w:cs="Arial"/>
          <w:sz w:val="23"/>
          <w:szCs w:val="23"/>
          <w:lang w:val="en-GB" w:eastAsia="en-GB"/>
        </w:rPr>
        <w:t>s</w:t>
      </w:r>
      <w:r w:rsidR="002B3EEF" w:rsidRPr="002B3EEF">
        <w:rPr>
          <w:rFonts w:ascii="Arial" w:eastAsiaTheme="minorEastAsia" w:hAnsi="Arial" w:cs="Arial"/>
          <w:sz w:val="23"/>
          <w:szCs w:val="23"/>
          <w:lang w:val="en-GB" w:eastAsia="en-GB"/>
        </w:rPr>
        <w:t xml:space="preserve"> are retained securely in the </w:t>
      </w:r>
      <w:r w:rsidR="0026709D">
        <w:rPr>
          <w:rFonts w:ascii="Arial" w:eastAsiaTheme="minorEastAsia" w:hAnsi="Arial" w:cs="Arial"/>
          <w:sz w:val="23"/>
          <w:szCs w:val="23"/>
          <w:lang w:val="en-GB" w:eastAsia="en-GB"/>
        </w:rPr>
        <w:t>trust office</w:t>
      </w:r>
      <w:r w:rsidR="00416F61">
        <w:rPr>
          <w:rFonts w:ascii="Arial" w:eastAsiaTheme="minorEastAsia" w:hAnsi="Arial" w:cs="Arial"/>
          <w:sz w:val="23"/>
          <w:szCs w:val="23"/>
          <w:lang w:val="en-GB" w:eastAsia="en-GB"/>
        </w:rPr>
        <w:t>. Any use of the card</w:t>
      </w:r>
      <w:r w:rsidR="002B3EEF" w:rsidRPr="002B3EEF">
        <w:rPr>
          <w:rFonts w:ascii="Arial" w:eastAsiaTheme="minorEastAsia" w:hAnsi="Arial" w:cs="Arial"/>
          <w:sz w:val="23"/>
          <w:szCs w:val="23"/>
          <w:lang w:val="en-GB" w:eastAsia="en-GB"/>
        </w:rPr>
        <w:t xml:space="preserve"> is charged to the main bank account automatically </w:t>
      </w:r>
      <w:proofErr w:type="gramStart"/>
      <w:r w:rsidR="002B3EEF" w:rsidRPr="002B3EEF">
        <w:rPr>
          <w:rFonts w:ascii="Arial" w:eastAsiaTheme="minorEastAsia" w:hAnsi="Arial" w:cs="Arial"/>
          <w:sz w:val="23"/>
          <w:szCs w:val="23"/>
          <w:lang w:val="en-GB" w:eastAsia="en-GB"/>
        </w:rPr>
        <w:t>on a monthly basis</w:t>
      </w:r>
      <w:proofErr w:type="gramEnd"/>
      <w:r w:rsidR="002B3EEF" w:rsidRPr="002B3EEF">
        <w:rPr>
          <w:rFonts w:ascii="Arial" w:eastAsiaTheme="minorEastAsia" w:hAnsi="Arial" w:cs="Arial"/>
          <w:sz w:val="23"/>
          <w:szCs w:val="23"/>
          <w:lang w:val="en-GB" w:eastAsia="en-GB"/>
        </w:rPr>
        <w:t xml:space="preserve">. </w:t>
      </w:r>
      <w:r w:rsidR="00416F61">
        <w:rPr>
          <w:rFonts w:ascii="Arial" w:eastAsiaTheme="minorEastAsia" w:hAnsi="Arial" w:cs="Arial"/>
          <w:sz w:val="23"/>
          <w:szCs w:val="23"/>
          <w:lang w:val="en-GB" w:eastAsia="en-GB"/>
        </w:rPr>
        <w:t xml:space="preserve">Use of the card is strictly limited through the </w:t>
      </w:r>
      <w:r w:rsidR="00397D98">
        <w:rPr>
          <w:rFonts w:ascii="Arial" w:eastAsiaTheme="minorEastAsia" w:hAnsi="Arial" w:cs="Arial"/>
          <w:sz w:val="23"/>
          <w:szCs w:val="23"/>
          <w:lang w:val="en-GB" w:eastAsia="en-GB"/>
        </w:rPr>
        <w:t>Chief Finance and Operation officer</w:t>
      </w:r>
      <w:r w:rsidR="00416F61">
        <w:rPr>
          <w:rFonts w:ascii="Arial" w:eastAsiaTheme="minorEastAsia" w:hAnsi="Arial" w:cs="Arial"/>
          <w:sz w:val="23"/>
          <w:szCs w:val="23"/>
          <w:lang w:val="en-GB" w:eastAsia="en-GB"/>
        </w:rPr>
        <w:t xml:space="preserve"> and </w:t>
      </w:r>
      <w:r w:rsidR="00010FC1">
        <w:rPr>
          <w:rFonts w:ascii="Arial" w:eastAsiaTheme="minorEastAsia" w:hAnsi="Arial" w:cs="Arial"/>
          <w:sz w:val="23"/>
          <w:szCs w:val="23"/>
          <w:lang w:val="en-GB" w:eastAsia="en-GB"/>
        </w:rPr>
        <w:t>Finance manager</w:t>
      </w:r>
      <w:r w:rsidR="00416F61">
        <w:rPr>
          <w:rFonts w:ascii="Arial" w:eastAsiaTheme="minorEastAsia" w:hAnsi="Arial" w:cs="Arial"/>
          <w:sz w:val="23"/>
          <w:szCs w:val="23"/>
          <w:lang w:val="en-GB" w:eastAsia="en-GB"/>
        </w:rPr>
        <w:t xml:space="preserve"> with all receipts being securely held in the </w:t>
      </w:r>
      <w:r w:rsidR="0026709D">
        <w:rPr>
          <w:rFonts w:ascii="Arial" w:eastAsiaTheme="minorEastAsia" w:hAnsi="Arial" w:cs="Arial"/>
          <w:sz w:val="23"/>
          <w:szCs w:val="23"/>
          <w:lang w:val="en-GB" w:eastAsia="en-GB"/>
        </w:rPr>
        <w:t>trust office</w:t>
      </w:r>
      <w:r w:rsidR="00416F61">
        <w:rPr>
          <w:rFonts w:ascii="Arial" w:eastAsiaTheme="minorEastAsia" w:hAnsi="Arial" w:cs="Arial"/>
          <w:sz w:val="23"/>
          <w:szCs w:val="23"/>
          <w:lang w:val="en-GB" w:eastAsia="en-GB"/>
        </w:rPr>
        <w:t xml:space="preserve"> at the time the purchase is made</w:t>
      </w:r>
      <w:r w:rsidR="00DC6E30">
        <w:rPr>
          <w:rFonts w:ascii="Arial" w:eastAsiaTheme="minorEastAsia" w:hAnsi="Arial" w:cs="Arial"/>
          <w:sz w:val="23"/>
          <w:szCs w:val="23"/>
          <w:lang w:val="en-GB" w:eastAsia="en-GB"/>
        </w:rPr>
        <w:t xml:space="preserve">. </w:t>
      </w:r>
      <w:r w:rsidR="002B3EEF" w:rsidRPr="002B3EEF">
        <w:rPr>
          <w:rFonts w:ascii="Arial" w:eastAsiaTheme="minorEastAsia" w:hAnsi="Arial" w:cs="Arial"/>
          <w:sz w:val="23"/>
          <w:szCs w:val="23"/>
          <w:lang w:val="en-GB" w:eastAsia="en-GB"/>
        </w:rPr>
        <w:t>These are then matched to the statements when re</w:t>
      </w:r>
      <w:r w:rsidR="00DC6E30">
        <w:rPr>
          <w:rFonts w:ascii="Arial" w:eastAsiaTheme="minorEastAsia" w:hAnsi="Arial" w:cs="Arial"/>
          <w:sz w:val="23"/>
          <w:szCs w:val="23"/>
          <w:lang w:val="en-GB" w:eastAsia="en-GB"/>
        </w:rPr>
        <w:t>ceived.  Wherever possible</w:t>
      </w:r>
      <w:r w:rsidR="002B3EEF" w:rsidRPr="002B3EEF">
        <w:rPr>
          <w:rFonts w:ascii="Arial" w:eastAsiaTheme="minorEastAsia" w:hAnsi="Arial" w:cs="Arial"/>
          <w:sz w:val="23"/>
          <w:szCs w:val="23"/>
          <w:lang w:val="en-GB" w:eastAsia="en-GB"/>
        </w:rPr>
        <w:t xml:space="preserve"> formal tax receipts </w:t>
      </w:r>
      <w:r w:rsidR="00DC6E30">
        <w:rPr>
          <w:rFonts w:ascii="Arial" w:eastAsiaTheme="minorEastAsia" w:hAnsi="Arial" w:cs="Arial"/>
          <w:sz w:val="23"/>
          <w:szCs w:val="23"/>
          <w:lang w:val="en-GB" w:eastAsia="en-GB"/>
        </w:rPr>
        <w:t xml:space="preserve">are obtained </w:t>
      </w:r>
      <w:proofErr w:type="gramStart"/>
      <w:r w:rsidR="002B3EEF" w:rsidRPr="002B3EEF">
        <w:rPr>
          <w:rFonts w:ascii="Arial" w:eastAsiaTheme="minorEastAsia" w:hAnsi="Arial" w:cs="Arial"/>
          <w:sz w:val="23"/>
          <w:szCs w:val="23"/>
          <w:lang w:val="en-GB" w:eastAsia="en-GB"/>
        </w:rPr>
        <w:t>in order to</w:t>
      </w:r>
      <w:proofErr w:type="gramEnd"/>
      <w:r w:rsidR="002B3EEF" w:rsidRPr="002B3EEF">
        <w:rPr>
          <w:rFonts w:ascii="Arial" w:eastAsiaTheme="minorEastAsia" w:hAnsi="Arial" w:cs="Arial"/>
          <w:sz w:val="23"/>
          <w:szCs w:val="23"/>
          <w:lang w:val="en-GB" w:eastAsia="en-GB"/>
        </w:rPr>
        <w:t xml:space="preserve"> allow the school to recover VAT. </w:t>
      </w:r>
    </w:p>
    <w:p w14:paraId="01E1F1E5" w14:textId="77777777" w:rsidR="002B3EEF" w:rsidRPr="002B3EEF" w:rsidRDefault="002B3EEF" w:rsidP="00FB23E4">
      <w:pPr>
        <w:widowControl w:val="0"/>
        <w:autoSpaceDE w:val="0"/>
        <w:autoSpaceDN w:val="0"/>
        <w:adjustRightInd w:val="0"/>
        <w:jc w:val="both"/>
        <w:rPr>
          <w:rFonts w:ascii="Arial" w:eastAsiaTheme="minorEastAsia" w:hAnsi="Arial" w:cs="Arial"/>
          <w:sz w:val="23"/>
          <w:szCs w:val="23"/>
          <w:lang w:val="en-GB" w:eastAsia="en-GB"/>
        </w:rPr>
      </w:pPr>
      <w:r w:rsidRPr="002B3EEF">
        <w:rPr>
          <w:rFonts w:ascii="Arial" w:eastAsiaTheme="minorEastAsia" w:hAnsi="Arial" w:cs="Arial"/>
          <w:sz w:val="23"/>
          <w:szCs w:val="23"/>
          <w:lang w:val="en-GB" w:eastAsia="en-GB"/>
        </w:rPr>
        <w:t xml:space="preserve"> </w:t>
      </w:r>
    </w:p>
    <w:p w14:paraId="5409950A" w14:textId="259D6074" w:rsidR="002B3EEF" w:rsidRDefault="00DC6E30" w:rsidP="00FB23E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school has adopted </w:t>
      </w:r>
      <w:r w:rsidR="008B1C1F">
        <w:rPr>
          <w:rFonts w:ascii="Arial" w:eastAsiaTheme="minorEastAsia" w:hAnsi="Arial" w:cs="Arial"/>
          <w:sz w:val="23"/>
          <w:szCs w:val="23"/>
          <w:lang w:val="en-GB" w:eastAsia="en-GB"/>
        </w:rPr>
        <w:t xml:space="preserve">a </w:t>
      </w:r>
      <w:r w:rsidR="002B3EEF" w:rsidRPr="002B3EEF">
        <w:rPr>
          <w:rFonts w:ascii="Arial" w:eastAsiaTheme="minorEastAsia" w:hAnsi="Arial" w:cs="Arial"/>
          <w:sz w:val="23"/>
          <w:szCs w:val="23"/>
          <w:lang w:val="en-GB" w:eastAsia="en-GB"/>
        </w:rPr>
        <w:t xml:space="preserve">policy regarding the </w:t>
      </w:r>
      <w:r>
        <w:rPr>
          <w:rFonts w:ascii="Arial" w:eastAsiaTheme="minorEastAsia" w:hAnsi="Arial" w:cs="Arial"/>
          <w:sz w:val="23"/>
          <w:szCs w:val="23"/>
          <w:lang w:val="en-GB" w:eastAsia="en-GB"/>
        </w:rPr>
        <w:t xml:space="preserve">use and security of the </w:t>
      </w:r>
      <w:r w:rsidR="004A5599">
        <w:rPr>
          <w:rFonts w:ascii="Arial" w:eastAsiaTheme="minorEastAsia" w:hAnsi="Arial" w:cs="Arial"/>
          <w:sz w:val="23"/>
          <w:szCs w:val="23"/>
          <w:lang w:val="en-GB" w:eastAsia="en-GB"/>
        </w:rPr>
        <w:t>multi pay</w:t>
      </w:r>
      <w:r>
        <w:rPr>
          <w:rFonts w:ascii="Arial" w:eastAsiaTheme="minorEastAsia" w:hAnsi="Arial" w:cs="Arial"/>
          <w:sz w:val="23"/>
          <w:szCs w:val="23"/>
          <w:lang w:val="en-GB" w:eastAsia="en-GB"/>
        </w:rPr>
        <w:t xml:space="preserve"> card</w:t>
      </w:r>
      <w:r w:rsidR="002B3EEF" w:rsidRPr="002B3EEF">
        <w:rPr>
          <w:rFonts w:ascii="Arial" w:eastAsiaTheme="minorEastAsia" w:hAnsi="Arial" w:cs="Arial"/>
          <w:sz w:val="23"/>
          <w:szCs w:val="23"/>
          <w:lang w:val="en-GB" w:eastAsia="en-GB"/>
        </w:rPr>
        <w:t xml:space="preserve">.  </w:t>
      </w:r>
      <w:r>
        <w:rPr>
          <w:rFonts w:ascii="Arial" w:eastAsiaTheme="minorEastAsia" w:hAnsi="Arial" w:cs="Arial"/>
          <w:sz w:val="23"/>
          <w:szCs w:val="23"/>
          <w:lang w:val="en-GB" w:eastAsia="en-GB"/>
        </w:rPr>
        <w:t xml:space="preserve">This must be read </w:t>
      </w:r>
      <w:r w:rsidR="00A92218">
        <w:rPr>
          <w:rFonts w:ascii="Arial" w:eastAsiaTheme="minorEastAsia" w:hAnsi="Arial" w:cs="Arial"/>
          <w:sz w:val="23"/>
          <w:szCs w:val="23"/>
          <w:lang w:val="en-GB" w:eastAsia="en-GB"/>
        </w:rPr>
        <w:t>by the</w:t>
      </w:r>
      <w:r w:rsidR="002B3EEF" w:rsidRPr="002B3EEF">
        <w:rPr>
          <w:rFonts w:ascii="Arial" w:eastAsiaTheme="minorEastAsia" w:hAnsi="Arial" w:cs="Arial"/>
          <w:sz w:val="23"/>
          <w:szCs w:val="23"/>
          <w:lang w:val="en-GB" w:eastAsia="en-GB"/>
        </w:rPr>
        <w:t xml:space="preserve"> cardhold</w:t>
      </w:r>
      <w:r w:rsidR="00A92218">
        <w:rPr>
          <w:rFonts w:ascii="Arial" w:eastAsiaTheme="minorEastAsia" w:hAnsi="Arial" w:cs="Arial"/>
          <w:sz w:val="23"/>
          <w:szCs w:val="23"/>
          <w:lang w:val="en-GB" w:eastAsia="en-GB"/>
        </w:rPr>
        <w:t>er</w:t>
      </w:r>
      <w:r>
        <w:rPr>
          <w:rFonts w:ascii="Arial" w:eastAsiaTheme="minorEastAsia" w:hAnsi="Arial" w:cs="Arial"/>
          <w:sz w:val="23"/>
          <w:szCs w:val="23"/>
          <w:lang w:val="en-GB" w:eastAsia="en-GB"/>
        </w:rPr>
        <w:t>.</w:t>
      </w:r>
      <w:r w:rsidR="002B3EEF" w:rsidRPr="002B3EEF">
        <w:rPr>
          <w:rFonts w:ascii="Arial" w:eastAsiaTheme="minorEastAsia" w:hAnsi="Arial" w:cs="Arial"/>
          <w:sz w:val="23"/>
          <w:szCs w:val="23"/>
          <w:lang w:val="en-GB" w:eastAsia="en-GB"/>
        </w:rPr>
        <w:t xml:space="preserve">  Any non-compliance with this requirement must be reported to the </w:t>
      </w:r>
      <w:r w:rsidR="00397D98">
        <w:rPr>
          <w:rFonts w:ascii="Arial" w:eastAsiaTheme="minorEastAsia" w:hAnsi="Arial" w:cs="Arial"/>
          <w:sz w:val="23"/>
          <w:szCs w:val="23"/>
          <w:lang w:val="en-GB" w:eastAsia="en-GB"/>
        </w:rPr>
        <w:t>Chief Finance and Operation officer</w:t>
      </w:r>
      <w:r w:rsidR="002B3EEF" w:rsidRPr="002B3EEF">
        <w:rPr>
          <w:rFonts w:ascii="Arial" w:eastAsiaTheme="minorEastAsia" w:hAnsi="Arial" w:cs="Arial"/>
          <w:sz w:val="23"/>
          <w:szCs w:val="23"/>
          <w:lang w:val="en-GB" w:eastAsia="en-GB"/>
        </w:rPr>
        <w:t xml:space="preserve"> and consideration given to cancell</w:t>
      </w:r>
      <w:r>
        <w:rPr>
          <w:rFonts w:ascii="Arial" w:eastAsiaTheme="minorEastAsia" w:hAnsi="Arial" w:cs="Arial"/>
          <w:sz w:val="23"/>
          <w:szCs w:val="23"/>
          <w:lang w:val="en-GB" w:eastAsia="en-GB"/>
        </w:rPr>
        <w:t>ing this facility.  The charge</w:t>
      </w:r>
      <w:r w:rsidR="002B3EEF" w:rsidRPr="002B3EEF">
        <w:rPr>
          <w:rFonts w:ascii="Arial" w:eastAsiaTheme="minorEastAsia" w:hAnsi="Arial" w:cs="Arial"/>
          <w:sz w:val="23"/>
          <w:szCs w:val="23"/>
          <w:lang w:val="en-GB" w:eastAsia="en-GB"/>
        </w:rPr>
        <w:t xml:space="preserve"> card procedur</w:t>
      </w:r>
      <w:r>
        <w:rPr>
          <w:rFonts w:ascii="Arial" w:eastAsiaTheme="minorEastAsia" w:hAnsi="Arial" w:cs="Arial"/>
          <w:sz w:val="23"/>
          <w:szCs w:val="23"/>
          <w:lang w:val="en-GB" w:eastAsia="en-GB"/>
        </w:rPr>
        <w:t xml:space="preserve">es are reviewed by the </w:t>
      </w:r>
      <w:r w:rsidR="006165CD">
        <w:rPr>
          <w:rFonts w:ascii="Arial" w:eastAsiaTheme="minorEastAsia" w:hAnsi="Arial" w:cs="Arial"/>
          <w:sz w:val="23"/>
          <w:szCs w:val="23"/>
          <w:lang w:val="en-GB" w:eastAsia="en-GB"/>
        </w:rPr>
        <w:t xml:space="preserve">Finance &amp; </w:t>
      </w:r>
      <w:r w:rsidR="00FB162A">
        <w:rPr>
          <w:rFonts w:ascii="Arial" w:eastAsiaTheme="minorEastAsia" w:hAnsi="Arial" w:cs="Arial"/>
          <w:sz w:val="23"/>
          <w:szCs w:val="23"/>
          <w:lang w:val="en-GB" w:eastAsia="en-GB"/>
        </w:rPr>
        <w:t>Business</w:t>
      </w:r>
      <w:r w:rsidR="00595848">
        <w:rPr>
          <w:rFonts w:ascii="Arial" w:eastAsiaTheme="minorEastAsia" w:hAnsi="Arial" w:cs="Arial"/>
          <w:sz w:val="23"/>
          <w:szCs w:val="23"/>
          <w:lang w:val="en-GB" w:eastAsia="en-GB"/>
        </w:rPr>
        <w:t xml:space="preserve"> Committee</w:t>
      </w:r>
      <w:r w:rsidR="002B3EEF" w:rsidRPr="002B3EEF">
        <w:rPr>
          <w:rFonts w:ascii="Arial" w:eastAsiaTheme="minorEastAsia" w:hAnsi="Arial" w:cs="Arial"/>
          <w:sz w:val="23"/>
          <w:szCs w:val="23"/>
          <w:lang w:val="en-GB" w:eastAsia="en-GB"/>
        </w:rPr>
        <w:t xml:space="preserve"> at appropriate intervals. </w:t>
      </w:r>
    </w:p>
    <w:p w14:paraId="0EA778FB" w14:textId="77777777" w:rsidR="00DC6E30" w:rsidRPr="002B3EEF" w:rsidRDefault="00DC6E30" w:rsidP="00FB23E4">
      <w:pPr>
        <w:widowControl w:val="0"/>
        <w:autoSpaceDE w:val="0"/>
        <w:autoSpaceDN w:val="0"/>
        <w:adjustRightInd w:val="0"/>
        <w:jc w:val="both"/>
        <w:rPr>
          <w:rFonts w:ascii="Arial" w:eastAsiaTheme="minorEastAsia" w:hAnsi="Arial" w:cs="Arial"/>
          <w:sz w:val="23"/>
          <w:szCs w:val="23"/>
          <w:lang w:val="en-GB" w:eastAsia="en-GB"/>
        </w:rPr>
      </w:pPr>
    </w:p>
    <w:p w14:paraId="49D8DF38" w14:textId="601E61E1" w:rsidR="00DC6E30" w:rsidRPr="00DC6E30" w:rsidRDefault="00DC6E30" w:rsidP="00FB23E4">
      <w:pPr>
        <w:widowControl w:val="0"/>
        <w:autoSpaceDE w:val="0"/>
        <w:autoSpaceDN w:val="0"/>
        <w:adjustRightInd w:val="0"/>
        <w:jc w:val="both"/>
        <w:rPr>
          <w:rFonts w:ascii="Arial" w:eastAsiaTheme="minorEastAsia" w:hAnsi="Arial" w:cs="Arial"/>
          <w:sz w:val="23"/>
          <w:szCs w:val="23"/>
          <w:lang w:val="en-GB" w:eastAsia="en-GB"/>
        </w:rPr>
      </w:pPr>
      <w:r w:rsidRPr="00DC6E30">
        <w:rPr>
          <w:rFonts w:ascii="Arial" w:eastAsiaTheme="minorEastAsia" w:hAnsi="Arial" w:cs="Arial"/>
          <w:b/>
          <w:bCs/>
          <w:sz w:val="23"/>
          <w:szCs w:val="23"/>
          <w:lang w:val="en-GB" w:eastAsia="en-GB"/>
        </w:rPr>
        <w:t>3.</w:t>
      </w:r>
      <w:r w:rsidR="00330823">
        <w:rPr>
          <w:rFonts w:ascii="Arial" w:eastAsiaTheme="minorEastAsia" w:hAnsi="Arial" w:cs="Arial"/>
          <w:b/>
          <w:bCs/>
          <w:sz w:val="23"/>
          <w:szCs w:val="23"/>
          <w:lang w:val="en-GB" w:eastAsia="en-GB"/>
        </w:rPr>
        <w:t>6</w:t>
      </w:r>
      <w:r w:rsidRPr="00DC6E30">
        <w:rPr>
          <w:rFonts w:ascii="Arial" w:eastAsiaTheme="minorEastAsia" w:hAnsi="Arial" w:cs="Arial"/>
          <w:b/>
          <w:bCs/>
          <w:sz w:val="23"/>
          <w:szCs w:val="23"/>
          <w:lang w:val="en-GB" w:eastAsia="en-GB"/>
        </w:rPr>
        <w:t xml:space="preserve"> Cashing Facility </w:t>
      </w:r>
    </w:p>
    <w:p w14:paraId="1FF83D5D" w14:textId="77777777" w:rsidR="00DC6E30" w:rsidRPr="00DC6E30" w:rsidRDefault="00DC6E30" w:rsidP="00FB23E4">
      <w:pPr>
        <w:widowControl w:val="0"/>
        <w:autoSpaceDE w:val="0"/>
        <w:autoSpaceDN w:val="0"/>
        <w:adjustRightInd w:val="0"/>
        <w:jc w:val="both"/>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t xml:space="preserve"> </w:t>
      </w:r>
    </w:p>
    <w:p w14:paraId="4CE9555A" w14:textId="4EDAE36C" w:rsidR="00DC6E30" w:rsidRDefault="00EA0544" w:rsidP="00FB23E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The Trust currently does not operate a cashing facility.</w:t>
      </w:r>
    </w:p>
    <w:p w14:paraId="3E538099" w14:textId="77777777" w:rsidR="00EA0544" w:rsidRDefault="00EA0544" w:rsidP="00FB23E4">
      <w:pPr>
        <w:widowControl w:val="0"/>
        <w:autoSpaceDE w:val="0"/>
        <w:autoSpaceDN w:val="0"/>
        <w:adjustRightInd w:val="0"/>
        <w:jc w:val="both"/>
        <w:rPr>
          <w:rFonts w:ascii="Arial" w:eastAsiaTheme="minorEastAsia" w:hAnsi="Arial" w:cs="Arial"/>
          <w:sz w:val="23"/>
          <w:szCs w:val="23"/>
          <w:lang w:val="en-GB" w:eastAsia="en-GB"/>
        </w:rPr>
      </w:pPr>
    </w:p>
    <w:p w14:paraId="2E7C3F2E" w14:textId="28BD38EE" w:rsidR="00DC6E30" w:rsidRPr="00DC6E30" w:rsidRDefault="00DC6E30" w:rsidP="00FB23E4">
      <w:pPr>
        <w:widowControl w:val="0"/>
        <w:autoSpaceDE w:val="0"/>
        <w:autoSpaceDN w:val="0"/>
        <w:adjustRightInd w:val="0"/>
        <w:jc w:val="both"/>
        <w:rPr>
          <w:rFonts w:ascii="Arial" w:eastAsiaTheme="minorEastAsia" w:hAnsi="Arial" w:cs="Arial"/>
          <w:sz w:val="23"/>
          <w:szCs w:val="23"/>
          <w:lang w:val="en-GB" w:eastAsia="en-GB"/>
        </w:rPr>
      </w:pPr>
      <w:r w:rsidRPr="00DC6E30">
        <w:rPr>
          <w:rFonts w:ascii="Arial" w:eastAsiaTheme="minorEastAsia" w:hAnsi="Arial" w:cs="Arial"/>
          <w:b/>
          <w:bCs/>
          <w:sz w:val="23"/>
          <w:szCs w:val="23"/>
          <w:lang w:val="en-GB" w:eastAsia="en-GB"/>
        </w:rPr>
        <w:t>3.</w:t>
      </w:r>
      <w:r w:rsidR="00330823">
        <w:rPr>
          <w:rFonts w:ascii="Arial" w:eastAsiaTheme="minorEastAsia" w:hAnsi="Arial" w:cs="Arial"/>
          <w:b/>
          <w:bCs/>
          <w:sz w:val="23"/>
          <w:szCs w:val="23"/>
          <w:lang w:val="en-GB" w:eastAsia="en-GB"/>
        </w:rPr>
        <w:t>7</w:t>
      </w:r>
      <w:r w:rsidRPr="00DC6E30">
        <w:rPr>
          <w:rFonts w:ascii="Arial" w:eastAsiaTheme="minorEastAsia" w:hAnsi="Arial" w:cs="Arial"/>
          <w:b/>
          <w:bCs/>
          <w:sz w:val="23"/>
          <w:szCs w:val="23"/>
          <w:lang w:val="en-GB" w:eastAsia="en-GB"/>
        </w:rPr>
        <w:t xml:space="preserve"> Reconciliation Process </w:t>
      </w:r>
    </w:p>
    <w:p w14:paraId="6F90873F" w14:textId="77777777" w:rsidR="00DC6E30" w:rsidRPr="00DC6E30" w:rsidRDefault="00DC6E30" w:rsidP="00DC6E30">
      <w:pPr>
        <w:widowControl w:val="0"/>
        <w:autoSpaceDE w:val="0"/>
        <w:autoSpaceDN w:val="0"/>
        <w:adjustRightInd w:val="0"/>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t xml:space="preserve"> </w:t>
      </w:r>
    </w:p>
    <w:p w14:paraId="16A17D4A" w14:textId="77777777" w:rsidR="00DC6E30" w:rsidRDefault="00DC6E30" w:rsidP="00DC6E30">
      <w:pPr>
        <w:widowControl w:val="0"/>
        <w:autoSpaceDE w:val="0"/>
        <w:autoSpaceDN w:val="0"/>
        <w:adjustRightInd w:val="0"/>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t xml:space="preserve">Printed bank statements are received from the bank </w:t>
      </w:r>
      <w:proofErr w:type="gramStart"/>
      <w:r w:rsidRPr="00DC6E30">
        <w:rPr>
          <w:rFonts w:ascii="Arial" w:eastAsiaTheme="minorEastAsia" w:hAnsi="Arial" w:cs="Arial"/>
          <w:sz w:val="23"/>
          <w:szCs w:val="23"/>
          <w:lang w:val="en-GB" w:eastAsia="en-GB"/>
        </w:rPr>
        <w:t xml:space="preserve">on a </w:t>
      </w:r>
      <w:r w:rsidR="00010FC1">
        <w:rPr>
          <w:rFonts w:ascii="Arial" w:eastAsiaTheme="minorEastAsia" w:hAnsi="Arial" w:cs="Arial"/>
          <w:sz w:val="23"/>
          <w:szCs w:val="23"/>
          <w:lang w:val="en-GB" w:eastAsia="en-GB"/>
        </w:rPr>
        <w:t>monthly</w:t>
      </w:r>
      <w:r w:rsidR="00491F57">
        <w:rPr>
          <w:rFonts w:ascii="Arial" w:eastAsiaTheme="minorEastAsia" w:hAnsi="Arial" w:cs="Arial"/>
          <w:sz w:val="23"/>
          <w:szCs w:val="23"/>
          <w:lang w:val="en-GB" w:eastAsia="en-GB"/>
        </w:rPr>
        <w:t xml:space="preserve"> </w:t>
      </w:r>
      <w:r w:rsidRPr="00DC6E30">
        <w:rPr>
          <w:rFonts w:ascii="Arial" w:eastAsiaTheme="minorEastAsia" w:hAnsi="Arial" w:cs="Arial"/>
          <w:sz w:val="23"/>
          <w:szCs w:val="23"/>
          <w:lang w:val="en-GB" w:eastAsia="en-GB"/>
        </w:rPr>
        <w:t>basis</w:t>
      </w:r>
      <w:proofErr w:type="gramEnd"/>
      <w:r w:rsidR="00D006B9">
        <w:rPr>
          <w:rFonts w:ascii="Arial" w:eastAsiaTheme="minorEastAsia" w:hAnsi="Arial" w:cs="Arial"/>
          <w:sz w:val="23"/>
          <w:szCs w:val="23"/>
          <w:lang w:val="en-GB" w:eastAsia="en-GB"/>
        </w:rPr>
        <w:t>.</w:t>
      </w:r>
      <w:r w:rsidRPr="00DC6E30">
        <w:rPr>
          <w:rFonts w:ascii="Arial" w:eastAsiaTheme="minorEastAsia" w:hAnsi="Arial" w:cs="Arial"/>
          <w:sz w:val="23"/>
          <w:szCs w:val="23"/>
          <w:lang w:val="en-GB" w:eastAsia="en-GB"/>
        </w:rPr>
        <w:t xml:space="preserve">  </w:t>
      </w:r>
    </w:p>
    <w:p w14:paraId="4C504E08" w14:textId="77777777" w:rsidR="00DC6E30" w:rsidRDefault="00DC6E30" w:rsidP="00DC6E30">
      <w:pPr>
        <w:widowControl w:val="0"/>
        <w:autoSpaceDE w:val="0"/>
        <w:autoSpaceDN w:val="0"/>
        <w:adjustRightInd w:val="0"/>
        <w:rPr>
          <w:rFonts w:ascii="Arial" w:eastAsiaTheme="minorEastAsia" w:hAnsi="Arial" w:cs="Arial"/>
          <w:sz w:val="23"/>
          <w:szCs w:val="23"/>
          <w:lang w:val="en-GB" w:eastAsia="en-GB"/>
        </w:rPr>
      </w:pPr>
    </w:p>
    <w:p w14:paraId="3FCE740E" w14:textId="3FC08466" w:rsidR="00DC6E30" w:rsidRPr="00DC6E30" w:rsidRDefault="00DC6E30" w:rsidP="00FB23E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The</w:t>
      </w:r>
      <w:r w:rsidR="00B7378B">
        <w:rPr>
          <w:rFonts w:ascii="Arial" w:eastAsiaTheme="minorEastAsia" w:hAnsi="Arial" w:cs="Arial"/>
          <w:sz w:val="23"/>
          <w:szCs w:val="23"/>
          <w:lang w:val="en-GB" w:eastAsia="en-GB"/>
        </w:rPr>
        <w:t xml:space="preserve"> </w:t>
      </w:r>
      <w:r w:rsidR="00010FC1">
        <w:rPr>
          <w:rFonts w:ascii="Arial" w:eastAsiaTheme="minorEastAsia" w:hAnsi="Arial" w:cs="Arial"/>
          <w:sz w:val="23"/>
          <w:szCs w:val="23"/>
          <w:lang w:val="en-GB" w:eastAsia="en-GB"/>
        </w:rPr>
        <w:t>Finance manager</w:t>
      </w:r>
      <w:r w:rsidRPr="00DC6E30">
        <w:rPr>
          <w:rFonts w:ascii="Arial" w:eastAsiaTheme="minorEastAsia" w:hAnsi="Arial" w:cs="Arial"/>
          <w:sz w:val="23"/>
          <w:szCs w:val="23"/>
          <w:lang w:val="en-GB" w:eastAsia="en-GB"/>
        </w:rPr>
        <w:t xml:space="preserve"> is responsible for carrying out the reconciliation of all accounts through the accounting </w:t>
      </w:r>
      <w:r>
        <w:rPr>
          <w:rFonts w:ascii="Arial" w:eastAsiaTheme="minorEastAsia" w:hAnsi="Arial" w:cs="Arial"/>
          <w:sz w:val="23"/>
          <w:szCs w:val="23"/>
          <w:lang w:val="en-GB" w:eastAsia="en-GB"/>
        </w:rPr>
        <w:t>package (FMS)</w:t>
      </w:r>
      <w:r w:rsidRPr="00DC6E30">
        <w:rPr>
          <w:rFonts w:ascii="Arial" w:eastAsiaTheme="minorEastAsia" w:hAnsi="Arial" w:cs="Arial"/>
          <w:sz w:val="23"/>
          <w:szCs w:val="23"/>
          <w:lang w:val="en-GB" w:eastAsia="en-GB"/>
        </w:rPr>
        <w:t xml:space="preserve">. The reconciliation must be done at least </w:t>
      </w:r>
      <w:proofErr w:type="gramStart"/>
      <w:r w:rsidRPr="00DC6E30">
        <w:rPr>
          <w:rFonts w:ascii="Arial" w:eastAsiaTheme="minorEastAsia" w:hAnsi="Arial" w:cs="Arial"/>
          <w:sz w:val="23"/>
          <w:szCs w:val="23"/>
          <w:lang w:val="en-GB" w:eastAsia="en-GB"/>
        </w:rPr>
        <w:t>on a monthly basis</w:t>
      </w:r>
      <w:proofErr w:type="gramEnd"/>
      <w:r w:rsidRPr="00DC6E30">
        <w:rPr>
          <w:rFonts w:ascii="Arial" w:eastAsiaTheme="minorEastAsia" w:hAnsi="Arial" w:cs="Arial"/>
          <w:sz w:val="23"/>
          <w:szCs w:val="23"/>
          <w:lang w:val="en-GB" w:eastAsia="en-GB"/>
        </w:rPr>
        <w:t xml:space="preserve"> but more frequently if possible. </w:t>
      </w:r>
    </w:p>
    <w:p w14:paraId="6E470D2F" w14:textId="77777777" w:rsidR="00DC6E30" w:rsidRPr="00DC6E30" w:rsidRDefault="00DC6E30" w:rsidP="00FB23E4">
      <w:pPr>
        <w:widowControl w:val="0"/>
        <w:autoSpaceDE w:val="0"/>
        <w:autoSpaceDN w:val="0"/>
        <w:adjustRightInd w:val="0"/>
        <w:jc w:val="both"/>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t xml:space="preserve"> </w:t>
      </w:r>
    </w:p>
    <w:p w14:paraId="36D1A495" w14:textId="77777777" w:rsidR="00DC6E30" w:rsidRPr="00DC6E30" w:rsidRDefault="00DC6E30" w:rsidP="00FB23E4">
      <w:pPr>
        <w:widowControl w:val="0"/>
        <w:autoSpaceDE w:val="0"/>
        <w:autoSpaceDN w:val="0"/>
        <w:adjustRightInd w:val="0"/>
        <w:jc w:val="both"/>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t xml:space="preserve">Once the items on the bank statements have been cleared, the list of unreconciled items is reviewed, and examined for old expenditure items and outstanding income items.  All cheques that have not been presented at the bank within six months of production are investigated and written back into the account, where appropriate.  Outstanding income items are investigated and chased through the bank, where appropriate. </w:t>
      </w:r>
    </w:p>
    <w:p w14:paraId="23A3C02C" w14:textId="77777777" w:rsidR="00DC6E30" w:rsidRPr="00DC6E30" w:rsidRDefault="00DC6E30" w:rsidP="00FB23E4">
      <w:pPr>
        <w:widowControl w:val="0"/>
        <w:autoSpaceDE w:val="0"/>
        <w:autoSpaceDN w:val="0"/>
        <w:adjustRightInd w:val="0"/>
        <w:jc w:val="both"/>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t xml:space="preserve"> </w:t>
      </w:r>
    </w:p>
    <w:p w14:paraId="5C101BDE" w14:textId="77777777" w:rsidR="00DC6E30" w:rsidRPr="00DC6E30" w:rsidRDefault="00DC6E30" w:rsidP="00FB23E4">
      <w:pPr>
        <w:widowControl w:val="0"/>
        <w:autoSpaceDE w:val="0"/>
        <w:autoSpaceDN w:val="0"/>
        <w:adjustRightInd w:val="0"/>
        <w:jc w:val="both"/>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t xml:space="preserve">Once the reconciliation process has been completed, the ‘bank reconciliation’ </w:t>
      </w:r>
      <w:proofErr w:type="gramStart"/>
      <w:r w:rsidRPr="00DC6E30">
        <w:rPr>
          <w:rFonts w:ascii="Arial" w:eastAsiaTheme="minorEastAsia" w:hAnsi="Arial" w:cs="Arial"/>
          <w:sz w:val="23"/>
          <w:szCs w:val="23"/>
          <w:lang w:val="en-GB" w:eastAsia="en-GB"/>
        </w:rPr>
        <w:t>reports</w:t>
      </w:r>
      <w:proofErr w:type="gramEnd"/>
      <w:r w:rsidRPr="00DC6E30">
        <w:rPr>
          <w:rFonts w:ascii="Arial" w:eastAsiaTheme="minorEastAsia" w:hAnsi="Arial" w:cs="Arial"/>
          <w:sz w:val="23"/>
          <w:szCs w:val="23"/>
          <w:lang w:val="en-GB" w:eastAsia="en-GB"/>
        </w:rPr>
        <w:t xml:space="preserve"> </w:t>
      </w:r>
    </w:p>
    <w:p w14:paraId="710A0337" w14:textId="6F510EB5" w:rsidR="00DC6E30" w:rsidRDefault="00DC6E30" w:rsidP="00FB23E4">
      <w:pPr>
        <w:widowControl w:val="0"/>
        <w:autoSpaceDE w:val="0"/>
        <w:autoSpaceDN w:val="0"/>
        <w:adjustRightInd w:val="0"/>
        <w:jc w:val="both"/>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t>are extracted from the accounting package</w:t>
      </w:r>
      <w:r w:rsidR="00403488">
        <w:rPr>
          <w:rFonts w:ascii="Arial" w:eastAsiaTheme="minorEastAsia" w:hAnsi="Arial" w:cs="Arial"/>
          <w:sz w:val="23"/>
          <w:szCs w:val="23"/>
          <w:lang w:val="en-GB" w:eastAsia="en-GB"/>
        </w:rPr>
        <w:t xml:space="preserve"> and a full reconciliation completed by the </w:t>
      </w:r>
      <w:r w:rsidR="00010FC1">
        <w:rPr>
          <w:rFonts w:ascii="Arial" w:eastAsiaTheme="minorEastAsia" w:hAnsi="Arial" w:cs="Arial"/>
          <w:sz w:val="23"/>
          <w:szCs w:val="23"/>
          <w:lang w:val="en-GB" w:eastAsia="en-GB"/>
        </w:rPr>
        <w:t>Finance manager</w:t>
      </w:r>
      <w:r w:rsidR="00403488">
        <w:rPr>
          <w:rFonts w:ascii="Arial" w:eastAsiaTheme="minorEastAsia" w:hAnsi="Arial" w:cs="Arial"/>
          <w:sz w:val="23"/>
          <w:szCs w:val="23"/>
          <w:lang w:val="en-GB" w:eastAsia="en-GB"/>
        </w:rPr>
        <w:t xml:space="preserve">. This is then </w:t>
      </w:r>
      <w:r w:rsidR="00A30036">
        <w:rPr>
          <w:rFonts w:ascii="Arial" w:eastAsiaTheme="minorEastAsia" w:hAnsi="Arial" w:cs="Arial"/>
          <w:sz w:val="23"/>
          <w:szCs w:val="23"/>
          <w:lang w:val="en-GB" w:eastAsia="en-GB"/>
        </w:rPr>
        <w:t xml:space="preserve">reviewed </w:t>
      </w:r>
      <w:r w:rsidR="00A30036" w:rsidRPr="00DC6E30">
        <w:rPr>
          <w:rFonts w:ascii="Arial" w:eastAsiaTheme="minorEastAsia" w:hAnsi="Arial" w:cs="Arial"/>
          <w:sz w:val="23"/>
          <w:szCs w:val="23"/>
          <w:lang w:val="en-GB" w:eastAsia="en-GB"/>
        </w:rPr>
        <w:t>and</w:t>
      </w:r>
      <w:r w:rsidRPr="00DC6E30">
        <w:rPr>
          <w:rFonts w:ascii="Arial" w:eastAsiaTheme="minorEastAsia" w:hAnsi="Arial" w:cs="Arial"/>
          <w:sz w:val="23"/>
          <w:szCs w:val="23"/>
          <w:lang w:val="en-GB" w:eastAsia="en-GB"/>
        </w:rPr>
        <w:t xml:space="preserve"> signed </w:t>
      </w:r>
      <w:r>
        <w:rPr>
          <w:rFonts w:ascii="Arial" w:eastAsiaTheme="minorEastAsia" w:hAnsi="Arial" w:cs="Arial"/>
          <w:sz w:val="23"/>
          <w:szCs w:val="23"/>
          <w:lang w:val="en-GB" w:eastAsia="en-GB"/>
        </w:rPr>
        <w:t xml:space="preserve">by </w:t>
      </w:r>
      <w:r w:rsidR="00B7378B">
        <w:rPr>
          <w:rFonts w:ascii="Arial" w:eastAsiaTheme="minorEastAsia" w:hAnsi="Arial" w:cs="Arial"/>
          <w:sz w:val="23"/>
          <w:szCs w:val="23"/>
          <w:lang w:val="en-GB" w:eastAsia="en-GB"/>
        </w:rPr>
        <w:t>CFOO</w:t>
      </w:r>
      <w:r w:rsidRPr="00DC6E30">
        <w:rPr>
          <w:rFonts w:ascii="Arial" w:eastAsiaTheme="minorEastAsia" w:hAnsi="Arial" w:cs="Arial"/>
          <w:sz w:val="23"/>
          <w:szCs w:val="23"/>
          <w:lang w:val="en-GB" w:eastAsia="en-GB"/>
        </w:rPr>
        <w:t xml:space="preserve">. </w:t>
      </w:r>
      <w:r>
        <w:rPr>
          <w:rFonts w:ascii="Arial" w:eastAsiaTheme="minorEastAsia" w:hAnsi="Arial" w:cs="Arial"/>
          <w:sz w:val="23"/>
          <w:szCs w:val="23"/>
          <w:lang w:val="en-GB" w:eastAsia="en-GB"/>
        </w:rPr>
        <w:t xml:space="preserve"> The reports are filed with the corresponding bank statements.</w:t>
      </w:r>
      <w:r w:rsidR="00FB23E4">
        <w:rPr>
          <w:rFonts w:ascii="Arial" w:eastAsiaTheme="minorEastAsia" w:hAnsi="Arial" w:cs="Arial"/>
          <w:sz w:val="23"/>
          <w:szCs w:val="23"/>
          <w:lang w:val="en-GB" w:eastAsia="en-GB"/>
        </w:rPr>
        <w:t xml:space="preserve">  </w:t>
      </w:r>
    </w:p>
    <w:p w14:paraId="282A4094" w14:textId="77777777" w:rsidR="00C53337" w:rsidRPr="00C53337" w:rsidRDefault="00DC6E30" w:rsidP="00C53337">
      <w:pPr>
        <w:widowControl w:val="0"/>
        <w:autoSpaceDE w:val="0"/>
        <w:autoSpaceDN w:val="0"/>
        <w:adjustRightInd w:val="0"/>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t xml:space="preserve"> </w:t>
      </w:r>
    </w:p>
    <w:p w14:paraId="77FC414F" w14:textId="70D0CAA3" w:rsidR="00DC6E30" w:rsidRPr="00DC6E30" w:rsidRDefault="00DC6E30" w:rsidP="00DC6E30">
      <w:pPr>
        <w:widowControl w:val="0"/>
        <w:autoSpaceDE w:val="0"/>
        <w:autoSpaceDN w:val="0"/>
        <w:adjustRightInd w:val="0"/>
        <w:rPr>
          <w:rFonts w:ascii="Arial" w:eastAsiaTheme="minorEastAsia" w:hAnsi="Arial" w:cs="Arial"/>
          <w:sz w:val="23"/>
          <w:szCs w:val="23"/>
          <w:lang w:val="en-GB" w:eastAsia="en-GB"/>
        </w:rPr>
      </w:pPr>
      <w:r w:rsidRPr="00DC6E30">
        <w:rPr>
          <w:rFonts w:ascii="Arial" w:eastAsiaTheme="minorEastAsia" w:hAnsi="Arial" w:cs="Arial"/>
          <w:b/>
          <w:bCs/>
          <w:sz w:val="23"/>
          <w:szCs w:val="23"/>
          <w:lang w:val="en-GB" w:eastAsia="en-GB"/>
        </w:rPr>
        <w:t>3.</w:t>
      </w:r>
      <w:r w:rsidR="00330823">
        <w:rPr>
          <w:rFonts w:ascii="Arial" w:eastAsiaTheme="minorEastAsia" w:hAnsi="Arial" w:cs="Arial"/>
          <w:b/>
          <w:bCs/>
          <w:sz w:val="23"/>
          <w:szCs w:val="23"/>
          <w:lang w:val="en-GB" w:eastAsia="en-GB"/>
        </w:rPr>
        <w:t>8</w:t>
      </w:r>
      <w:r w:rsidRPr="00DC6E30">
        <w:rPr>
          <w:rFonts w:ascii="Arial" w:eastAsiaTheme="minorEastAsia" w:hAnsi="Arial" w:cs="Arial"/>
          <w:b/>
          <w:bCs/>
          <w:sz w:val="23"/>
          <w:szCs w:val="23"/>
          <w:lang w:val="en-GB" w:eastAsia="en-GB"/>
        </w:rPr>
        <w:t xml:space="preserve"> Cash Flow Forecasting </w:t>
      </w:r>
    </w:p>
    <w:p w14:paraId="236261D9" w14:textId="77777777" w:rsidR="00DC6E30" w:rsidRPr="00DC6E30" w:rsidRDefault="00DC6E30" w:rsidP="00DC6E30">
      <w:pPr>
        <w:widowControl w:val="0"/>
        <w:autoSpaceDE w:val="0"/>
        <w:autoSpaceDN w:val="0"/>
        <w:adjustRightInd w:val="0"/>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lastRenderedPageBreak/>
        <w:t xml:space="preserve"> </w:t>
      </w:r>
    </w:p>
    <w:p w14:paraId="105075E9" w14:textId="77777777" w:rsidR="00DC6E30" w:rsidRPr="00DC6E30" w:rsidRDefault="00DC6E30" w:rsidP="00FB23E4">
      <w:pPr>
        <w:widowControl w:val="0"/>
        <w:autoSpaceDE w:val="0"/>
        <w:autoSpaceDN w:val="0"/>
        <w:adjustRightInd w:val="0"/>
        <w:jc w:val="both"/>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t xml:space="preserve">The school is aware that it is not permitted to go overdrawn at the bank and, </w:t>
      </w:r>
      <w:proofErr w:type="gramStart"/>
      <w:r w:rsidRPr="00DC6E30">
        <w:rPr>
          <w:rFonts w:ascii="Arial" w:eastAsiaTheme="minorEastAsia" w:hAnsi="Arial" w:cs="Arial"/>
          <w:sz w:val="23"/>
          <w:szCs w:val="23"/>
          <w:lang w:val="en-GB" w:eastAsia="en-GB"/>
        </w:rPr>
        <w:t>in the event that</w:t>
      </w:r>
      <w:proofErr w:type="gramEnd"/>
      <w:r w:rsidRPr="00DC6E30">
        <w:rPr>
          <w:rFonts w:ascii="Arial" w:eastAsiaTheme="minorEastAsia" w:hAnsi="Arial" w:cs="Arial"/>
          <w:sz w:val="23"/>
          <w:szCs w:val="23"/>
          <w:lang w:val="en-GB" w:eastAsia="en-GB"/>
        </w:rPr>
        <w:t xml:space="preserve"> the school becomes aware that there are insufficient funds available to meet current commitments, the school will contact the </w:t>
      </w:r>
      <w:r w:rsidR="00ED47B7">
        <w:rPr>
          <w:rFonts w:ascii="Arial" w:eastAsiaTheme="minorEastAsia" w:hAnsi="Arial" w:cs="Arial"/>
          <w:sz w:val="23"/>
          <w:szCs w:val="23"/>
          <w:lang w:val="en-GB" w:eastAsia="en-GB"/>
        </w:rPr>
        <w:t>Education &amp; Skills Funding Agency</w:t>
      </w:r>
      <w:r w:rsidRPr="00DC6E30">
        <w:rPr>
          <w:rFonts w:ascii="Arial" w:eastAsiaTheme="minorEastAsia" w:hAnsi="Arial" w:cs="Arial"/>
          <w:sz w:val="23"/>
          <w:szCs w:val="23"/>
          <w:lang w:val="en-GB" w:eastAsia="en-GB"/>
        </w:rPr>
        <w:t xml:space="preserve"> for guidance. </w:t>
      </w:r>
    </w:p>
    <w:p w14:paraId="79C82855" w14:textId="77777777" w:rsidR="00DC6E30" w:rsidRPr="00DC6E30" w:rsidRDefault="00DC6E30" w:rsidP="00FB23E4">
      <w:pPr>
        <w:widowControl w:val="0"/>
        <w:autoSpaceDE w:val="0"/>
        <w:autoSpaceDN w:val="0"/>
        <w:adjustRightInd w:val="0"/>
        <w:jc w:val="both"/>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t xml:space="preserve"> </w:t>
      </w:r>
    </w:p>
    <w:p w14:paraId="0EC04A08" w14:textId="283D2095" w:rsidR="00DC6E30" w:rsidRPr="00DC6E30" w:rsidRDefault="00DC6E30" w:rsidP="00FB23E4">
      <w:pPr>
        <w:widowControl w:val="0"/>
        <w:autoSpaceDE w:val="0"/>
        <w:autoSpaceDN w:val="0"/>
        <w:adjustRightInd w:val="0"/>
        <w:jc w:val="both"/>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t>The school monitors its bank position on a</w:t>
      </w:r>
      <w:r>
        <w:rPr>
          <w:rFonts w:ascii="Arial" w:eastAsiaTheme="minorEastAsia" w:hAnsi="Arial" w:cs="Arial"/>
          <w:sz w:val="23"/>
          <w:szCs w:val="23"/>
          <w:lang w:val="en-GB" w:eastAsia="en-GB"/>
        </w:rPr>
        <w:t xml:space="preserve"> daily/weekly/</w:t>
      </w:r>
      <w:r w:rsidRPr="00DC6E30">
        <w:rPr>
          <w:rFonts w:ascii="Arial" w:eastAsiaTheme="minorEastAsia" w:hAnsi="Arial" w:cs="Arial"/>
          <w:sz w:val="23"/>
          <w:szCs w:val="23"/>
          <w:lang w:val="en-GB" w:eastAsia="en-GB"/>
        </w:rPr>
        <w:t xml:space="preserve">monthly basis with formal bank reconciliations and </w:t>
      </w:r>
      <w:proofErr w:type="gramStart"/>
      <w:r w:rsidRPr="00DC6E30">
        <w:rPr>
          <w:rFonts w:ascii="Arial" w:eastAsiaTheme="minorEastAsia" w:hAnsi="Arial" w:cs="Arial"/>
          <w:sz w:val="23"/>
          <w:szCs w:val="23"/>
          <w:lang w:val="en-GB" w:eastAsia="en-GB"/>
        </w:rPr>
        <w:t xml:space="preserve">on a </w:t>
      </w:r>
      <w:r w:rsidR="00D006B9">
        <w:rPr>
          <w:rFonts w:ascii="Arial" w:eastAsiaTheme="minorEastAsia" w:hAnsi="Arial" w:cs="Arial"/>
          <w:sz w:val="23"/>
          <w:szCs w:val="23"/>
          <w:lang w:val="en-GB" w:eastAsia="en-GB"/>
        </w:rPr>
        <w:t>monthly</w:t>
      </w:r>
      <w:r w:rsidRPr="00DC6E30">
        <w:rPr>
          <w:rFonts w:ascii="Arial" w:eastAsiaTheme="minorEastAsia" w:hAnsi="Arial" w:cs="Arial"/>
          <w:sz w:val="23"/>
          <w:szCs w:val="23"/>
          <w:lang w:val="en-GB" w:eastAsia="en-GB"/>
        </w:rPr>
        <w:t xml:space="preserve"> basis</w:t>
      </w:r>
      <w:proofErr w:type="gramEnd"/>
      <w:r w:rsidRPr="00DC6E30">
        <w:rPr>
          <w:rFonts w:ascii="Arial" w:eastAsiaTheme="minorEastAsia" w:hAnsi="Arial" w:cs="Arial"/>
          <w:sz w:val="23"/>
          <w:szCs w:val="23"/>
          <w:lang w:val="en-GB" w:eastAsia="en-GB"/>
        </w:rPr>
        <w:t xml:space="preserve"> </w:t>
      </w:r>
      <w:r w:rsidR="00D006B9">
        <w:rPr>
          <w:rFonts w:ascii="Arial" w:eastAsiaTheme="minorEastAsia" w:hAnsi="Arial" w:cs="Arial"/>
          <w:sz w:val="23"/>
          <w:szCs w:val="23"/>
          <w:lang w:val="en-GB" w:eastAsia="en-GB"/>
        </w:rPr>
        <w:t xml:space="preserve">and </w:t>
      </w:r>
      <w:r w:rsidRPr="00DC6E30">
        <w:rPr>
          <w:rFonts w:ascii="Arial" w:eastAsiaTheme="minorEastAsia" w:hAnsi="Arial" w:cs="Arial"/>
          <w:sz w:val="23"/>
          <w:szCs w:val="23"/>
          <w:lang w:val="en-GB" w:eastAsia="en-GB"/>
        </w:rPr>
        <w:t>revised forecasting</w:t>
      </w:r>
      <w:r w:rsidR="00D006B9">
        <w:rPr>
          <w:rFonts w:ascii="Arial" w:eastAsiaTheme="minorEastAsia" w:hAnsi="Arial" w:cs="Arial"/>
          <w:sz w:val="23"/>
          <w:szCs w:val="23"/>
          <w:lang w:val="en-GB" w:eastAsia="en-GB"/>
        </w:rPr>
        <w:t xml:space="preserve"> and monitoring</w:t>
      </w:r>
      <w:r w:rsidRPr="00DC6E30">
        <w:rPr>
          <w:rFonts w:ascii="Arial" w:eastAsiaTheme="minorEastAsia" w:hAnsi="Arial" w:cs="Arial"/>
          <w:sz w:val="23"/>
          <w:szCs w:val="23"/>
          <w:lang w:val="en-GB" w:eastAsia="en-GB"/>
        </w:rPr>
        <w:t xml:space="preserve"> of the budget.  </w:t>
      </w:r>
      <w:r w:rsidR="00D006B9">
        <w:rPr>
          <w:rFonts w:ascii="Arial" w:eastAsiaTheme="minorEastAsia" w:hAnsi="Arial" w:cs="Arial"/>
          <w:sz w:val="23"/>
          <w:szCs w:val="23"/>
          <w:lang w:val="en-GB" w:eastAsia="en-GB"/>
        </w:rPr>
        <w:t xml:space="preserve">These reports are shared with </w:t>
      </w:r>
      <w:proofErr w:type="gramStart"/>
      <w:r w:rsidR="00D006B9">
        <w:rPr>
          <w:rFonts w:ascii="Arial" w:eastAsiaTheme="minorEastAsia" w:hAnsi="Arial" w:cs="Arial"/>
          <w:sz w:val="23"/>
          <w:szCs w:val="23"/>
          <w:lang w:val="en-GB" w:eastAsia="en-GB"/>
        </w:rPr>
        <w:t>all of</w:t>
      </w:r>
      <w:proofErr w:type="gramEnd"/>
      <w:r w:rsidR="00D006B9">
        <w:rPr>
          <w:rFonts w:ascii="Arial" w:eastAsiaTheme="minorEastAsia" w:hAnsi="Arial" w:cs="Arial"/>
          <w:sz w:val="23"/>
          <w:szCs w:val="23"/>
          <w:lang w:val="en-GB" w:eastAsia="en-GB"/>
        </w:rPr>
        <w:t xml:space="preserve"> the </w:t>
      </w:r>
      <w:r w:rsidR="004A5599">
        <w:rPr>
          <w:rFonts w:ascii="Arial" w:eastAsiaTheme="minorEastAsia" w:hAnsi="Arial" w:cs="Arial"/>
          <w:sz w:val="23"/>
          <w:szCs w:val="23"/>
          <w:lang w:val="en-GB" w:eastAsia="en-GB"/>
        </w:rPr>
        <w:t>Director</w:t>
      </w:r>
      <w:r w:rsidR="00D006B9">
        <w:rPr>
          <w:rFonts w:ascii="Arial" w:eastAsiaTheme="minorEastAsia" w:hAnsi="Arial" w:cs="Arial"/>
          <w:sz w:val="23"/>
          <w:szCs w:val="23"/>
          <w:lang w:val="en-GB" w:eastAsia="en-GB"/>
        </w:rPr>
        <w:t>s monthly.</w:t>
      </w:r>
      <w:r w:rsidRPr="00DC6E30">
        <w:rPr>
          <w:rFonts w:ascii="Arial" w:eastAsiaTheme="minorEastAsia" w:hAnsi="Arial" w:cs="Arial"/>
          <w:sz w:val="23"/>
          <w:szCs w:val="23"/>
          <w:lang w:val="en-GB" w:eastAsia="en-GB"/>
        </w:rPr>
        <w:t xml:space="preserve"> </w:t>
      </w:r>
    </w:p>
    <w:p w14:paraId="01E4BFD8" w14:textId="77777777" w:rsidR="00DC6E30" w:rsidRPr="00DC6E30" w:rsidRDefault="00DC6E30" w:rsidP="00DC6E30">
      <w:pPr>
        <w:widowControl w:val="0"/>
        <w:autoSpaceDE w:val="0"/>
        <w:autoSpaceDN w:val="0"/>
        <w:adjustRightInd w:val="0"/>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t xml:space="preserve"> </w:t>
      </w:r>
    </w:p>
    <w:p w14:paraId="3FA07804" w14:textId="5846DED3" w:rsidR="00DC6E30" w:rsidRPr="00DC6E30" w:rsidRDefault="00DC6E30" w:rsidP="00DC6E30">
      <w:pPr>
        <w:widowControl w:val="0"/>
        <w:autoSpaceDE w:val="0"/>
        <w:autoSpaceDN w:val="0"/>
        <w:adjustRightInd w:val="0"/>
        <w:rPr>
          <w:rFonts w:ascii="Arial" w:eastAsiaTheme="minorEastAsia" w:hAnsi="Arial" w:cs="Arial"/>
          <w:sz w:val="23"/>
          <w:szCs w:val="23"/>
          <w:lang w:val="en-GB" w:eastAsia="en-GB"/>
        </w:rPr>
      </w:pPr>
      <w:r w:rsidRPr="00DC6E30">
        <w:rPr>
          <w:rFonts w:ascii="Arial" w:eastAsiaTheme="minorEastAsia" w:hAnsi="Arial" w:cs="Arial"/>
          <w:b/>
          <w:bCs/>
          <w:sz w:val="23"/>
          <w:szCs w:val="23"/>
          <w:lang w:val="en-GB" w:eastAsia="en-GB"/>
        </w:rPr>
        <w:t>3.</w:t>
      </w:r>
      <w:r w:rsidR="00330823">
        <w:rPr>
          <w:rFonts w:ascii="Arial" w:eastAsiaTheme="minorEastAsia" w:hAnsi="Arial" w:cs="Arial"/>
          <w:b/>
          <w:bCs/>
          <w:sz w:val="23"/>
          <w:szCs w:val="23"/>
          <w:lang w:val="en-GB" w:eastAsia="en-GB"/>
        </w:rPr>
        <w:t>9</w:t>
      </w:r>
      <w:r w:rsidRPr="00DC6E30">
        <w:rPr>
          <w:rFonts w:ascii="Arial" w:eastAsiaTheme="minorEastAsia" w:hAnsi="Arial" w:cs="Arial"/>
          <w:b/>
          <w:bCs/>
          <w:sz w:val="23"/>
          <w:szCs w:val="23"/>
          <w:lang w:val="en-GB" w:eastAsia="en-GB"/>
        </w:rPr>
        <w:t xml:space="preserve"> Prohibition of any Form of Credit Arrangement </w:t>
      </w:r>
    </w:p>
    <w:p w14:paraId="0A29144A" w14:textId="77777777" w:rsidR="00DC6E30" w:rsidRPr="00DC6E30" w:rsidRDefault="00DC6E30" w:rsidP="00DC6E30">
      <w:pPr>
        <w:widowControl w:val="0"/>
        <w:autoSpaceDE w:val="0"/>
        <w:autoSpaceDN w:val="0"/>
        <w:adjustRightInd w:val="0"/>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t xml:space="preserve"> </w:t>
      </w:r>
    </w:p>
    <w:p w14:paraId="64FC1566" w14:textId="47B5EBE6" w:rsidR="00DC6E30" w:rsidRPr="00DC6E30" w:rsidRDefault="00DC6E30" w:rsidP="00FB23E4">
      <w:pPr>
        <w:widowControl w:val="0"/>
        <w:autoSpaceDE w:val="0"/>
        <w:autoSpaceDN w:val="0"/>
        <w:adjustRightInd w:val="0"/>
        <w:jc w:val="both"/>
        <w:rPr>
          <w:rFonts w:ascii="Arial" w:eastAsiaTheme="minorEastAsia" w:hAnsi="Arial" w:cs="Arial"/>
          <w:sz w:val="23"/>
          <w:szCs w:val="23"/>
          <w:lang w:val="en-GB" w:eastAsia="en-GB"/>
        </w:rPr>
      </w:pPr>
      <w:r w:rsidRPr="00DC6E30">
        <w:rPr>
          <w:rFonts w:ascii="Arial" w:eastAsiaTheme="minorEastAsia" w:hAnsi="Arial" w:cs="Arial"/>
          <w:sz w:val="23"/>
          <w:szCs w:val="23"/>
          <w:lang w:val="en-GB" w:eastAsia="en-GB"/>
        </w:rPr>
        <w:t xml:space="preserve">Generally, schools are not permitted to borrow money, unless they have the approval of the Secretary of State. The </w:t>
      </w:r>
      <w:r w:rsidR="00363CD4">
        <w:rPr>
          <w:rFonts w:ascii="Arial" w:eastAsiaTheme="minorEastAsia" w:hAnsi="Arial" w:cs="Arial"/>
          <w:sz w:val="23"/>
          <w:szCs w:val="23"/>
          <w:lang w:val="en-GB" w:eastAsia="en-GB"/>
        </w:rPr>
        <w:t>CEO</w:t>
      </w:r>
      <w:r w:rsidRPr="00DC6E30">
        <w:rPr>
          <w:rFonts w:ascii="Arial" w:eastAsiaTheme="minorEastAsia" w:hAnsi="Arial" w:cs="Arial"/>
          <w:sz w:val="23"/>
          <w:szCs w:val="23"/>
          <w:lang w:val="en-GB" w:eastAsia="en-GB"/>
        </w:rPr>
        <w:t xml:space="preserve"> will ensure that the school does not enter into any finance/purchasing arrangement that is deemed to represent a credit arrangement, </w:t>
      </w:r>
      <w:proofErr w:type="gramStart"/>
      <w:r w:rsidRPr="00DC6E30">
        <w:rPr>
          <w:rFonts w:ascii="Arial" w:eastAsiaTheme="minorEastAsia" w:hAnsi="Arial" w:cs="Arial"/>
          <w:sz w:val="23"/>
          <w:szCs w:val="23"/>
          <w:lang w:val="en-GB" w:eastAsia="en-GB"/>
        </w:rPr>
        <w:t>e.g.</w:t>
      </w:r>
      <w:proofErr w:type="gramEnd"/>
      <w:r w:rsidRPr="00DC6E30">
        <w:rPr>
          <w:rFonts w:ascii="Arial" w:eastAsiaTheme="minorEastAsia" w:hAnsi="Arial" w:cs="Arial"/>
          <w:sz w:val="23"/>
          <w:szCs w:val="23"/>
          <w:lang w:val="en-GB" w:eastAsia="en-GB"/>
        </w:rPr>
        <w:t xml:space="preserve"> finance leases, </w:t>
      </w:r>
      <w:r w:rsidR="00B5663E">
        <w:rPr>
          <w:rFonts w:ascii="Arial" w:eastAsiaTheme="minorEastAsia" w:hAnsi="Arial" w:cs="Arial"/>
          <w:sz w:val="23"/>
          <w:szCs w:val="23"/>
          <w:lang w:val="en-GB" w:eastAsia="en-GB"/>
        </w:rPr>
        <w:t>without the appropriate approval.</w:t>
      </w:r>
    </w:p>
    <w:p w14:paraId="35CDE4F0" w14:textId="77777777" w:rsidR="00C53337" w:rsidRPr="00C53337" w:rsidRDefault="00C53337" w:rsidP="00FB23E4">
      <w:pPr>
        <w:widowControl w:val="0"/>
        <w:autoSpaceDE w:val="0"/>
        <w:autoSpaceDN w:val="0"/>
        <w:adjustRightInd w:val="0"/>
        <w:jc w:val="both"/>
        <w:rPr>
          <w:rFonts w:ascii="Arial" w:eastAsiaTheme="minorEastAsia" w:hAnsi="Arial" w:cs="Arial"/>
          <w:sz w:val="23"/>
          <w:szCs w:val="23"/>
          <w:lang w:val="en-GB" w:eastAsia="en-GB"/>
        </w:rPr>
      </w:pPr>
    </w:p>
    <w:p w14:paraId="36D4A0D5" w14:textId="77777777" w:rsidR="006026E9" w:rsidRDefault="006026E9">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162AD676" w14:textId="77777777" w:rsidR="00C53337" w:rsidRPr="006026E9" w:rsidRDefault="006026E9" w:rsidP="00BA7D5A">
      <w:pPr>
        <w:widowControl w:val="0"/>
        <w:autoSpaceDE w:val="0"/>
        <w:autoSpaceDN w:val="0"/>
        <w:adjustRightInd w:val="0"/>
        <w:rPr>
          <w:rFonts w:ascii="Arial" w:eastAsiaTheme="minorEastAsia" w:hAnsi="Arial" w:cs="Arial"/>
          <w:b/>
          <w:sz w:val="28"/>
          <w:szCs w:val="28"/>
          <w:lang w:val="en-GB" w:eastAsia="en-GB"/>
        </w:rPr>
      </w:pPr>
      <w:r w:rsidRPr="006026E9">
        <w:rPr>
          <w:rFonts w:ascii="Arial" w:eastAsiaTheme="minorEastAsia" w:hAnsi="Arial" w:cs="Arial"/>
          <w:b/>
          <w:sz w:val="28"/>
          <w:szCs w:val="28"/>
          <w:lang w:val="en-GB" w:eastAsia="en-GB"/>
        </w:rPr>
        <w:lastRenderedPageBreak/>
        <w:t>Contents</w:t>
      </w:r>
    </w:p>
    <w:p w14:paraId="0472207F" w14:textId="77777777" w:rsidR="006026E9" w:rsidRDefault="006026E9" w:rsidP="00BA7D5A">
      <w:pPr>
        <w:widowControl w:val="0"/>
        <w:autoSpaceDE w:val="0"/>
        <w:autoSpaceDN w:val="0"/>
        <w:adjustRightInd w:val="0"/>
        <w:rPr>
          <w:rFonts w:ascii="Arial" w:eastAsiaTheme="minorEastAsia" w:hAnsi="Arial" w:cs="Arial"/>
          <w:sz w:val="23"/>
          <w:szCs w:val="23"/>
          <w:lang w:val="en-GB" w:eastAsia="en-GB"/>
        </w:rPr>
      </w:pPr>
    </w:p>
    <w:tbl>
      <w:tblPr>
        <w:tblStyle w:val="TableGrid"/>
        <w:tblW w:w="0" w:type="auto"/>
        <w:tblLook w:val="04A0" w:firstRow="1" w:lastRow="0" w:firstColumn="1" w:lastColumn="0" w:noHBand="0" w:noVBand="1"/>
      </w:tblPr>
      <w:tblGrid>
        <w:gridCol w:w="669"/>
        <w:gridCol w:w="986"/>
        <w:gridCol w:w="7973"/>
      </w:tblGrid>
      <w:tr w:rsidR="006026E9" w:rsidRPr="005C51F6" w14:paraId="30C5CD48" w14:textId="77777777" w:rsidTr="006026E9">
        <w:tc>
          <w:tcPr>
            <w:tcW w:w="675" w:type="dxa"/>
          </w:tcPr>
          <w:p w14:paraId="29556162" w14:textId="77777777" w:rsidR="006026E9" w:rsidRPr="005C51F6" w:rsidRDefault="006026E9" w:rsidP="006026E9">
            <w:pPr>
              <w:rPr>
                <w:rFonts w:ascii="Arial" w:hAnsi="Arial" w:cs="Arial"/>
                <w:b/>
              </w:rPr>
            </w:pPr>
            <w:r w:rsidRPr="005C51F6">
              <w:rPr>
                <w:rFonts w:ascii="Arial" w:hAnsi="Arial" w:cs="Arial"/>
                <w:b/>
              </w:rPr>
              <w:t>4</w:t>
            </w:r>
          </w:p>
        </w:tc>
        <w:tc>
          <w:tcPr>
            <w:tcW w:w="993" w:type="dxa"/>
          </w:tcPr>
          <w:p w14:paraId="4B85BDC0" w14:textId="77777777" w:rsidR="006026E9" w:rsidRPr="005C51F6" w:rsidRDefault="006026E9" w:rsidP="006026E9">
            <w:pPr>
              <w:rPr>
                <w:rFonts w:ascii="Arial" w:hAnsi="Arial" w:cs="Arial"/>
                <w:b/>
              </w:rPr>
            </w:pPr>
          </w:p>
        </w:tc>
        <w:tc>
          <w:tcPr>
            <w:tcW w:w="8079" w:type="dxa"/>
          </w:tcPr>
          <w:p w14:paraId="64CD3DB9" w14:textId="77777777" w:rsidR="006026E9" w:rsidRPr="005C51F6" w:rsidRDefault="006026E9" w:rsidP="006026E9">
            <w:pPr>
              <w:rPr>
                <w:rFonts w:ascii="Arial" w:hAnsi="Arial" w:cs="Arial"/>
                <w:b/>
              </w:rPr>
            </w:pPr>
            <w:r w:rsidRPr="005C51F6">
              <w:rPr>
                <w:rFonts w:ascii="Arial" w:hAnsi="Arial" w:cs="Arial"/>
                <w:b/>
              </w:rPr>
              <w:t>Budgeting and Financial Planning</w:t>
            </w:r>
          </w:p>
        </w:tc>
      </w:tr>
      <w:tr w:rsidR="006026E9" w14:paraId="1C6D275E" w14:textId="77777777" w:rsidTr="006026E9">
        <w:tc>
          <w:tcPr>
            <w:tcW w:w="675" w:type="dxa"/>
            <w:vMerge w:val="restart"/>
          </w:tcPr>
          <w:p w14:paraId="2F610C4A" w14:textId="77777777" w:rsidR="006026E9" w:rsidRDefault="006026E9" w:rsidP="006026E9">
            <w:pPr>
              <w:rPr>
                <w:rFonts w:ascii="Arial" w:hAnsi="Arial" w:cs="Arial"/>
              </w:rPr>
            </w:pPr>
          </w:p>
        </w:tc>
        <w:tc>
          <w:tcPr>
            <w:tcW w:w="993" w:type="dxa"/>
          </w:tcPr>
          <w:p w14:paraId="39213126" w14:textId="77777777" w:rsidR="006026E9" w:rsidRDefault="005853F4" w:rsidP="006026E9">
            <w:pPr>
              <w:rPr>
                <w:rFonts w:ascii="Arial" w:hAnsi="Arial" w:cs="Arial"/>
                <w:b/>
              </w:rPr>
            </w:pPr>
            <w:r>
              <w:rPr>
                <w:rFonts w:ascii="Arial" w:hAnsi="Arial" w:cs="Arial"/>
                <w:b/>
              </w:rPr>
              <w:t>4.1</w:t>
            </w:r>
          </w:p>
        </w:tc>
        <w:tc>
          <w:tcPr>
            <w:tcW w:w="8079" w:type="dxa"/>
          </w:tcPr>
          <w:p w14:paraId="49675678" w14:textId="77777777" w:rsidR="006026E9" w:rsidRDefault="006026E9" w:rsidP="006026E9">
            <w:pPr>
              <w:rPr>
                <w:rFonts w:ascii="Arial" w:hAnsi="Arial" w:cs="Arial"/>
              </w:rPr>
            </w:pPr>
            <w:r>
              <w:rPr>
                <w:rFonts w:ascii="Arial" w:hAnsi="Arial" w:cs="Arial"/>
              </w:rPr>
              <w:t>Benchmarking</w:t>
            </w:r>
          </w:p>
        </w:tc>
      </w:tr>
      <w:tr w:rsidR="006026E9" w14:paraId="28B29DA0" w14:textId="77777777" w:rsidTr="006026E9">
        <w:tc>
          <w:tcPr>
            <w:tcW w:w="675" w:type="dxa"/>
            <w:vMerge/>
          </w:tcPr>
          <w:p w14:paraId="228BF899" w14:textId="77777777" w:rsidR="006026E9" w:rsidRDefault="006026E9" w:rsidP="006026E9">
            <w:pPr>
              <w:rPr>
                <w:rFonts w:ascii="Arial" w:hAnsi="Arial" w:cs="Arial"/>
              </w:rPr>
            </w:pPr>
          </w:p>
        </w:tc>
        <w:tc>
          <w:tcPr>
            <w:tcW w:w="993" w:type="dxa"/>
          </w:tcPr>
          <w:p w14:paraId="6ECCC8F1" w14:textId="77777777" w:rsidR="006026E9" w:rsidRDefault="005853F4" w:rsidP="006026E9">
            <w:pPr>
              <w:rPr>
                <w:rFonts w:ascii="Arial" w:hAnsi="Arial" w:cs="Arial"/>
                <w:b/>
              </w:rPr>
            </w:pPr>
            <w:r>
              <w:rPr>
                <w:rFonts w:ascii="Arial" w:hAnsi="Arial" w:cs="Arial"/>
                <w:b/>
              </w:rPr>
              <w:t>4.2</w:t>
            </w:r>
          </w:p>
        </w:tc>
        <w:tc>
          <w:tcPr>
            <w:tcW w:w="8079" w:type="dxa"/>
          </w:tcPr>
          <w:p w14:paraId="4145AAB4" w14:textId="77777777" w:rsidR="006026E9" w:rsidRDefault="006026E9" w:rsidP="006026E9">
            <w:pPr>
              <w:rPr>
                <w:rFonts w:ascii="Arial" w:hAnsi="Arial" w:cs="Arial"/>
              </w:rPr>
            </w:pPr>
            <w:r>
              <w:rPr>
                <w:rFonts w:ascii="Arial" w:hAnsi="Arial" w:cs="Arial"/>
              </w:rPr>
              <w:t>Annual budget</w:t>
            </w:r>
          </w:p>
        </w:tc>
      </w:tr>
      <w:tr w:rsidR="006026E9" w14:paraId="67691A31" w14:textId="77777777" w:rsidTr="006026E9">
        <w:tc>
          <w:tcPr>
            <w:tcW w:w="675" w:type="dxa"/>
            <w:vMerge/>
          </w:tcPr>
          <w:p w14:paraId="6755BB9E" w14:textId="77777777" w:rsidR="006026E9" w:rsidRDefault="006026E9" w:rsidP="006026E9">
            <w:pPr>
              <w:rPr>
                <w:rFonts w:ascii="Arial" w:hAnsi="Arial" w:cs="Arial"/>
              </w:rPr>
            </w:pPr>
          </w:p>
        </w:tc>
        <w:tc>
          <w:tcPr>
            <w:tcW w:w="993" w:type="dxa"/>
          </w:tcPr>
          <w:p w14:paraId="5F0B9AF3" w14:textId="77777777" w:rsidR="006026E9" w:rsidRDefault="005853F4" w:rsidP="006026E9">
            <w:pPr>
              <w:rPr>
                <w:rFonts w:ascii="Arial" w:hAnsi="Arial" w:cs="Arial"/>
                <w:b/>
              </w:rPr>
            </w:pPr>
            <w:r>
              <w:rPr>
                <w:rFonts w:ascii="Arial" w:hAnsi="Arial" w:cs="Arial"/>
                <w:b/>
              </w:rPr>
              <w:t>4.3</w:t>
            </w:r>
          </w:p>
        </w:tc>
        <w:tc>
          <w:tcPr>
            <w:tcW w:w="8079" w:type="dxa"/>
          </w:tcPr>
          <w:p w14:paraId="5B445476" w14:textId="77777777" w:rsidR="006026E9" w:rsidRDefault="006026E9" w:rsidP="006026E9">
            <w:pPr>
              <w:rPr>
                <w:rFonts w:ascii="Arial" w:hAnsi="Arial" w:cs="Arial"/>
              </w:rPr>
            </w:pPr>
            <w:r>
              <w:rPr>
                <w:rFonts w:ascii="Arial" w:hAnsi="Arial" w:cs="Arial"/>
              </w:rPr>
              <w:t>Accounting package</w:t>
            </w:r>
          </w:p>
        </w:tc>
      </w:tr>
      <w:tr w:rsidR="006026E9" w14:paraId="636BEFE2" w14:textId="77777777" w:rsidTr="006026E9">
        <w:tc>
          <w:tcPr>
            <w:tcW w:w="675" w:type="dxa"/>
            <w:vMerge/>
          </w:tcPr>
          <w:p w14:paraId="461EB626" w14:textId="77777777" w:rsidR="006026E9" w:rsidRDefault="006026E9" w:rsidP="006026E9">
            <w:pPr>
              <w:rPr>
                <w:rFonts w:ascii="Arial" w:hAnsi="Arial" w:cs="Arial"/>
              </w:rPr>
            </w:pPr>
          </w:p>
        </w:tc>
        <w:tc>
          <w:tcPr>
            <w:tcW w:w="993" w:type="dxa"/>
          </w:tcPr>
          <w:p w14:paraId="233E9C4F" w14:textId="77777777" w:rsidR="006026E9" w:rsidRDefault="005853F4" w:rsidP="006026E9">
            <w:pPr>
              <w:rPr>
                <w:rFonts w:ascii="Arial" w:hAnsi="Arial" w:cs="Arial"/>
                <w:b/>
              </w:rPr>
            </w:pPr>
            <w:r>
              <w:rPr>
                <w:rFonts w:ascii="Arial" w:hAnsi="Arial" w:cs="Arial"/>
                <w:b/>
              </w:rPr>
              <w:t>4.4</w:t>
            </w:r>
          </w:p>
        </w:tc>
        <w:tc>
          <w:tcPr>
            <w:tcW w:w="8079" w:type="dxa"/>
          </w:tcPr>
          <w:p w14:paraId="33FF47A2" w14:textId="77777777" w:rsidR="006026E9" w:rsidRDefault="006026E9" w:rsidP="006026E9">
            <w:pPr>
              <w:rPr>
                <w:rFonts w:ascii="Arial" w:hAnsi="Arial" w:cs="Arial"/>
              </w:rPr>
            </w:pPr>
            <w:r>
              <w:rPr>
                <w:rFonts w:ascii="Arial" w:hAnsi="Arial" w:cs="Arial"/>
              </w:rPr>
              <w:t>Budget holders</w:t>
            </w:r>
          </w:p>
        </w:tc>
      </w:tr>
      <w:tr w:rsidR="006026E9" w14:paraId="11130DDF" w14:textId="77777777" w:rsidTr="006026E9">
        <w:tc>
          <w:tcPr>
            <w:tcW w:w="675" w:type="dxa"/>
            <w:vMerge/>
          </w:tcPr>
          <w:p w14:paraId="3EDEAFBB" w14:textId="77777777" w:rsidR="006026E9" w:rsidRDefault="006026E9" w:rsidP="006026E9">
            <w:pPr>
              <w:rPr>
                <w:rFonts w:ascii="Arial" w:hAnsi="Arial" w:cs="Arial"/>
              </w:rPr>
            </w:pPr>
          </w:p>
        </w:tc>
        <w:tc>
          <w:tcPr>
            <w:tcW w:w="993" w:type="dxa"/>
          </w:tcPr>
          <w:p w14:paraId="000871BA" w14:textId="77777777" w:rsidR="006026E9" w:rsidRDefault="005853F4" w:rsidP="006026E9">
            <w:pPr>
              <w:rPr>
                <w:rFonts w:ascii="Arial" w:hAnsi="Arial" w:cs="Arial"/>
                <w:b/>
              </w:rPr>
            </w:pPr>
            <w:r>
              <w:rPr>
                <w:rFonts w:ascii="Arial" w:hAnsi="Arial" w:cs="Arial"/>
                <w:b/>
              </w:rPr>
              <w:t>4.5</w:t>
            </w:r>
          </w:p>
        </w:tc>
        <w:tc>
          <w:tcPr>
            <w:tcW w:w="8079" w:type="dxa"/>
          </w:tcPr>
          <w:p w14:paraId="5EFFA969" w14:textId="77777777" w:rsidR="006026E9" w:rsidRDefault="006026E9" w:rsidP="006026E9">
            <w:pPr>
              <w:rPr>
                <w:rFonts w:ascii="Arial" w:hAnsi="Arial" w:cs="Arial"/>
              </w:rPr>
            </w:pPr>
            <w:r>
              <w:rPr>
                <w:rFonts w:ascii="Arial" w:hAnsi="Arial" w:cs="Arial"/>
              </w:rPr>
              <w:t>Treatment of earmarked funding and reporting of significant activities</w:t>
            </w:r>
          </w:p>
        </w:tc>
      </w:tr>
      <w:tr w:rsidR="006026E9" w14:paraId="0FE3A07A" w14:textId="77777777" w:rsidTr="006026E9">
        <w:tc>
          <w:tcPr>
            <w:tcW w:w="675" w:type="dxa"/>
            <w:vMerge/>
          </w:tcPr>
          <w:p w14:paraId="2307D445" w14:textId="77777777" w:rsidR="006026E9" w:rsidRDefault="006026E9" w:rsidP="006026E9">
            <w:pPr>
              <w:rPr>
                <w:rFonts w:ascii="Arial" w:hAnsi="Arial" w:cs="Arial"/>
              </w:rPr>
            </w:pPr>
          </w:p>
        </w:tc>
        <w:tc>
          <w:tcPr>
            <w:tcW w:w="993" w:type="dxa"/>
          </w:tcPr>
          <w:p w14:paraId="7E670DA4" w14:textId="77777777" w:rsidR="006026E9" w:rsidRDefault="009A0F8C" w:rsidP="006026E9">
            <w:pPr>
              <w:rPr>
                <w:rFonts w:ascii="Arial" w:hAnsi="Arial" w:cs="Arial"/>
                <w:b/>
              </w:rPr>
            </w:pPr>
            <w:r>
              <w:rPr>
                <w:rFonts w:ascii="Arial" w:hAnsi="Arial" w:cs="Arial"/>
                <w:b/>
              </w:rPr>
              <w:t>4.6</w:t>
            </w:r>
          </w:p>
        </w:tc>
        <w:tc>
          <w:tcPr>
            <w:tcW w:w="8079" w:type="dxa"/>
          </w:tcPr>
          <w:p w14:paraId="52833DB8" w14:textId="77777777" w:rsidR="006026E9" w:rsidRDefault="00AD0B4F">
            <w:pPr>
              <w:rPr>
                <w:rFonts w:ascii="Arial" w:hAnsi="Arial" w:cs="Arial"/>
              </w:rPr>
            </w:pPr>
            <w:r>
              <w:rPr>
                <w:rFonts w:ascii="Arial" w:hAnsi="Arial" w:cs="Arial"/>
              </w:rPr>
              <w:t>Changes to</w:t>
            </w:r>
            <w:r w:rsidR="006026E9">
              <w:rPr>
                <w:rFonts w:ascii="Arial" w:hAnsi="Arial" w:cs="Arial"/>
              </w:rPr>
              <w:t xml:space="preserve"> budget allocations</w:t>
            </w:r>
          </w:p>
        </w:tc>
      </w:tr>
      <w:tr w:rsidR="006026E9" w14:paraId="5A3410B4" w14:textId="77777777" w:rsidTr="006026E9">
        <w:tc>
          <w:tcPr>
            <w:tcW w:w="675" w:type="dxa"/>
            <w:vMerge/>
          </w:tcPr>
          <w:p w14:paraId="2A9019A0" w14:textId="77777777" w:rsidR="006026E9" w:rsidRDefault="006026E9" w:rsidP="006026E9">
            <w:pPr>
              <w:rPr>
                <w:rFonts w:ascii="Arial" w:hAnsi="Arial" w:cs="Arial"/>
              </w:rPr>
            </w:pPr>
          </w:p>
        </w:tc>
        <w:tc>
          <w:tcPr>
            <w:tcW w:w="993" w:type="dxa"/>
          </w:tcPr>
          <w:p w14:paraId="7533D687" w14:textId="77777777" w:rsidR="006026E9" w:rsidRDefault="009A0F8C" w:rsidP="006026E9">
            <w:pPr>
              <w:rPr>
                <w:rFonts w:ascii="Arial" w:hAnsi="Arial" w:cs="Arial"/>
                <w:b/>
              </w:rPr>
            </w:pPr>
            <w:r>
              <w:rPr>
                <w:rFonts w:ascii="Arial" w:hAnsi="Arial" w:cs="Arial"/>
                <w:b/>
              </w:rPr>
              <w:t>4.7</w:t>
            </w:r>
          </w:p>
        </w:tc>
        <w:tc>
          <w:tcPr>
            <w:tcW w:w="8079" w:type="dxa"/>
          </w:tcPr>
          <w:p w14:paraId="60B9FD37" w14:textId="77777777" w:rsidR="006026E9" w:rsidRDefault="006026E9" w:rsidP="006026E9">
            <w:pPr>
              <w:rPr>
                <w:rFonts w:ascii="Arial" w:hAnsi="Arial" w:cs="Arial"/>
              </w:rPr>
            </w:pPr>
            <w:r>
              <w:rPr>
                <w:rFonts w:ascii="Arial" w:hAnsi="Arial" w:cs="Arial"/>
              </w:rPr>
              <w:t>Sixth form funding</w:t>
            </w:r>
          </w:p>
        </w:tc>
      </w:tr>
    </w:tbl>
    <w:p w14:paraId="1A71AE8C" w14:textId="77777777" w:rsidR="006026E9" w:rsidRDefault="006026E9" w:rsidP="00BA7D5A">
      <w:pPr>
        <w:widowControl w:val="0"/>
        <w:autoSpaceDE w:val="0"/>
        <w:autoSpaceDN w:val="0"/>
        <w:adjustRightInd w:val="0"/>
        <w:rPr>
          <w:rFonts w:ascii="Arial" w:eastAsiaTheme="minorEastAsia" w:hAnsi="Arial" w:cs="Arial"/>
          <w:sz w:val="23"/>
          <w:szCs w:val="23"/>
          <w:lang w:val="en-GB" w:eastAsia="en-GB"/>
        </w:rPr>
      </w:pPr>
    </w:p>
    <w:p w14:paraId="1641EC95" w14:textId="77777777" w:rsidR="006026E9" w:rsidRPr="006026E9" w:rsidRDefault="006026E9" w:rsidP="00B33C3A">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7A1DBAAF" w14:textId="77777777" w:rsidR="006026E9" w:rsidRPr="006026E9" w:rsidRDefault="005853F4" w:rsidP="006026E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lastRenderedPageBreak/>
        <w:t>4.1</w:t>
      </w:r>
      <w:r w:rsidR="006026E9" w:rsidRPr="006026E9">
        <w:rPr>
          <w:rFonts w:ascii="Arial" w:eastAsiaTheme="minorEastAsia" w:hAnsi="Arial" w:cs="Arial"/>
          <w:b/>
          <w:bCs/>
          <w:sz w:val="23"/>
          <w:szCs w:val="23"/>
          <w:lang w:val="en-GB" w:eastAsia="en-GB"/>
        </w:rPr>
        <w:t xml:space="preserve"> Benchmarking </w:t>
      </w:r>
    </w:p>
    <w:p w14:paraId="618FD25E" w14:textId="77777777" w:rsidR="006026E9" w:rsidRP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658657A8" w14:textId="77777777" w:rsidR="006026E9" w:rsidRPr="006026E9" w:rsidRDefault="005D6481" w:rsidP="00FB23E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All Saints Multi Academy Trust</w:t>
      </w:r>
      <w:r w:rsidR="006026E9" w:rsidRPr="006026E9">
        <w:rPr>
          <w:rFonts w:ascii="Arial" w:eastAsiaTheme="minorEastAsia" w:hAnsi="Arial" w:cs="Arial"/>
          <w:sz w:val="23"/>
          <w:szCs w:val="23"/>
          <w:lang w:val="en-GB" w:eastAsia="en-GB"/>
        </w:rPr>
        <w:t xml:space="preserve"> recognises the benefits in using benchmarking information to learn from others in implementing changes to spending patterns to help deliver educational priorities. </w:t>
      </w:r>
    </w:p>
    <w:p w14:paraId="6DDDBD5E" w14:textId="77777777" w:rsidR="006026E9" w:rsidRP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6EB6AA38" w14:textId="77777777" w:rsidR="006026E9" w:rsidRPr="006026E9" w:rsidRDefault="00B33C3A" w:rsidP="00FB23E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T</w:t>
      </w:r>
      <w:r w:rsidR="006026E9" w:rsidRPr="006026E9">
        <w:rPr>
          <w:rFonts w:ascii="Arial" w:eastAsiaTheme="minorEastAsia" w:hAnsi="Arial" w:cs="Arial"/>
          <w:sz w:val="23"/>
          <w:szCs w:val="23"/>
          <w:lang w:val="en-GB" w:eastAsia="en-GB"/>
        </w:rPr>
        <w:t>he sc</w:t>
      </w:r>
      <w:r>
        <w:rPr>
          <w:rFonts w:ascii="Arial" w:eastAsiaTheme="minorEastAsia" w:hAnsi="Arial" w:cs="Arial"/>
          <w:sz w:val="23"/>
          <w:szCs w:val="23"/>
          <w:lang w:val="en-GB" w:eastAsia="en-GB"/>
        </w:rPr>
        <w:t xml:space="preserve">hool reviews benchmarking data </w:t>
      </w:r>
      <w:r w:rsidR="00F76BB0">
        <w:rPr>
          <w:rFonts w:ascii="Arial" w:eastAsiaTheme="minorEastAsia" w:hAnsi="Arial" w:cs="Arial"/>
          <w:sz w:val="23"/>
          <w:szCs w:val="23"/>
          <w:lang w:val="en-GB" w:eastAsia="en-GB"/>
        </w:rPr>
        <w:t>as and when required</w:t>
      </w:r>
      <w:r>
        <w:rPr>
          <w:rFonts w:ascii="Arial" w:eastAsiaTheme="minorEastAsia" w:hAnsi="Arial" w:cs="Arial"/>
          <w:sz w:val="23"/>
          <w:szCs w:val="23"/>
          <w:lang w:val="en-GB" w:eastAsia="en-GB"/>
        </w:rPr>
        <w:t xml:space="preserve">. </w:t>
      </w:r>
      <w:r w:rsidR="006026E9" w:rsidRPr="006026E9">
        <w:rPr>
          <w:rFonts w:ascii="Arial" w:eastAsiaTheme="minorEastAsia" w:hAnsi="Arial" w:cs="Arial"/>
          <w:sz w:val="23"/>
          <w:szCs w:val="23"/>
          <w:lang w:val="en-GB" w:eastAsia="en-GB"/>
        </w:rPr>
        <w:t>The extent and depth of review depends on what the data reveals compared to previous reviews and the scho</w:t>
      </w:r>
      <w:r>
        <w:rPr>
          <w:rFonts w:ascii="Arial" w:eastAsiaTheme="minorEastAsia" w:hAnsi="Arial" w:cs="Arial"/>
          <w:sz w:val="23"/>
          <w:szCs w:val="23"/>
          <w:lang w:val="en-GB" w:eastAsia="en-GB"/>
        </w:rPr>
        <w:t>ol’s current circumstances</w:t>
      </w:r>
      <w:r w:rsidR="001330C3">
        <w:rPr>
          <w:rFonts w:ascii="Arial" w:eastAsiaTheme="minorEastAsia" w:hAnsi="Arial" w:cs="Arial"/>
          <w:sz w:val="23"/>
          <w:szCs w:val="23"/>
          <w:lang w:val="en-GB" w:eastAsia="en-GB"/>
        </w:rPr>
        <w:t>. This exercise will be carried out annually as a minimum to help inform the first annual budget.</w:t>
      </w:r>
    </w:p>
    <w:p w14:paraId="70AD15E9" w14:textId="77777777" w:rsidR="006026E9" w:rsidRP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3B2E7751" w14:textId="77777777" w:rsidR="002B2527" w:rsidRDefault="006026E9" w:rsidP="00FB23E4">
      <w:pPr>
        <w:widowControl w:val="0"/>
        <w:autoSpaceDE w:val="0"/>
        <w:autoSpaceDN w:val="0"/>
        <w:adjustRightInd w:val="0"/>
        <w:jc w:val="both"/>
        <w:rPr>
          <w:rFonts w:ascii="Arial" w:eastAsiaTheme="minorEastAsia" w:hAnsi="Arial" w:cs="Arial"/>
          <w:sz w:val="23"/>
          <w:szCs w:val="23"/>
          <w:lang w:val="en-GB" w:eastAsia="en-GB"/>
        </w:rPr>
      </w:pPr>
      <w:proofErr w:type="gramStart"/>
      <w:r w:rsidRPr="006026E9">
        <w:rPr>
          <w:rFonts w:ascii="Arial" w:eastAsiaTheme="minorEastAsia" w:hAnsi="Arial" w:cs="Arial"/>
          <w:sz w:val="23"/>
          <w:szCs w:val="23"/>
          <w:lang w:val="en-GB" w:eastAsia="en-GB"/>
        </w:rPr>
        <w:t>In order to</w:t>
      </w:r>
      <w:proofErr w:type="gramEnd"/>
      <w:r w:rsidRPr="006026E9">
        <w:rPr>
          <w:rFonts w:ascii="Arial" w:eastAsiaTheme="minorEastAsia" w:hAnsi="Arial" w:cs="Arial"/>
          <w:sz w:val="23"/>
          <w:szCs w:val="23"/>
          <w:lang w:val="en-GB" w:eastAsia="en-GB"/>
        </w:rPr>
        <w:t xml:space="preserve"> obtain comparative data, the school us</w:t>
      </w:r>
      <w:r w:rsidR="00B33C3A">
        <w:rPr>
          <w:rFonts w:ascii="Arial" w:eastAsiaTheme="minorEastAsia" w:hAnsi="Arial" w:cs="Arial"/>
          <w:sz w:val="23"/>
          <w:szCs w:val="23"/>
          <w:lang w:val="en-GB" w:eastAsia="en-GB"/>
        </w:rPr>
        <w:t xml:space="preserve">es </w:t>
      </w:r>
      <w:r w:rsidR="001330C3">
        <w:rPr>
          <w:rFonts w:ascii="Arial" w:eastAsiaTheme="minorEastAsia" w:hAnsi="Arial" w:cs="Arial"/>
          <w:sz w:val="23"/>
          <w:szCs w:val="23"/>
          <w:lang w:val="en-GB" w:eastAsia="en-GB"/>
        </w:rPr>
        <w:t xml:space="preserve">via the </w:t>
      </w:r>
      <w:r w:rsidR="00ED47B7">
        <w:rPr>
          <w:rFonts w:ascii="Arial" w:eastAsiaTheme="minorEastAsia" w:hAnsi="Arial" w:cs="Arial"/>
          <w:sz w:val="23"/>
          <w:szCs w:val="23"/>
          <w:lang w:val="en-GB" w:eastAsia="en-GB"/>
        </w:rPr>
        <w:t xml:space="preserve">Education &amp; Skills Funding </w:t>
      </w:r>
      <w:r w:rsidR="00C51B9D">
        <w:rPr>
          <w:rFonts w:ascii="Arial" w:eastAsiaTheme="minorEastAsia" w:hAnsi="Arial" w:cs="Arial"/>
          <w:sz w:val="23"/>
          <w:szCs w:val="23"/>
          <w:lang w:val="en-GB" w:eastAsia="en-GB"/>
        </w:rPr>
        <w:t xml:space="preserve">Agency </w:t>
      </w:r>
      <w:r w:rsidR="00C51B9D" w:rsidRPr="00B33C3A">
        <w:rPr>
          <w:rFonts w:ascii="Arial" w:eastAsiaTheme="minorEastAsia" w:hAnsi="Arial" w:cs="Arial"/>
          <w:sz w:val="23"/>
          <w:szCs w:val="23"/>
          <w:lang w:eastAsia="en-GB"/>
        </w:rPr>
        <w:t>website</w:t>
      </w:r>
      <w:r w:rsidR="00B33C3A">
        <w:rPr>
          <w:rFonts w:ascii="Arial" w:eastAsiaTheme="minorEastAsia" w:hAnsi="Arial" w:cs="Arial"/>
          <w:sz w:val="23"/>
          <w:szCs w:val="23"/>
          <w:lang w:eastAsia="en-GB"/>
        </w:rPr>
        <w:t>.</w:t>
      </w:r>
      <w:r w:rsidRPr="00B33C3A">
        <w:rPr>
          <w:rFonts w:ascii="Arial" w:eastAsiaTheme="minorEastAsia" w:hAnsi="Arial" w:cs="Arial"/>
          <w:sz w:val="23"/>
          <w:szCs w:val="23"/>
          <w:lang w:eastAsia="en-GB"/>
        </w:rPr>
        <w:t xml:space="preserve"> </w:t>
      </w:r>
      <w:r w:rsidRPr="006026E9">
        <w:rPr>
          <w:rFonts w:ascii="Arial" w:eastAsiaTheme="minorEastAsia" w:hAnsi="Arial" w:cs="Arial"/>
          <w:sz w:val="23"/>
          <w:szCs w:val="23"/>
          <w:lang w:val="en-GB" w:eastAsia="en-GB"/>
        </w:rPr>
        <w:t>The information is used to determine how the school compares with other simil</w:t>
      </w:r>
      <w:r w:rsidR="00B33C3A">
        <w:rPr>
          <w:rFonts w:ascii="Arial" w:eastAsiaTheme="minorEastAsia" w:hAnsi="Arial" w:cs="Arial"/>
          <w:sz w:val="23"/>
          <w:szCs w:val="23"/>
          <w:lang w:val="en-GB" w:eastAsia="en-GB"/>
        </w:rPr>
        <w:t>ar establishments.</w:t>
      </w:r>
      <w:r w:rsidRPr="006026E9">
        <w:rPr>
          <w:rFonts w:ascii="Arial" w:eastAsiaTheme="minorEastAsia" w:hAnsi="Arial" w:cs="Arial"/>
          <w:sz w:val="23"/>
          <w:szCs w:val="23"/>
          <w:lang w:val="en-GB" w:eastAsia="en-GB"/>
        </w:rPr>
        <w:t xml:space="preserve"> The results of the benchmarking exercise</w:t>
      </w:r>
      <w:r w:rsidR="00B33C3A">
        <w:rPr>
          <w:rFonts w:ascii="Arial" w:eastAsiaTheme="minorEastAsia" w:hAnsi="Arial" w:cs="Arial"/>
          <w:sz w:val="23"/>
          <w:szCs w:val="23"/>
          <w:lang w:val="en-GB" w:eastAsia="en-GB"/>
        </w:rPr>
        <w:t xml:space="preserve"> are pulled together by the </w:t>
      </w:r>
      <w:r w:rsidR="00397D98">
        <w:rPr>
          <w:rFonts w:ascii="Arial" w:eastAsiaTheme="minorEastAsia" w:hAnsi="Arial" w:cs="Arial"/>
          <w:sz w:val="23"/>
          <w:szCs w:val="23"/>
          <w:lang w:val="en-GB" w:eastAsia="en-GB"/>
        </w:rPr>
        <w:t>Chief Finance and Operation officer</w:t>
      </w:r>
      <w:r w:rsidRPr="006026E9">
        <w:rPr>
          <w:rFonts w:ascii="Arial" w:eastAsiaTheme="minorEastAsia" w:hAnsi="Arial" w:cs="Arial"/>
          <w:sz w:val="23"/>
          <w:szCs w:val="23"/>
          <w:lang w:val="en-GB" w:eastAsia="en-GB"/>
        </w:rPr>
        <w:t xml:space="preserve"> and pres</w:t>
      </w:r>
      <w:r w:rsidR="002B2527">
        <w:rPr>
          <w:rFonts w:ascii="Arial" w:eastAsiaTheme="minorEastAsia" w:hAnsi="Arial" w:cs="Arial"/>
          <w:sz w:val="23"/>
          <w:szCs w:val="23"/>
          <w:lang w:val="en-GB" w:eastAsia="en-GB"/>
        </w:rPr>
        <w:t xml:space="preserve">ented to the </w:t>
      </w:r>
      <w:r w:rsidR="006165CD">
        <w:rPr>
          <w:rFonts w:ascii="Arial" w:eastAsiaTheme="minorEastAsia" w:hAnsi="Arial" w:cs="Arial"/>
          <w:sz w:val="23"/>
          <w:szCs w:val="23"/>
          <w:lang w:val="en-GB" w:eastAsia="en-GB"/>
        </w:rPr>
        <w:t xml:space="preserve">Finance &amp; </w:t>
      </w:r>
      <w:r w:rsidR="00A30036">
        <w:rPr>
          <w:rFonts w:ascii="Arial" w:eastAsiaTheme="minorEastAsia" w:hAnsi="Arial" w:cs="Arial"/>
          <w:sz w:val="23"/>
          <w:szCs w:val="23"/>
          <w:lang w:val="en-GB" w:eastAsia="en-GB"/>
        </w:rPr>
        <w:t>Business</w:t>
      </w:r>
      <w:r w:rsidR="00595848">
        <w:rPr>
          <w:rFonts w:ascii="Arial" w:eastAsiaTheme="minorEastAsia" w:hAnsi="Arial" w:cs="Arial"/>
          <w:sz w:val="23"/>
          <w:szCs w:val="23"/>
          <w:lang w:val="en-GB" w:eastAsia="en-GB"/>
        </w:rPr>
        <w:t xml:space="preserve"> Committee</w:t>
      </w:r>
      <w:r w:rsidR="00B33C3A">
        <w:rPr>
          <w:rFonts w:ascii="Arial" w:eastAsiaTheme="minorEastAsia" w:hAnsi="Arial" w:cs="Arial"/>
          <w:sz w:val="23"/>
          <w:szCs w:val="23"/>
          <w:lang w:val="en-GB" w:eastAsia="en-GB"/>
        </w:rPr>
        <w:t xml:space="preserve">.  </w:t>
      </w:r>
    </w:p>
    <w:p w14:paraId="00A43905" w14:textId="77777777" w:rsidR="00F76BB0" w:rsidRPr="006026E9" w:rsidRDefault="00F76BB0" w:rsidP="00FB23E4">
      <w:pPr>
        <w:widowControl w:val="0"/>
        <w:autoSpaceDE w:val="0"/>
        <w:autoSpaceDN w:val="0"/>
        <w:adjustRightInd w:val="0"/>
        <w:jc w:val="both"/>
        <w:rPr>
          <w:rFonts w:ascii="Arial" w:eastAsiaTheme="minorEastAsia" w:hAnsi="Arial" w:cs="Arial"/>
          <w:sz w:val="23"/>
          <w:szCs w:val="23"/>
          <w:lang w:val="en-GB" w:eastAsia="en-GB"/>
        </w:rPr>
      </w:pPr>
    </w:p>
    <w:p w14:paraId="372C1915" w14:textId="77777777" w:rsidR="006026E9" w:rsidRPr="006026E9" w:rsidRDefault="005853F4" w:rsidP="00FB23E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4.2</w:t>
      </w:r>
      <w:r w:rsidR="006026E9" w:rsidRPr="006026E9">
        <w:rPr>
          <w:rFonts w:ascii="Arial" w:eastAsiaTheme="minorEastAsia" w:hAnsi="Arial" w:cs="Arial"/>
          <w:b/>
          <w:bCs/>
          <w:sz w:val="23"/>
          <w:szCs w:val="23"/>
          <w:lang w:val="en-GB" w:eastAsia="en-GB"/>
        </w:rPr>
        <w:t xml:space="preserve"> Annual Budget</w:t>
      </w:r>
      <w:r w:rsidR="006026E9" w:rsidRPr="006026E9">
        <w:rPr>
          <w:rFonts w:ascii="Arial" w:eastAsiaTheme="minorEastAsia" w:hAnsi="Arial" w:cs="Arial"/>
          <w:sz w:val="23"/>
          <w:szCs w:val="23"/>
          <w:lang w:val="en-GB" w:eastAsia="en-GB"/>
        </w:rPr>
        <w:t xml:space="preserve"> </w:t>
      </w:r>
    </w:p>
    <w:p w14:paraId="31CB112C" w14:textId="77777777" w:rsidR="006026E9" w:rsidRP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565EA26B" w14:textId="12BBC7E2" w:rsidR="006026E9" w:rsidRP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The </w:t>
      </w:r>
      <w:r w:rsidR="00FC7F5A">
        <w:rPr>
          <w:rFonts w:ascii="Arial" w:eastAsiaTheme="minorEastAsia" w:hAnsi="Arial" w:cs="Arial"/>
          <w:sz w:val="23"/>
          <w:szCs w:val="23"/>
          <w:lang w:val="en-GB" w:eastAsia="en-GB"/>
        </w:rPr>
        <w:t>Trust</w:t>
      </w:r>
      <w:r w:rsidRPr="006026E9">
        <w:rPr>
          <w:rFonts w:ascii="Arial" w:eastAsiaTheme="minorEastAsia" w:hAnsi="Arial" w:cs="Arial"/>
          <w:sz w:val="23"/>
          <w:szCs w:val="23"/>
          <w:lang w:val="en-GB" w:eastAsia="en-GB"/>
        </w:rPr>
        <w:t xml:space="preserve"> has a budget preparation timetable to ensure that the budget setting process is clear and that all stages are undertaken by the required deadlines</w:t>
      </w:r>
      <w:r w:rsidR="002B2527">
        <w:rPr>
          <w:rFonts w:ascii="Arial" w:eastAsiaTheme="minorEastAsia" w:hAnsi="Arial" w:cs="Arial"/>
          <w:sz w:val="23"/>
          <w:szCs w:val="23"/>
          <w:lang w:val="en-GB" w:eastAsia="en-GB"/>
        </w:rPr>
        <w:t>.</w:t>
      </w:r>
      <w:r w:rsidRPr="006026E9">
        <w:rPr>
          <w:rFonts w:ascii="Arial" w:eastAsiaTheme="minorEastAsia" w:hAnsi="Arial" w:cs="Arial"/>
          <w:sz w:val="23"/>
          <w:szCs w:val="23"/>
          <w:lang w:val="en-GB" w:eastAsia="en-GB"/>
        </w:rPr>
        <w:t xml:space="preserve">  </w:t>
      </w:r>
    </w:p>
    <w:p w14:paraId="0789D01F" w14:textId="77777777" w:rsidR="006026E9" w:rsidRP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p>
    <w:p w14:paraId="4D01E24B" w14:textId="45AA92C5" w:rsidR="006026E9" w:rsidRP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The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Pr="006026E9">
        <w:rPr>
          <w:rFonts w:ascii="Arial" w:eastAsiaTheme="minorEastAsia" w:hAnsi="Arial" w:cs="Arial"/>
          <w:sz w:val="23"/>
          <w:szCs w:val="23"/>
          <w:lang w:val="en-GB" w:eastAsia="en-GB"/>
        </w:rPr>
        <w:t xml:space="preserve"> consider the spending priorities in the light of the budgeted income and expenditure.   </w:t>
      </w:r>
    </w:p>
    <w:p w14:paraId="5C533774" w14:textId="77777777" w:rsidR="006026E9" w:rsidRP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7F833FAB" w14:textId="51CD5267" w:rsidR="006026E9" w:rsidRPr="006026E9" w:rsidRDefault="001330C3" w:rsidP="00FB23E4">
      <w:pPr>
        <w:widowControl w:val="0"/>
        <w:autoSpaceDE w:val="0"/>
        <w:autoSpaceDN w:val="0"/>
        <w:adjustRightInd w:val="0"/>
        <w:jc w:val="both"/>
        <w:rPr>
          <w:rFonts w:ascii="Arial" w:eastAsiaTheme="minorEastAsia" w:hAnsi="Arial" w:cs="Arial"/>
          <w:sz w:val="23"/>
          <w:szCs w:val="23"/>
          <w:lang w:val="en-GB" w:eastAsia="en-GB"/>
        </w:rPr>
      </w:pPr>
      <w:proofErr w:type="gramStart"/>
      <w:r>
        <w:rPr>
          <w:rFonts w:ascii="Arial" w:eastAsiaTheme="minorEastAsia" w:hAnsi="Arial" w:cs="Arial"/>
          <w:sz w:val="23"/>
          <w:szCs w:val="23"/>
          <w:lang w:val="en-GB" w:eastAsia="en-GB"/>
        </w:rPr>
        <w:t>C</w:t>
      </w:r>
      <w:r w:rsidR="006026E9" w:rsidRPr="006026E9">
        <w:rPr>
          <w:rFonts w:ascii="Arial" w:eastAsiaTheme="minorEastAsia" w:hAnsi="Arial" w:cs="Arial"/>
          <w:sz w:val="23"/>
          <w:szCs w:val="23"/>
          <w:lang w:val="en-GB" w:eastAsia="en-GB"/>
        </w:rPr>
        <w:t>lear</w:t>
      </w:r>
      <w:proofErr w:type="gramEnd"/>
      <w:r w:rsidR="006026E9" w:rsidRPr="006026E9">
        <w:rPr>
          <w:rFonts w:ascii="Arial" w:eastAsiaTheme="minorEastAsia" w:hAnsi="Arial" w:cs="Arial"/>
          <w:sz w:val="23"/>
          <w:szCs w:val="23"/>
          <w:lang w:val="en-GB" w:eastAsia="en-GB"/>
        </w:rPr>
        <w:t xml:space="preserve"> documented notes are maintained </w:t>
      </w:r>
      <w:r w:rsidR="00A30036" w:rsidRPr="006026E9">
        <w:rPr>
          <w:rFonts w:ascii="Arial" w:eastAsiaTheme="minorEastAsia" w:hAnsi="Arial" w:cs="Arial"/>
          <w:sz w:val="23"/>
          <w:szCs w:val="23"/>
          <w:lang w:val="en-GB" w:eastAsia="en-GB"/>
        </w:rPr>
        <w:t>by the</w:t>
      </w:r>
      <w:r w:rsidR="006026E9" w:rsidRPr="006026E9">
        <w:rPr>
          <w:rFonts w:ascii="Arial" w:eastAsiaTheme="minorEastAsia" w:hAnsi="Arial" w:cs="Arial"/>
          <w:sz w:val="23"/>
          <w:szCs w:val="23"/>
          <w:lang w:val="en-GB" w:eastAsia="en-GB"/>
        </w:rPr>
        <w:t xml:space="preserve"> </w:t>
      </w:r>
      <w:r w:rsidR="00397D98">
        <w:rPr>
          <w:rFonts w:ascii="Arial" w:eastAsiaTheme="minorEastAsia" w:hAnsi="Arial" w:cs="Arial"/>
          <w:sz w:val="23"/>
          <w:szCs w:val="23"/>
          <w:lang w:val="en-GB" w:eastAsia="en-GB"/>
        </w:rPr>
        <w:t>Chief Finance and Operation officer</w:t>
      </w:r>
      <w:r w:rsidR="006026E9" w:rsidRPr="006026E9">
        <w:rPr>
          <w:rFonts w:ascii="Arial" w:eastAsiaTheme="minorEastAsia" w:hAnsi="Arial" w:cs="Arial"/>
          <w:sz w:val="23"/>
          <w:szCs w:val="23"/>
          <w:lang w:val="en-GB" w:eastAsia="en-GB"/>
        </w:rPr>
        <w:t xml:space="preserve"> regarding the budget </w:t>
      </w:r>
      <w:r w:rsidR="00A30036" w:rsidRPr="006026E9">
        <w:rPr>
          <w:rFonts w:ascii="Arial" w:eastAsiaTheme="minorEastAsia" w:hAnsi="Arial" w:cs="Arial"/>
          <w:sz w:val="23"/>
          <w:szCs w:val="23"/>
          <w:lang w:val="en-GB" w:eastAsia="en-GB"/>
        </w:rPr>
        <w:t>preparation,</w:t>
      </w:r>
      <w:r w:rsidR="006026E9" w:rsidRPr="006026E9">
        <w:rPr>
          <w:rFonts w:ascii="Arial" w:eastAsiaTheme="minorEastAsia" w:hAnsi="Arial" w:cs="Arial"/>
          <w:sz w:val="23"/>
          <w:szCs w:val="23"/>
          <w:lang w:val="en-GB" w:eastAsia="en-GB"/>
        </w:rPr>
        <w:t xml:space="preserve"> e.g. what assumptions were made, what factors incorporated, what risks attached, how have figures been calculated, etc.  The </w:t>
      </w:r>
      <w:r w:rsidR="00397D98">
        <w:rPr>
          <w:rFonts w:ascii="Arial" w:eastAsiaTheme="minorEastAsia" w:hAnsi="Arial" w:cs="Arial"/>
          <w:sz w:val="23"/>
          <w:szCs w:val="23"/>
          <w:lang w:val="en-GB" w:eastAsia="en-GB"/>
        </w:rPr>
        <w:t>Chief Finance and Operation officer</w:t>
      </w:r>
      <w:r w:rsidR="006026E9" w:rsidRPr="006026E9">
        <w:rPr>
          <w:rFonts w:ascii="Arial" w:eastAsiaTheme="minorEastAsia" w:hAnsi="Arial" w:cs="Arial"/>
          <w:sz w:val="23"/>
          <w:szCs w:val="23"/>
          <w:lang w:val="en-GB" w:eastAsia="en-GB"/>
        </w:rPr>
        <w:t xml:space="preserve"> prepares a report for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006026E9" w:rsidRPr="006026E9">
        <w:rPr>
          <w:rFonts w:ascii="Arial" w:eastAsiaTheme="minorEastAsia" w:hAnsi="Arial" w:cs="Arial"/>
          <w:sz w:val="23"/>
          <w:szCs w:val="23"/>
          <w:lang w:val="en-GB" w:eastAsia="en-GB"/>
        </w:rPr>
        <w:t xml:space="preserve"> showing the basis for compiling the budget and this is presented to them for discussion.  This includes a review of the previous year’s financial performance.   </w:t>
      </w:r>
    </w:p>
    <w:p w14:paraId="692E7DDA" w14:textId="77777777" w:rsidR="006026E9" w:rsidRP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379F026A" w14:textId="248B214E" w:rsidR="006026E9" w:rsidRP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The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Pr="006026E9">
        <w:rPr>
          <w:rFonts w:ascii="Arial" w:eastAsiaTheme="minorEastAsia" w:hAnsi="Arial" w:cs="Arial"/>
          <w:sz w:val="23"/>
          <w:szCs w:val="23"/>
          <w:lang w:val="en-GB" w:eastAsia="en-GB"/>
        </w:rPr>
        <w:t xml:space="preserve"> is aware of the requirement to set a balanced budget and that it cannot budget for a deficit.   </w:t>
      </w:r>
    </w:p>
    <w:p w14:paraId="6A2C7DC3" w14:textId="77777777" w:rsidR="006026E9" w:rsidRP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47E19933" w14:textId="77777777" w:rsidR="006026E9" w:rsidRP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Expenditure </w:t>
      </w:r>
      <w:r w:rsidRPr="00732AC2">
        <w:rPr>
          <w:rFonts w:ascii="Arial" w:eastAsiaTheme="minorEastAsia" w:hAnsi="Arial" w:cs="Arial"/>
          <w:b/>
          <w:sz w:val="23"/>
          <w:szCs w:val="23"/>
          <w:lang w:val="en-GB" w:eastAsia="en-GB"/>
        </w:rPr>
        <w:t xml:space="preserve">must </w:t>
      </w:r>
      <w:r w:rsidRPr="006026E9">
        <w:rPr>
          <w:rFonts w:ascii="Arial" w:eastAsiaTheme="minorEastAsia" w:hAnsi="Arial" w:cs="Arial"/>
          <w:sz w:val="23"/>
          <w:szCs w:val="23"/>
          <w:lang w:val="en-GB" w:eastAsia="en-GB"/>
        </w:rPr>
        <w:t xml:space="preserve">be for the education and purposes related to the school. </w:t>
      </w:r>
    </w:p>
    <w:p w14:paraId="34BF20EE" w14:textId="77777777" w:rsidR="006026E9" w:rsidRP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235F176A" w14:textId="2D62FD0E" w:rsidR="006026E9" w:rsidRP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7D2876">
        <w:rPr>
          <w:rFonts w:ascii="Arial" w:eastAsiaTheme="minorEastAsia" w:hAnsi="Arial" w:cs="Arial"/>
          <w:sz w:val="23"/>
          <w:szCs w:val="23"/>
          <w:lang w:val="en-GB" w:eastAsia="en-GB"/>
        </w:rPr>
        <w:t>The budget process</w:t>
      </w:r>
      <w:r w:rsidR="002B2527" w:rsidRPr="007D2876">
        <w:rPr>
          <w:rFonts w:ascii="Arial" w:eastAsiaTheme="minorEastAsia" w:hAnsi="Arial" w:cs="Arial"/>
          <w:sz w:val="23"/>
          <w:szCs w:val="23"/>
          <w:lang w:val="en-GB" w:eastAsia="en-GB"/>
        </w:rPr>
        <w:t xml:space="preserve"> starts with the </w:t>
      </w:r>
      <w:r w:rsidR="00412120">
        <w:rPr>
          <w:rFonts w:ascii="Arial" w:eastAsiaTheme="minorEastAsia" w:hAnsi="Arial" w:cs="Arial"/>
          <w:sz w:val="23"/>
          <w:szCs w:val="23"/>
          <w:lang w:val="en-GB" w:eastAsia="en-GB"/>
        </w:rPr>
        <w:t xml:space="preserve">Executive </w:t>
      </w:r>
      <w:r w:rsidR="002B2527" w:rsidRPr="007D2876">
        <w:rPr>
          <w:rFonts w:ascii="Arial" w:eastAsiaTheme="minorEastAsia" w:hAnsi="Arial" w:cs="Arial"/>
          <w:sz w:val="23"/>
          <w:szCs w:val="23"/>
          <w:lang w:val="en-GB" w:eastAsia="en-GB"/>
        </w:rPr>
        <w:t>Management Team</w:t>
      </w:r>
      <w:r w:rsidRPr="007D2876">
        <w:rPr>
          <w:rFonts w:ascii="Arial" w:eastAsiaTheme="minorEastAsia" w:hAnsi="Arial" w:cs="Arial"/>
          <w:sz w:val="23"/>
          <w:szCs w:val="23"/>
          <w:lang w:val="en-GB" w:eastAsia="en-GB"/>
        </w:rPr>
        <w:t xml:space="preserve"> deciding on major expenditure, as directed by the </w:t>
      </w:r>
      <w:r w:rsidR="00412120">
        <w:rPr>
          <w:rFonts w:ascii="Arial" w:eastAsiaTheme="minorEastAsia" w:hAnsi="Arial" w:cs="Arial"/>
          <w:sz w:val="23"/>
          <w:szCs w:val="23"/>
          <w:lang w:val="en-GB" w:eastAsia="en-GB"/>
        </w:rPr>
        <w:t>trust strategic</w:t>
      </w:r>
      <w:r w:rsidR="009C7E7B" w:rsidRPr="007D2876">
        <w:rPr>
          <w:rFonts w:ascii="Arial" w:eastAsiaTheme="minorEastAsia" w:hAnsi="Arial" w:cs="Arial"/>
          <w:sz w:val="23"/>
          <w:szCs w:val="23"/>
          <w:lang w:val="en-GB" w:eastAsia="en-GB"/>
        </w:rPr>
        <w:t xml:space="preserve"> Improvement Plan </w:t>
      </w:r>
      <w:r w:rsidRPr="007D2876">
        <w:rPr>
          <w:rFonts w:ascii="Arial" w:eastAsiaTheme="minorEastAsia" w:hAnsi="Arial" w:cs="Arial"/>
          <w:sz w:val="23"/>
          <w:szCs w:val="23"/>
          <w:lang w:val="en-GB" w:eastAsia="en-GB"/>
        </w:rPr>
        <w:t>together with any major issues that have arisen</w:t>
      </w:r>
      <w:r w:rsidR="000D34E0">
        <w:rPr>
          <w:rFonts w:ascii="Arial" w:eastAsiaTheme="minorEastAsia" w:hAnsi="Arial" w:cs="Arial"/>
          <w:sz w:val="23"/>
          <w:szCs w:val="23"/>
          <w:lang w:val="en-GB" w:eastAsia="en-GB"/>
        </w:rPr>
        <w:t xml:space="preserve">, </w:t>
      </w:r>
      <w:proofErr w:type="gramStart"/>
      <w:r w:rsidR="000D34E0">
        <w:rPr>
          <w:rFonts w:ascii="Arial" w:eastAsiaTheme="minorEastAsia" w:hAnsi="Arial" w:cs="Arial"/>
          <w:sz w:val="23"/>
          <w:szCs w:val="23"/>
          <w:lang w:val="en-GB" w:eastAsia="en-GB"/>
        </w:rPr>
        <w:t>i.e.</w:t>
      </w:r>
      <w:proofErr w:type="gramEnd"/>
      <w:r w:rsidR="000D34E0">
        <w:rPr>
          <w:rFonts w:ascii="Arial" w:eastAsiaTheme="minorEastAsia" w:hAnsi="Arial" w:cs="Arial"/>
          <w:sz w:val="23"/>
          <w:szCs w:val="23"/>
          <w:lang w:val="en-GB" w:eastAsia="en-GB"/>
        </w:rPr>
        <w:t xml:space="preserve"> increased energy costs.</w:t>
      </w:r>
    </w:p>
    <w:p w14:paraId="121205E4" w14:textId="77777777" w:rsidR="006026E9" w:rsidRP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5878C123" w14:textId="77777777" w:rsidR="001330C3"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As part of the budget setting process, the school’s staffing arrangements (both teaching and support staff) are reviewed by the Head</w:t>
      </w:r>
      <w:r w:rsidR="002B2527">
        <w:rPr>
          <w:rFonts w:ascii="Arial" w:eastAsiaTheme="minorEastAsia" w:hAnsi="Arial" w:cs="Arial"/>
          <w:sz w:val="23"/>
          <w:szCs w:val="23"/>
          <w:lang w:val="en-GB" w:eastAsia="en-GB"/>
        </w:rPr>
        <w:t xml:space="preserve"> T</w:t>
      </w:r>
      <w:r w:rsidRPr="006026E9">
        <w:rPr>
          <w:rFonts w:ascii="Arial" w:eastAsiaTheme="minorEastAsia" w:hAnsi="Arial" w:cs="Arial"/>
          <w:sz w:val="23"/>
          <w:szCs w:val="23"/>
          <w:lang w:val="en-GB" w:eastAsia="en-GB"/>
        </w:rPr>
        <w:t>eacher</w:t>
      </w:r>
      <w:r w:rsidR="00834680">
        <w:rPr>
          <w:rFonts w:ascii="Arial" w:eastAsiaTheme="minorEastAsia" w:hAnsi="Arial" w:cs="Arial"/>
          <w:sz w:val="23"/>
          <w:szCs w:val="23"/>
          <w:lang w:val="en-GB" w:eastAsia="en-GB"/>
        </w:rPr>
        <w:t xml:space="preserve">, </w:t>
      </w:r>
      <w:r w:rsidRPr="006026E9">
        <w:rPr>
          <w:rFonts w:ascii="Arial" w:eastAsiaTheme="minorEastAsia" w:hAnsi="Arial" w:cs="Arial"/>
          <w:sz w:val="23"/>
          <w:szCs w:val="23"/>
          <w:lang w:val="en-GB" w:eastAsia="en-GB"/>
        </w:rPr>
        <w:t xml:space="preserve">and the </w:t>
      </w:r>
      <w:r w:rsidR="00397D98">
        <w:rPr>
          <w:rFonts w:ascii="Arial" w:eastAsiaTheme="minorEastAsia" w:hAnsi="Arial" w:cs="Arial"/>
          <w:sz w:val="23"/>
          <w:szCs w:val="23"/>
          <w:lang w:val="en-GB" w:eastAsia="en-GB"/>
        </w:rPr>
        <w:t>Chief Finance and Operation officer</w:t>
      </w:r>
      <w:r w:rsidRPr="006026E9">
        <w:rPr>
          <w:rFonts w:ascii="Arial" w:eastAsiaTheme="minorEastAsia" w:hAnsi="Arial" w:cs="Arial"/>
          <w:sz w:val="23"/>
          <w:szCs w:val="23"/>
          <w:lang w:val="en-GB" w:eastAsia="en-GB"/>
        </w:rPr>
        <w:t xml:space="preserve"> to take into consideration increment</w:t>
      </w:r>
      <w:r w:rsidR="009C7E7B">
        <w:rPr>
          <w:rFonts w:ascii="Arial" w:eastAsiaTheme="minorEastAsia" w:hAnsi="Arial" w:cs="Arial"/>
          <w:sz w:val="23"/>
          <w:szCs w:val="23"/>
          <w:lang w:val="en-GB" w:eastAsia="en-GB"/>
        </w:rPr>
        <w:t>al</w:t>
      </w:r>
      <w:r w:rsidRPr="006026E9">
        <w:rPr>
          <w:rFonts w:ascii="Arial" w:eastAsiaTheme="minorEastAsia" w:hAnsi="Arial" w:cs="Arial"/>
          <w:sz w:val="23"/>
          <w:szCs w:val="23"/>
          <w:lang w:val="en-GB" w:eastAsia="en-GB"/>
        </w:rPr>
        <w:t xml:space="preserve"> changes, planned structural changes and any other factors known at this time, </w:t>
      </w:r>
      <w:proofErr w:type="gramStart"/>
      <w:r w:rsidRPr="006026E9">
        <w:rPr>
          <w:rFonts w:ascii="Arial" w:eastAsiaTheme="minorEastAsia" w:hAnsi="Arial" w:cs="Arial"/>
          <w:sz w:val="23"/>
          <w:szCs w:val="23"/>
          <w:lang w:val="en-GB" w:eastAsia="en-GB"/>
        </w:rPr>
        <w:t>e.g.</w:t>
      </w:r>
      <w:proofErr w:type="gramEnd"/>
      <w:r w:rsidRPr="006026E9">
        <w:rPr>
          <w:rFonts w:ascii="Arial" w:eastAsiaTheme="minorEastAsia" w:hAnsi="Arial" w:cs="Arial"/>
          <w:sz w:val="23"/>
          <w:szCs w:val="23"/>
          <w:lang w:val="en-GB" w:eastAsia="en-GB"/>
        </w:rPr>
        <w:t xml:space="preserve"> staff </w:t>
      </w:r>
      <w:r w:rsidR="00B33C3A">
        <w:rPr>
          <w:rFonts w:ascii="Arial" w:eastAsiaTheme="minorEastAsia" w:hAnsi="Arial" w:cs="Arial"/>
          <w:sz w:val="23"/>
          <w:szCs w:val="23"/>
          <w:lang w:val="en-GB" w:eastAsia="en-GB"/>
        </w:rPr>
        <w:t xml:space="preserve">changes. </w:t>
      </w:r>
      <w:r w:rsidRPr="006026E9">
        <w:rPr>
          <w:rFonts w:ascii="Arial" w:eastAsiaTheme="minorEastAsia" w:hAnsi="Arial" w:cs="Arial"/>
          <w:sz w:val="23"/>
          <w:szCs w:val="23"/>
          <w:lang w:val="en-GB" w:eastAsia="en-GB"/>
        </w:rPr>
        <w:t xml:space="preserve"> </w:t>
      </w:r>
    </w:p>
    <w:p w14:paraId="2B96363B" w14:textId="77777777" w:rsidR="001330C3" w:rsidRDefault="001330C3" w:rsidP="00FB23E4">
      <w:pPr>
        <w:widowControl w:val="0"/>
        <w:autoSpaceDE w:val="0"/>
        <w:autoSpaceDN w:val="0"/>
        <w:adjustRightInd w:val="0"/>
        <w:jc w:val="both"/>
        <w:rPr>
          <w:rFonts w:ascii="Arial" w:eastAsiaTheme="minorEastAsia" w:hAnsi="Arial" w:cs="Arial"/>
          <w:sz w:val="23"/>
          <w:szCs w:val="23"/>
          <w:lang w:val="en-GB" w:eastAsia="en-GB"/>
        </w:rPr>
      </w:pPr>
    </w:p>
    <w:p w14:paraId="3CAB3918" w14:textId="1E3EE498" w:rsidR="006026E9" w:rsidRDefault="006026E9" w:rsidP="00FB23E4">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This is balanced against the available resources for the same period, and the contingency element of the budget required by the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Pr="006026E9">
        <w:rPr>
          <w:rFonts w:ascii="Arial" w:eastAsiaTheme="minorEastAsia" w:hAnsi="Arial" w:cs="Arial"/>
          <w:sz w:val="23"/>
          <w:szCs w:val="23"/>
          <w:lang w:val="en-GB" w:eastAsia="en-GB"/>
        </w:rPr>
        <w:t>, taking into consideration the</w:t>
      </w:r>
      <w:r w:rsidR="001330C3">
        <w:rPr>
          <w:rFonts w:ascii="Arial" w:eastAsiaTheme="minorEastAsia" w:hAnsi="Arial" w:cs="Arial"/>
          <w:sz w:val="23"/>
          <w:szCs w:val="23"/>
          <w:lang w:val="en-GB" w:eastAsia="en-GB"/>
        </w:rPr>
        <w:t xml:space="preserve"> funding</w:t>
      </w:r>
      <w:r w:rsidRPr="006026E9">
        <w:rPr>
          <w:rFonts w:ascii="Arial" w:eastAsiaTheme="minorEastAsia" w:hAnsi="Arial" w:cs="Arial"/>
          <w:sz w:val="23"/>
          <w:szCs w:val="23"/>
          <w:lang w:val="en-GB" w:eastAsia="en-GB"/>
        </w:rPr>
        <w:t xml:space="preserve"> information issued by the </w:t>
      </w:r>
      <w:r w:rsidR="00ED47B7">
        <w:rPr>
          <w:rFonts w:ascii="Arial" w:eastAsiaTheme="minorEastAsia" w:hAnsi="Arial" w:cs="Arial"/>
          <w:sz w:val="23"/>
          <w:szCs w:val="23"/>
          <w:lang w:val="en-GB" w:eastAsia="en-GB"/>
        </w:rPr>
        <w:t>ESFA</w:t>
      </w:r>
      <w:r w:rsidRPr="006026E9">
        <w:rPr>
          <w:rFonts w:ascii="Arial" w:eastAsiaTheme="minorEastAsia" w:hAnsi="Arial" w:cs="Arial"/>
          <w:sz w:val="23"/>
          <w:szCs w:val="23"/>
          <w:lang w:val="en-GB" w:eastAsia="en-GB"/>
        </w:rPr>
        <w:t xml:space="preserve"> prior to the commencement of each financial year. </w:t>
      </w:r>
    </w:p>
    <w:p w14:paraId="0FBA2863" w14:textId="77777777" w:rsidR="00834680" w:rsidRPr="006026E9" w:rsidRDefault="00834680" w:rsidP="00FB23E4">
      <w:pPr>
        <w:widowControl w:val="0"/>
        <w:autoSpaceDE w:val="0"/>
        <w:autoSpaceDN w:val="0"/>
        <w:adjustRightInd w:val="0"/>
        <w:jc w:val="both"/>
        <w:rPr>
          <w:rFonts w:ascii="Arial" w:eastAsiaTheme="minorEastAsia" w:hAnsi="Arial" w:cs="Arial"/>
          <w:sz w:val="23"/>
          <w:szCs w:val="23"/>
          <w:lang w:val="en-GB" w:eastAsia="en-GB"/>
        </w:rPr>
      </w:pPr>
    </w:p>
    <w:p w14:paraId="73AC0932" w14:textId="77777777"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The budget is prepared in a format which separately identifies income and expenditure and is split between revenue and capital allocations. This facilitates completion of returns and ensures consistency with the accounting system and t</w:t>
      </w:r>
      <w:r w:rsidR="00834680">
        <w:rPr>
          <w:rFonts w:ascii="Arial" w:eastAsiaTheme="minorEastAsia" w:hAnsi="Arial" w:cs="Arial"/>
          <w:sz w:val="23"/>
          <w:szCs w:val="23"/>
          <w:lang w:val="en-GB" w:eastAsia="en-GB"/>
        </w:rPr>
        <w:t xml:space="preserve">he returns submitted to the </w:t>
      </w:r>
      <w:r w:rsidR="00ED47B7">
        <w:rPr>
          <w:rFonts w:ascii="Arial" w:eastAsiaTheme="minorEastAsia" w:hAnsi="Arial" w:cs="Arial"/>
          <w:sz w:val="23"/>
          <w:szCs w:val="23"/>
          <w:lang w:val="en-GB" w:eastAsia="en-GB"/>
        </w:rPr>
        <w:t>ESFA</w:t>
      </w:r>
      <w:r w:rsidR="00834680">
        <w:rPr>
          <w:rFonts w:ascii="Arial" w:eastAsiaTheme="minorEastAsia" w:hAnsi="Arial" w:cs="Arial"/>
          <w:sz w:val="23"/>
          <w:szCs w:val="23"/>
          <w:lang w:val="en-GB" w:eastAsia="en-GB"/>
        </w:rPr>
        <w:t>.</w:t>
      </w:r>
    </w:p>
    <w:p w14:paraId="29E9BBF3" w14:textId="77777777"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06DC2BA1" w14:textId="31DE198C" w:rsid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The draft budget is </w:t>
      </w:r>
      <w:r w:rsidR="001330C3">
        <w:rPr>
          <w:rFonts w:ascii="Arial" w:eastAsiaTheme="minorEastAsia" w:hAnsi="Arial" w:cs="Arial"/>
          <w:sz w:val="23"/>
          <w:szCs w:val="23"/>
          <w:lang w:val="en-GB" w:eastAsia="en-GB"/>
        </w:rPr>
        <w:t>c</w:t>
      </w:r>
      <w:r w:rsidRPr="006026E9">
        <w:rPr>
          <w:rFonts w:ascii="Arial" w:eastAsiaTheme="minorEastAsia" w:hAnsi="Arial" w:cs="Arial"/>
          <w:sz w:val="23"/>
          <w:szCs w:val="23"/>
          <w:lang w:val="en-GB" w:eastAsia="en-GB"/>
        </w:rPr>
        <w:t>irculated</w:t>
      </w:r>
      <w:r w:rsidR="00653485">
        <w:rPr>
          <w:rFonts w:ascii="Arial" w:eastAsiaTheme="minorEastAsia" w:hAnsi="Arial" w:cs="Arial"/>
          <w:sz w:val="23"/>
          <w:szCs w:val="23"/>
          <w:lang w:val="en-GB" w:eastAsia="en-GB"/>
        </w:rPr>
        <w:t xml:space="preserve"> to the members of the </w:t>
      </w:r>
      <w:r w:rsidR="00A30036">
        <w:rPr>
          <w:rFonts w:ascii="Arial" w:eastAsiaTheme="minorEastAsia" w:hAnsi="Arial" w:cs="Arial"/>
          <w:sz w:val="23"/>
          <w:szCs w:val="23"/>
          <w:lang w:val="en-GB" w:eastAsia="en-GB"/>
        </w:rPr>
        <w:t>F</w:t>
      </w:r>
      <w:r w:rsidR="006165CD">
        <w:rPr>
          <w:rFonts w:ascii="Arial" w:eastAsiaTheme="minorEastAsia" w:hAnsi="Arial" w:cs="Arial"/>
          <w:sz w:val="23"/>
          <w:szCs w:val="23"/>
          <w:lang w:val="en-GB" w:eastAsia="en-GB"/>
        </w:rPr>
        <w:t xml:space="preserve">inance &amp; </w:t>
      </w:r>
      <w:r w:rsidR="00A30036">
        <w:rPr>
          <w:rFonts w:ascii="Arial" w:eastAsiaTheme="minorEastAsia" w:hAnsi="Arial" w:cs="Arial"/>
          <w:sz w:val="23"/>
          <w:szCs w:val="23"/>
          <w:lang w:val="en-GB" w:eastAsia="en-GB"/>
        </w:rPr>
        <w:t>Business</w:t>
      </w:r>
      <w:r w:rsidR="00595848">
        <w:rPr>
          <w:rFonts w:ascii="Arial" w:eastAsiaTheme="minorEastAsia" w:hAnsi="Arial" w:cs="Arial"/>
          <w:sz w:val="23"/>
          <w:szCs w:val="23"/>
          <w:lang w:val="en-GB" w:eastAsia="en-GB"/>
        </w:rPr>
        <w:t xml:space="preserve"> Committee</w:t>
      </w:r>
      <w:r w:rsidRPr="006026E9">
        <w:rPr>
          <w:rFonts w:ascii="Arial" w:eastAsiaTheme="minorEastAsia" w:hAnsi="Arial" w:cs="Arial"/>
          <w:sz w:val="23"/>
          <w:szCs w:val="23"/>
          <w:lang w:val="en-GB" w:eastAsia="en-GB"/>
        </w:rPr>
        <w:t xml:space="preserve"> prior to their meeting to discuss it so that they can consider it and obtain any further information and </w:t>
      </w:r>
      <w:r w:rsidRPr="006026E9">
        <w:rPr>
          <w:rFonts w:ascii="Arial" w:eastAsiaTheme="minorEastAsia" w:hAnsi="Arial" w:cs="Arial"/>
          <w:sz w:val="23"/>
          <w:szCs w:val="23"/>
          <w:lang w:val="en-GB" w:eastAsia="en-GB"/>
        </w:rPr>
        <w:lastRenderedPageBreak/>
        <w:t xml:space="preserve">explanations they feel are necessary to gain a thorough understanding of the budget.  Any assumptions used are highlighted clearly and attention is drawn </w:t>
      </w:r>
      <w:proofErr w:type="gramStart"/>
      <w:r w:rsidRPr="006026E9">
        <w:rPr>
          <w:rFonts w:ascii="Arial" w:eastAsiaTheme="minorEastAsia" w:hAnsi="Arial" w:cs="Arial"/>
          <w:sz w:val="23"/>
          <w:szCs w:val="23"/>
          <w:lang w:val="en-GB" w:eastAsia="en-GB"/>
        </w:rPr>
        <w:t>in particular to</w:t>
      </w:r>
      <w:proofErr w:type="gramEnd"/>
      <w:r w:rsidRPr="006026E9">
        <w:rPr>
          <w:rFonts w:ascii="Arial" w:eastAsiaTheme="minorEastAsia" w:hAnsi="Arial" w:cs="Arial"/>
          <w:sz w:val="23"/>
          <w:szCs w:val="23"/>
          <w:lang w:val="en-GB" w:eastAsia="en-GB"/>
        </w:rPr>
        <w:t xml:space="preserve"> areas of sensitivity. </w:t>
      </w:r>
    </w:p>
    <w:p w14:paraId="3086EE92" w14:textId="77777777" w:rsidR="00D4628B" w:rsidRDefault="00D4628B" w:rsidP="00834680">
      <w:pPr>
        <w:widowControl w:val="0"/>
        <w:autoSpaceDE w:val="0"/>
        <w:autoSpaceDN w:val="0"/>
        <w:adjustRightInd w:val="0"/>
        <w:jc w:val="both"/>
        <w:rPr>
          <w:rFonts w:ascii="Arial" w:eastAsiaTheme="minorEastAsia" w:hAnsi="Arial" w:cs="Arial"/>
          <w:sz w:val="23"/>
          <w:szCs w:val="23"/>
          <w:lang w:val="en-GB" w:eastAsia="en-GB"/>
        </w:rPr>
      </w:pPr>
    </w:p>
    <w:p w14:paraId="47826481" w14:textId="047FD87A" w:rsidR="001330C3" w:rsidRDefault="001330C3" w:rsidP="00834680">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annual budget it then referred to the Board of </w:t>
      </w:r>
      <w:r w:rsidR="004A5599">
        <w:rPr>
          <w:rFonts w:ascii="Arial" w:eastAsiaTheme="minorEastAsia" w:hAnsi="Arial" w:cs="Arial"/>
          <w:sz w:val="23"/>
          <w:szCs w:val="23"/>
          <w:lang w:val="en-GB" w:eastAsia="en-GB"/>
        </w:rPr>
        <w:t>Director</w:t>
      </w:r>
      <w:r>
        <w:rPr>
          <w:rFonts w:ascii="Arial" w:eastAsiaTheme="minorEastAsia" w:hAnsi="Arial" w:cs="Arial"/>
          <w:sz w:val="23"/>
          <w:szCs w:val="23"/>
          <w:lang w:val="en-GB" w:eastAsia="en-GB"/>
        </w:rPr>
        <w:t>s for approval.</w:t>
      </w:r>
    </w:p>
    <w:p w14:paraId="7056785C" w14:textId="77777777" w:rsidR="001330C3" w:rsidRDefault="001330C3" w:rsidP="00834680">
      <w:pPr>
        <w:widowControl w:val="0"/>
        <w:autoSpaceDE w:val="0"/>
        <w:autoSpaceDN w:val="0"/>
        <w:adjustRightInd w:val="0"/>
        <w:jc w:val="both"/>
        <w:rPr>
          <w:rFonts w:ascii="Arial" w:eastAsiaTheme="minorEastAsia" w:hAnsi="Arial" w:cs="Arial"/>
          <w:sz w:val="23"/>
          <w:szCs w:val="23"/>
          <w:lang w:val="en-GB" w:eastAsia="en-GB"/>
        </w:rPr>
      </w:pPr>
    </w:p>
    <w:p w14:paraId="405456E9" w14:textId="77777777" w:rsidR="001330C3" w:rsidRPr="006026E9" w:rsidRDefault="001330C3"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Once the annual budget has been approved, all appropriate </w:t>
      </w:r>
      <w:r w:rsidR="00ED47B7">
        <w:rPr>
          <w:rFonts w:ascii="Arial" w:eastAsiaTheme="minorEastAsia" w:hAnsi="Arial" w:cs="Arial"/>
          <w:sz w:val="23"/>
          <w:szCs w:val="23"/>
          <w:lang w:val="en-GB" w:eastAsia="en-GB"/>
        </w:rPr>
        <w:t>ESFA</w:t>
      </w:r>
      <w:r w:rsidRPr="006026E9">
        <w:rPr>
          <w:rFonts w:ascii="Arial" w:eastAsiaTheme="minorEastAsia" w:hAnsi="Arial" w:cs="Arial"/>
          <w:sz w:val="23"/>
          <w:szCs w:val="23"/>
          <w:lang w:val="en-GB" w:eastAsia="en-GB"/>
        </w:rPr>
        <w:t xml:space="preserve"> returns are completed</w:t>
      </w:r>
      <w:r>
        <w:rPr>
          <w:rFonts w:ascii="Arial" w:eastAsiaTheme="minorEastAsia" w:hAnsi="Arial" w:cs="Arial"/>
          <w:sz w:val="23"/>
          <w:szCs w:val="23"/>
          <w:lang w:val="en-GB" w:eastAsia="en-GB"/>
        </w:rPr>
        <w:t xml:space="preserve"> within deadlines.</w:t>
      </w:r>
    </w:p>
    <w:p w14:paraId="7E96FB49" w14:textId="77777777"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01332D23" w14:textId="1D7FCB32" w:rsidR="006026E9" w:rsidRPr="006026E9" w:rsidRDefault="00B33C3A" w:rsidP="00834680">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The budget is regularly review</w:t>
      </w:r>
      <w:r w:rsidR="0012460E">
        <w:rPr>
          <w:rFonts w:ascii="Arial" w:eastAsiaTheme="minorEastAsia" w:hAnsi="Arial" w:cs="Arial"/>
          <w:sz w:val="23"/>
          <w:szCs w:val="23"/>
          <w:lang w:val="en-GB" w:eastAsia="en-GB"/>
        </w:rPr>
        <w:t>ed</w:t>
      </w:r>
      <w:r>
        <w:rPr>
          <w:rFonts w:ascii="Arial" w:eastAsiaTheme="minorEastAsia" w:hAnsi="Arial" w:cs="Arial"/>
          <w:sz w:val="23"/>
          <w:szCs w:val="23"/>
          <w:lang w:val="en-GB" w:eastAsia="en-GB"/>
        </w:rPr>
        <w:t xml:space="preserve"> and revised as</w:t>
      </w:r>
      <w:r w:rsidR="006026E9" w:rsidRPr="006026E9">
        <w:rPr>
          <w:rFonts w:ascii="Arial" w:eastAsiaTheme="minorEastAsia" w:hAnsi="Arial" w:cs="Arial"/>
          <w:sz w:val="23"/>
          <w:szCs w:val="23"/>
          <w:lang w:val="en-GB" w:eastAsia="en-GB"/>
        </w:rPr>
        <w:t xml:space="preserve"> necessary and pre</w:t>
      </w:r>
      <w:r w:rsidR="00653485">
        <w:rPr>
          <w:rFonts w:ascii="Arial" w:eastAsiaTheme="minorEastAsia" w:hAnsi="Arial" w:cs="Arial"/>
          <w:sz w:val="23"/>
          <w:szCs w:val="23"/>
          <w:lang w:val="en-GB" w:eastAsia="en-GB"/>
        </w:rPr>
        <w:t>sented for</w:t>
      </w:r>
      <w:r w:rsidR="0012460E">
        <w:rPr>
          <w:rFonts w:ascii="Arial" w:eastAsiaTheme="minorEastAsia" w:hAnsi="Arial" w:cs="Arial"/>
          <w:sz w:val="23"/>
          <w:szCs w:val="23"/>
          <w:lang w:val="en-GB" w:eastAsia="en-GB"/>
        </w:rPr>
        <w:t xml:space="preserve"> further</w:t>
      </w:r>
      <w:r w:rsidR="00653485">
        <w:rPr>
          <w:rFonts w:ascii="Arial" w:eastAsiaTheme="minorEastAsia" w:hAnsi="Arial" w:cs="Arial"/>
          <w:sz w:val="23"/>
          <w:szCs w:val="23"/>
          <w:lang w:val="en-GB" w:eastAsia="en-GB"/>
        </w:rPr>
        <w:t xml:space="preserve"> consideration</w:t>
      </w:r>
      <w:r w:rsidR="0012460E">
        <w:rPr>
          <w:rFonts w:ascii="Arial" w:eastAsiaTheme="minorEastAsia" w:hAnsi="Arial" w:cs="Arial"/>
          <w:sz w:val="23"/>
          <w:szCs w:val="23"/>
          <w:lang w:val="en-GB" w:eastAsia="en-GB"/>
        </w:rPr>
        <w:t xml:space="preserve"> </w:t>
      </w:r>
      <w:r w:rsidR="00653485">
        <w:rPr>
          <w:rFonts w:ascii="Arial" w:eastAsiaTheme="minorEastAsia" w:hAnsi="Arial" w:cs="Arial"/>
          <w:sz w:val="23"/>
          <w:szCs w:val="23"/>
          <w:lang w:val="en-GB" w:eastAsia="en-GB"/>
        </w:rPr>
        <w:t xml:space="preserve">to the </w:t>
      </w:r>
      <w:r w:rsidR="00A30036">
        <w:rPr>
          <w:rFonts w:ascii="Arial" w:eastAsiaTheme="minorEastAsia" w:hAnsi="Arial" w:cs="Arial"/>
          <w:sz w:val="23"/>
          <w:szCs w:val="23"/>
          <w:lang w:val="en-GB" w:eastAsia="en-GB"/>
        </w:rPr>
        <w:t xml:space="preserve">Finance and Business Committee </w:t>
      </w:r>
      <w:r w:rsidR="00FE1A66">
        <w:rPr>
          <w:rFonts w:ascii="Arial" w:eastAsiaTheme="minorEastAsia" w:hAnsi="Arial" w:cs="Arial"/>
          <w:sz w:val="23"/>
          <w:szCs w:val="23"/>
          <w:lang w:val="en-GB" w:eastAsia="en-GB"/>
        </w:rPr>
        <w:t xml:space="preserve">and Board of </w:t>
      </w:r>
      <w:r w:rsidR="004A5599">
        <w:rPr>
          <w:rFonts w:ascii="Arial" w:eastAsiaTheme="minorEastAsia" w:hAnsi="Arial" w:cs="Arial"/>
          <w:sz w:val="23"/>
          <w:szCs w:val="23"/>
          <w:lang w:val="en-GB" w:eastAsia="en-GB"/>
        </w:rPr>
        <w:t>Director</w:t>
      </w:r>
      <w:r w:rsidR="00FE1A66">
        <w:rPr>
          <w:rFonts w:ascii="Arial" w:eastAsiaTheme="minorEastAsia" w:hAnsi="Arial" w:cs="Arial"/>
          <w:sz w:val="23"/>
          <w:szCs w:val="23"/>
          <w:lang w:val="en-GB" w:eastAsia="en-GB"/>
        </w:rPr>
        <w:t>s</w:t>
      </w:r>
      <w:r w:rsidR="00653485">
        <w:rPr>
          <w:rFonts w:ascii="Arial" w:eastAsiaTheme="minorEastAsia" w:hAnsi="Arial" w:cs="Arial"/>
          <w:sz w:val="23"/>
          <w:szCs w:val="23"/>
          <w:lang w:val="en-GB" w:eastAsia="en-GB"/>
        </w:rPr>
        <w:t xml:space="preserve">. </w:t>
      </w:r>
      <w:r w:rsidR="00A30036">
        <w:rPr>
          <w:rFonts w:ascii="Arial" w:eastAsiaTheme="minorEastAsia" w:hAnsi="Arial" w:cs="Arial"/>
          <w:sz w:val="23"/>
          <w:szCs w:val="23"/>
          <w:lang w:val="en-GB" w:eastAsia="en-GB"/>
        </w:rPr>
        <w:t xml:space="preserve">Finance and Business Committee </w:t>
      </w:r>
      <w:r w:rsidR="006026E9" w:rsidRPr="006026E9">
        <w:rPr>
          <w:rFonts w:ascii="Arial" w:eastAsiaTheme="minorEastAsia" w:hAnsi="Arial" w:cs="Arial"/>
          <w:sz w:val="23"/>
          <w:szCs w:val="23"/>
          <w:lang w:val="en-GB" w:eastAsia="en-GB"/>
        </w:rPr>
        <w:t xml:space="preserve">ensures that actual income and expenditure during the year is monitored closely and compared against budgeted income and expenditure. </w:t>
      </w:r>
      <w:r w:rsidR="00653485">
        <w:rPr>
          <w:rFonts w:ascii="Arial" w:eastAsiaTheme="minorEastAsia" w:hAnsi="Arial" w:cs="Arial"/>
          <w:sz w:val="23"/>
          <w:szCs w:val="23"/>
          <w:lang w:val="en-GB" w:eastAsia="en-GB"/>
        </w:rPr>
        <w:t xml:space="preserve">All information is reported back to the Full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00653485">
        <w:rPr>
          <w:rFonts w:ascii="Arial" w:eastAsiaTheme="minorEastAsia" w:hAnsi="Arial" w:cs="Arial"/>
          <w:sz w:val="23"/>
          <w:szCs w:val="23"/>
          <w:lang w:val="en-GB" w:eastAsia="en-GB"/>
        </w:rPr>
        <w:t xml:space="preserve"> at termly meetings.</w:t>
      </w:r>
    </w:p>
    <w:p w14:paraId="235756E2" w14:textId="77777777"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68ACD44C" w14:textId="77777777"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The </w:t>
      </w:r>
      <w:r w:rsidR="00397D98">
        <w:rPr>
          <w:rFonts w:ascii="Arial" w:eastAsiaTheme="minorEastAsia" w:hAnsi="Arial" w:cs="Arial"/>
          <w:sz w:val="23"/>
          <w:szCs w:val="23"/>
          <w:lang w:val="en-GB" w:eastAsia="en-GB"/>
        </w:rPr>
        <w:t>Chief Finance and Operation officer</w:t>
      </w:r>
      <w:r w:rsidRPr="006026E9">
        <w:rPr>
          <w:rFonts w:ascii="Arial" w:eastAsiaTheme="minorEastAsia" w:hAnsi="Arial" w:cs="Arial"/>
          <w:sz w:val="23"/>
          <w:szCs w:val="23"/>
          <w:lang w:val="en-GB" w:eastAsia="en-GB"/>
        </w:rPr>
        <w:t xml:space="preserve"> w</w:t>
      </w:r>
      <w:r w:rsidR="00653485">
        <w:rPr>
          <w:rFonts w:ascii="Arial" w:eastAsiaTheme="minorEastAsia" w:hAnsi="Arial" w:cs="Arial"/>
          <w:sz w:val="23"/>
          <w:szCs w:val="23"/>
          <w:lang w:val="en-GB" w:eastAsia="en-GB"/>
        </w:rPr>
        <w:t xml:space="preserve">ill report to the </w:t>
      </w:r>
      <w:r w:rsidR="00A30036">
        <w:rPr>
          <w:rFonts w:ascii="Arial" w:eastAsiaTheme="minorEastAsia" w:hAnsi="Arial" w:cs="Arial"/>
          <w:sz w:val="23"/>
          <w:szCs w:val="23"/>
          <w:lang w:val="en-GB" w:eastAsia="en-GB"/>
        </w:rPr>
        <w:t xml:space="preserve">Finance and Business Committee </w:t>
      </w:r>
      <w:r w:rsidRPr="006026E9">
        <w:rPr>
          <w:rFonts w:ascii="Arial" w:eastAsiaTheme="minorEastAsia" w:hAnsi="Arial" w:cs="Arial"/>
          <w:sz w:val="23"/>
          <w:szCs w:val="23"/>
          <w:lang w:val="en-GB" w:eastAsia="en-GB"/>
        </w:rPr>
        <w:t xml:space="preserve">any proposals for policy changes that significantly affect the expenditure or income budgets. </w:t>
      </w:r>
    </w:p>
    <w:p w14:paraId="495955CB" w14:textId="77777777"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033D1761" w14:textId="6A7A7847" w:rsidR="006026E9" w:rsidRPr="006026E9" w:rsidRDefault="00653485" w:rsidP="00834680">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Pr>
          <w:rFonts w:ascii="Arial" w:eastAsiaTheme="minorEastAsia" w:hAnsi="Arial" w:cs="Arial"/>
          <w:sz w:val="23"/>
          <w:szCs w:val="23"/>
          <w:lang w:val="en-GB" w:eastAsia="en-GB"/>
        </w:rPr>
        <w:t xml:space="preserve"> of </w:t>
      </w:r>
      <w:r w:rsidR="005D6481">
        <w:rPr>
          <w:rFonts w:ascii="Arial" w:eastAsiaTheme="minorEastAsia" w:hAnsi="Arial" w:cs="Arial"/>
          <w:sz w:val="23"/>
          <w:szCs w:val="23"/>
          <w:lang w:val="en-GB" w:eastAsia="en-GB"/>
        </w:rPr>
        <w:t>All Saints Multi Academy Trust</w:t>
      </w:r>
      <w:r w:rsidR="006026E9" w:rsidRPr="006026E9">
        <w:rPr>
          <w:rFonts w:ascii="Arial" w:eastAsiaTheme="minorEastAsia" w:hAnsi="Arial" w:cs="Arial"/>
          <w:sz w:val="23"/>
          <w:szCs w:val="23"/>
          <w:lang w:val="en-GB" w:eastAsia="en-GB"/>
        </w:rPr>
        <w:t xml:space="preserve"> </w:t>
      </w:r>
      <w:r w:rsidR="009156F7">
        <w:rPr>
          <w:rFonts w:ascii="Arial" w:eastAsiaTheme="minorEastAsia" w:hAnsi="Arial" w:cs="Arial"/>
          <w:sz w:val="23"/>
          <w:szCs w:val="23"/>
          <w:lang w:val="en-GB" w:eastAsia="en-GB"/>
        </w:rPr>
        <w:t>ensure that there are clear plans for any carried forward surplus year on year above the amounts stipulated in the reserves policy</w:t>
      </w:r>
      <w:r w:rsidR="00BA2937">
        <w:rPr>
          <w:rFonts w:ascii="Arial" w:eastAsiaTheme="minorEastAsia" w:hAnsi="Arial" w:cs="Arial"/>
          <w:sz w:val="23"/>
          <w:szCs w:val="23"/>
          <w:lang w:val="en-GB" w:eastAsia="en-GB"/>
        </w:rPr>
        <w:t xml:space="preserve">. </w:t>
      </w:r>
      <w:r>
        <w:rPr>
          <w:rFonts w:ascii="Arial" w:eastAsiaTheme="minorEastAsia" w:hAnsi="Arial" w:cs="Arial"/>
          <w:sz w:val="23"/>
          <w:szCs w:val="23"/>
          <w:lang w:val="en-GB" w:eastAsia="en-GB"/>
        </w:rPr>
        <w:t xml:space="preserve">The budget is </w:t>
      </w:r>
      <w:r w:rsidR="006026E9" w:rsidRPr="006026E9">
        <w:rPr>
          <w:rFonts w:ascii="Arial" w:eastAsiaTheme="minorEastAsia" w:hAnsi="Arial" w:cs="Arial"/>
          <w:sz w:val="23"/>
          <w:szCs w:val="23"/>
          <w:lang w:val="en-GB" w:eastAsia="en-GB"/>
        </w:rPr>
        <w:t xml:space="preserve">compiled to ensure only </w:t>
      </w:r>
      <w:r w:rsidR="009C7E7B">
        <w:rPr>
          <w:rFonts w:ascii="Arial" w:eastAsiaTheme="minorEastAsia" w:hAnsi="Arial" w:cs="Arial"/>
          <w:sz w:val="23"/>
          <w:szCs w:val="23"/>
          <w:lang w:val="en-GB" w:eastAsia="en-GB"/>
        </w:rPr>
        <w:t xml:space="preserve">a prudent level of under spend with reserves being held either for contingency planning or major investment over </w:t>
      </w:r>
      <w:proofErr w:type="gramStart"/>
      <w:r w:rsidR="009C7E7B">
        <w:rPr>
          <w:rFonts w:ascii="Arial" w:eastAsiaTheme="minorEastAsia" w:hAnsi="Arial" w:cs="Arial"/>
          <w:sz w:val="23"/>
          <w:szCs w:val="23"/>
          <w:lang w:val="en-GB" w:eastAsia="en-GB"/>
        </w:rPr>
        <w:t>a period of time</w:t>
      </w:r>
      <w:proofErr w:type="gramEnd"/>
      <w:r w:rsidR="009C7E7B">
        <w:rPr>
          <w:rFonts w:ascii="Arial" w:eastAsiaTheme="minorEastAsia" w:hAnsi="Arial" w:cs="Arial"/>
          <w:sz w:val="23"/>
          <w:szCs w:val="23"/>
          <w:lang w:val="en-GB" w:eastAsia="en-GB"/>
        </w:rPr>
        <w:t>.</w:t>
      </w:r>
    </w:p>
    <w:p w14:paraId="59B6946A" w14:textId="77777777"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4C689ED8" w14:textId="77777777" w:rsidR="006026E9" w:rsidRPr="006026E9" w:rsidRDefault="005853F4" w:rsidP="00834680">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4.3</w:t>
      </w:r>
      <w:r w:rsidR="006026E9" w:rsidRPr="006026E9">
        <w:rPr>
          <w:rFonts w:ascii="Arial" w:eastAsiaTheme="minorEastAsia" w:hAnsi="Arial" w:cs="Arial"/>
          <w:b/>
          <w:bCs/>
          <w:sz w:val="23"/>
          <w:szCs w:val="23"/>
          <w:lang w:val="en-GB" w:eastAsia="en-GB"/>
        </w:rPr>
        <w:t xml:space="preserve"> Accounting Package </w:t>
      </w:r>
    </w:p>
    <w:p w14:paraId="64A2AA5F" w14:textId="77777777"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4F6ED98D" w14:textId="77777777" w:rsidR="006026E9" w:rsidRPr="006026E9" w:rsidRDefault="00FE1A66" w:rsidP="00834680">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w:t>
      </w:r>
      <w:r w:rsidR="006026E9" w:rsidRPr="006026E9">
        <w:rPr>
          <w:rFonts w:ascii="Arial" w:eastAsiaTheme="minorEastAsia" w:hAnsi="Arial" w:cs="Arial"/>
          <w:sz w:val="23"/>
          <w:szCs w:val="23"/>
          <w:lang w:val="en-GB" w:eastAsia="en-GB"/>
        </w:rPr>
        <w:t>approved budgeted income and expenditure is en</w:t>
      </w:r>
      <w:r w:rsidR="00653485">
        <w:rPr>
          <w:rFonts w:ascii="Arial" w:eastAsiaTheme="minorEastAsia" w:hAnsi="Arial" w:cs="Arial"/>
          <w:sz w:val="23"/>
          <w:szCs w:val="23"/>
          <w:lang w:val="en-GB" w:eastAsia="en-GB"/>
        </w:rPr>
        <w:t>tered into the accounts system (FMS).</w:t>
      </w:r>
    </w:p>
    <w:p w14:paraId="6A9CC44C" w14:textId="77777777"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1B237BCB" w14:textId="014E3C3A"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The </w:t>
      </w:r>
      <w:r w:rsidR="00397D98">
        <w:rPr>
          <w:rFonts w:ascii="Arial" w:eastAsiaTheme="minorEastAsia" w:hAnsi="Arial" w:cs="Arial"/>
          <w:sz w:val="23"/>
          <w:szCs w:val="23"/>
          <w:lang w:val="en-GB" w:eastAsia="en-GB"/>
        </w:rPr>
        <w:t>Chief Finance and Operation officer</w:t>
      </w:r>
      <w:r w:rsidR="00DC6DA6">
        <w:rPr>
          <w:rFonts w:ascii="Arial" w:eastAsiaTheme="minorEastAsia" w:hAnsi="Arial" w:cs="Arial"/>
          <w:sz w:val="23"/>
          <w:szCs w:val="23"/>
          <w:lang w:val="en-GB" w:eastAsia="en-GB"/>
        </w:rPr>
        <w:t xml:space="preserve"> supported by the </w:t>
      </w:r>
      <w:r w:rsidR="00010FC1">
        <w:rPr>
          <w:rFonts w:ascii="Arial" w:eastAsiaTheme="minorEastAsia" w:hAnsi="Arial" w:cs="Arial"/>
          <w:sz w:val="23"/>
          <w:szCs w:val="23"/>
          <w:lang w:val="en-GB" w:eastAsia="en-GB"/>
        </w:rPr>
        <w:t>Finance manager</w:t>
      </w:r>
      <w:r w:rsidRPr="006026E9">
        <w:rPr>
          <w:rFonts w:ascii="Arial" w:eastAsiaTheme="minorEastAsia" w:hAnsi="Arial" w:cs="Arial"/>
          <w:sz w:val="23"/>
          <w:szCs w:val="23"/>
          <w:lang w:val="en-GB" w:eastAsia="en-GB"/>
        </w:rPr>
        <w:t xml:space="preserve"> will transfer the reported figures into budget departments and nominal ledger codes where applicable ensuring that the figures match that approved by the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Pr="006026E9">
        <w:rPr>
          <w:rFonts w:ascii="Arial" w:eastAsiaTheme="minorEastAsia" w:hAnsi="Arial" w:cs="Arial"/>
          <w:sz w:val="23"/>
          <w:szCs w:val="23"/>
          <w:lang w:val="en-GB" w:eastAsia="en-GB"/>
        </w:rPr>
        <w:t xml:space="preserve">. </w:t>
      </w:r>
    </w:p>
    <w:p w14:paraId="3B50C89A" w14:textId="77777777"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252C9C15" w14:textId="77777777" w:rsidR="006026E9" w:rsidRPr="006026E9" w:rsidRDefault="005853F4" w:rsidP="00834680">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4.4</w:t>
      </w:r>
      <w:r w:rsidR="006026E9" w:rsidRPr="006026E9">
        <w:rPr>
          <w:rFonts w:ascii="Arial" w:eastAsiaTheme="minorEastAsia" w:hAnsi="Arial" w:cs="Arial"/>
          <w:b/>
          <w:bCs/>
          <w:sz w:val="23"/>
          <w:szCs w:val="23"/>
          <w:lang w:val="en-GB" w:eastAsia="en-GB"/>
        </w:rPr>
        <w:t xml:space="preserve"> Budget Holders </w:t>
      </w:r>
    </w:p>
    <w:p w14:paraId="3B6C86D4" w14:textId="77777777"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4D7D4B81" w14:textId="3D2FCD70" w:rsidR="006026E9" w:rsidRPr="006026E9" w:rsidRDefault="002E3076" w:rsidP="00834680">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Headteachers are</w:t>
      </w:r>
      <w:r w:rsidR="006026E9" w:rsidRPr="006026E9">
        <w:rPr>
          <w:rFonts w:ascii="Arial" w:eastAsiaTheme="minorEastAsia" w:hAnsi="Arial" w:cs="Arial"/>
          <w:sz w:val="23"/>
          <w:szCs w:val="23"/>
          <w:lang w:val="en-GB" w:eastAsia="en-GB"/>
        </w:rPr>
        <w:t xml:space="preserve"> responsible for notifying budget holders in writing of their allocation together with guidance on how it can be spent.  </w:t>
      </w:r>
    </w:p>
    <w:p w14:paraId="5AC6818F" w14:textId="77777777" w:rsidR="006026E9" w:rsidRPr="006026E9" w:rsidRDefault="006026E9" w:rsidP="006026E9">
      <w:pPr>
        <w:widowControl w:val="0"/>
        <w:autoSpaceDE w:val="0"/>
        <w:autoSpaceDN w:val="0"/>
        <w:adjustRightInd w:val="0"/>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0C6521CB" w14:textId="77777777" w:rsidR="006026E9" w:rsidRPr="006026E9" w:rsidRDefault="005853F4" w:rsidP="006026E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4.5</w:t>
      </w:r>
      <w:r w:rsidR="006026E9" w:rsidRPr="006026E9">
        <w:rPr>
          <w:rFonts w:ascii="Arial" w:eastAsiaTheme="minorEastAsia" w:hAnsi="Arial" w:cs="Arial"/>
          <w:b/>
          <w:bCs/>
          <w:sz w:val="23"/>
          <w:szCs w:val="23"/>
          <w:lang w:val="en-GB" w:eastAsia="en-GB"/>
        </w:rPr>
        <w:t xml:space="preserve"> Treatment of Earmarked Funding and Reporting of Significant Activities </w:t>
      </w:r>
    </w:p>
    <w:p w14:paraId="1ECE303B" w14:textId="77777777" w:rsidR="006026E9" w:rsidRPr="006026E9" w:rsidRDefault="006026E9" w:rsidP="006026E9">
      <w:pPr>
        <w:widowControl w:val="0"/>
        <w:autoSpaceDE w:val="0"/>
        <w:autoSpaceDN w:val="0"/>
        <w:adjustRightInd w:val="0"/>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671D05D9" w14:textId="2BDFB7E1"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The school may receive allocations of earmarked funding.  </w:t>
      </w:r>
      <w:r w:rsidR="00653485">
        <w:rPr>
          <w:rFonts w:ascii="Arial" w:eastAsiaTheme="minorEastAsia" w:hAnsi="Arial" w:cs="Arial"/>
          <w:sz w:val="23"/>
          <w:szCs w:val="23"/>
          <w:lang w:val="en-GB" w:eastAsia="en-GB"/>
        </w:rPr>
        <w:t xml:space="preserve">In drawing up the budget, </w:t>
      </w:r>
      <w:r w:rsidR="005D6481">
        <w:rPr>
          <w:rFonts w:ascii="Arial" w:eastAsiaTheme="minorEastAsia" w:hAnsi="Arial" w:cs="Arial"/>
          <w:sz w:val="23"/>
          <w:szCs w:val="23"/>
          <w:lang w:val="en-GB" w:eastAsia="en-GB"/>
        </w:rPr>
        <w:t>All Saints Multi Academy Trust</w:t>
      </w:r>
      <w:r w:rsidRPr="006026E9">
        <w:rPr>
          <w:rFonts w:ascii="Arial" w:eastAsiaTheme="minorEastAsia" w:hAnsi="Arial" w:cs="Arial"/>
          <w:sz w:val="23"/>
          <w:szCs w:val="23"/>
          <w:lang w:val="en-GB" w:eastAsia="en-GB"/>
        </w:rPr>
        <w:t xml:space="preserve"> ensures that all streams of funding are specifically identified along with any criteria against which this funding must be used, </w:t>
      </w:r>
      <w:proofErr w:type="gramStart"/>
      <w:r w:rsidRPr="006026E9">
        <w:rPr>
          <w:rFonts w:ascii="Arial" w:eastAsiaTheme="minorEastAsia" w:hAnsi="Arial" w:cs="Arial"/>
          <w:sz w:val="23"/>
          <w:szCs w:val="23"/>
          <w:lang w:val="en-GB" w:eastAsia="en-GB"/>
        </w:rPr>
        <w:t>e.g.</w:t>
      </w:r>
      <w:proofErr w:type="gramEnd"/>
      <w:r w:rsidRPr="006026E9">
        <w:rPr>
          <w:rFonts w:ascii="Arial" w:eastAsiaTheme="minorEastAsia" w:hAnsi="Arial" w:cs="Arial"/>
          <w:sz w:val="23"/>
          <w:szCs w:val="23"/>
          <w:lang w:val="en-GB" w:eastAsia="en-GB"/>
        </w:rPr>
        <w:t xml:space="preserve"> Pupil Premium, </w:t>
      </w:r>
      <w:r w:rsidR="00027C67">
        <w:rPr>
          <w:rFonts w:ascii="Arial" w:eastAsiaTheme="minorEastAsia" w:hAnsi="Arial" w:cs="Arial"/>
          <w:sz w:val="23"/>
          <w:szCs w:val="23"/>
          <w:lang w:val="en-GB" w:eastAsia="en-GB"/>
        </w:rPr>
        <w:t>Bursary</w:t>
      </w:r>
      <w:r w:rsidRPr="006026E9">
        <w:rPr>
          <w:rFonts w:ascii="Arial" w:eastAsiaTheme="minorEastAsia" w:hAnsi="Arial" w:cs="Arial"/>
          <w:sz w:val="23"/>
          <w:szCs w:val="23"/>
          <w:lang w:val="en-GB" w:eastAsia="en-GB"/>
        </w:rPr>
        <w:t xml:space="preserve">. These strands of funding are taken into consideration when putting the budget together and are specifically highlighted to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Pr="006026E9">
        <w:rPr>
          <w:rFonts w:ascii="Arial" w:eastAsiaTheme="minorEastAsia" w:hAnsi="Arial" w:cs="Arial"/>
          <w:sz w:val="23"/>
          <w:szCs w:val="23"/>
          <w:lang w:val="en-GB" w:eastAsia="en-GB"/>
        </w:rPr>
        <w:t xml:space="preserve"> when approving the budget.   </w:t>
      </w:r>
    </w:p>
    <w:p w14:paraId="5F763B6F" w14:textId="77777777"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55D2F6DA" w14:textId="32EE2A57"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In addition to the earmarked funds, the school may operate </w:t>
      </w:r>
      <w:proofErr w:type="gramStart"/>
      <w:r w:rsidRPr="006026E9">
        <w:rPr>
          <w:rFonts w:ascii="Arial" w:eastAsiaTheme="minorEastAsia" w:hAnsi="Arial" w:cs="Arial"/>
          <w:sz w:val="23"/>
          <w:szCs w:val="23"/>
          <w:lang w:val="en-GB" w:eastAsia="en-GB"/>
        </w:rPr>
        <w:t>a number of</w:t>
      </w:r>
      <w:proofErr w:type="gramEnd"/>
      <w:r w:rsidRPr="006026E9">
        <w:rPr>
          <w:rFonts w:ascii="Arial" w:eastAsiaTheme="minorEastAsia" w:hAnsi="Arial" w:cs="Arial"/>
          <w:sz w:val="23"/>
          <w:szCs w:val="23"/>
          <w:lang w:val="en-GB" w:eastAsia="en-GB"/>
        </w:rPr>
        <w:t xml:space="preserve"> </w:t>
      </w:r>
      <w:r w:rsidR="00653485">
        <w:rPr>
          <w:rFonts w:ascii="Arial" w:eastAsiaTheme="minorEastAsia" w:hAnsi="Arial" w:cs="Arial"/>
          <w:sz w:val="23"/>
          <w:szCs w:val="23"/>
          <w:lang w:val="en-GB" w:eastAsia="en-GB"/>
        </w:rPr>
        <w:t xml:space="preserve">large activities, e.g. </w:t>
      </w:r>
      <w:r w:rsidRPr="006026E9">
        <w:rPr>
          <w:rFonts w:ascii="Arial" w:eastAsiaTheme="minorEastAsia" w:hAnsi="Arial" w:cs="Arial"/>
          <w:sz w:val="23"/>
          <w:szCs w:val="23"/>
          <w:lang w:val="en-GB" w:eastAsia="en-GB"/>
        </w:rPr>
        <w:t xml:space="preserve"> </w:t>
      </w:r>
      <w:r w:rsidR="00677BD8">
        <w:rPr>
          <w:rFonts w:ascii="Arial" w:eastAsiaTheme="minorEastAsia" w:hAnsi="Arial" w:cs="Arial"/>
          <w:sz w:val="23"/>
          <w:szCs w:val="23"/>
          <w:lang w:val="en-GB" w:eastAsia="en-GB"/>
        </w:rPr>
        <w:t>Liverpool SAFE initiative</w:t>
      </w:r>
      <w:r w:rsidRPr="006026E9">
        <w:rPr>
          <w:rFonts w:ascii="Arial" w:eastAsiaTheme="minorEastAsia" w:hAnsi="Arial" w:cs="Arial"/>
          <w:sz w:val="23"/>
          <w:szCs w:val="23"/>
          <w:lang w:val="en-GB" w:eastAsia="en-GB"/>
        </w:rPr>
        <w:t>,</w:t>
      </w:r>
      <w:r w:rsidR="00DC6DA6">
        <w:rPr>
          <w:rFonts w:ascii="Arial" w:eastAsiaTheme="minorEastAsia" w:hAnsi="Arial" w:cs="Arial"/>
          <w:sz w:val="23"/>
          <w:szCs w:val="23"/>
          <w:lang w:val="en-GB" w:eastAsia="en-GB"/>
        </w:rPr>
        <w:t xml:space="preserve"> LSSP</w:t>
      </w:r>
      <w:r w:rsidRPr="006026E9">
        <w:rPr>
          <w:rFonts w:ascii="Arial" w:eastAsiaTheme="minorEastAsia" w:hAnsi="Arial" w:cs="Arial"/>
          <w:sz w:val="23"/>
          <w:szCs w:val="23"/>
          <w:lang w:val="en-GB" w:eastAsia="en-GB"/>
        </w:rPr>
        <w:t xml:space="preserve"> etc. These are also separately reviewed as part of the annual budget setting process. The </w:t>
      </w:r>
      <w:r w:rsidR="00144608">
        <w:rPr>
          <w:rFonts w:ascii="Arial" w:eastAsiaTheme="minorEastAsia" w:hAnsi="Arial" w:cs="Arial"/>
          <w:sz w:val="23"/>
          <w:szCs w:val="23"/>
          <w:lang w:val="en-GB" w:eastAsia="en-GB"/>
        </w:rPr>
        <w:t>Finance manager</w:t>
      </w:r>
      <w:r w:rsidRPr="006026E9">
        <w:rPr>
          <w:rFonts w:ascii="Arial" w:eastAsiaTheme="minorEastAsia" w:hAnsi="Arial" w:cs="Arial"/>
          <w:sz w:val="23"/>
          <w:szCs w:val="23"/>
          <w:lang w:val="en-GB" w:eastAsia="en-GB"/>
        </w:rPr>
        <w:t xml:space="preserve"> records income and expenditure relating to earmarked funds and any significant activities in such a way as to allow this income and expenditure to be separately identified and reported.  The areas of earmarking funding and projects are separately monitored as part of the on-going budget monitoring arrangements of the </w:t>
      </w:r>
      <w:r w:rsidR="00E766B0">
        <w:rPr>
          <w:rFonts w:ascii="Arial" w:eastAsiaTheme="minorEastAsia" w:hAnsi="Arial" w:cs="Arial"/>
          <w:sz w:val="23"/>
          <w:szCs w:val="23"/>
          <w:lang w:val="en-GB" w:eastAsia="en-GB"/>
        </w:rPr>
        <w:t>trust</w:t>
      </w:r>
      <w:r w:rsidRPr="006026E9">
        <w:rPr>
          <w:rFonts w:ascii="Arial" w:eastAsiaTheme="minorEastAsia" w:hAnsi="Arial" w:cs="Arial"/>
          <w:sz w:val="23"/>
          <w:szCs w:val="23"/>
          <w:lang w:val="en-GB" w:eastAsia="en-GB"/>
        </w:rPr>
        <w:t xml:space="preserve">. </w:t>
      </w:r>
    </w:p>
    <w:p w14:paraId="1954E7C2" w14:textId="77777777" w:rsidR="006026E9" w:rsidRPr="006026E9" w:rsidRDefault="006026E9" w:rsidP="00834680">
      <w:pPr>
        <w:widowControl w:val="0"/>
        <w:autoSpaceDE w:val="0"/>
        <w:autoSpaceDN w:val="0"/>
        <w:adjustRightInd w:val="0"/>
        <w:jc w:val="both"/>
        <w:rPr>
          <w:rFonts w:ascii="Arial" w:eastAsiaTheme="minorEastAsia" w:hAnsi="Arial" w:cs="Arial"/>
          <w:sz w:val="23"/>
          <w:szCs w:val="23"/>
          <w:lang w:val="en-GB" w:eastAsia="en-GB"/>
        </w:rPr>
      </w:pPr>
    </w:p>
    <w:p w14:paraId="694BB9CB" w14:textId="77777777" w:rsidR="005853F4" w:rsidRDefault="005853F4" w:rsidP="006026E9">
      <w:pPr>
        <w:widowControl w:val="0"/>
        <w:autoSpaceDE w:val="0"/>
        <w:autoSpaceDN w:val="0"/>
        <w:adjustRightInd w:val="0"/>
        <w:rPr>
          <w:rFonts w:ascii="Arial" w:eastAsiaTheme="minorEastAsia" w:hAnsi="Arial" w:cs="Arial"/>
          <w:b/>
          <w:bCs/>
          <w:sz w:val="23"/>
          <w:szCs w:val="23"/>
          <w:lang w:val="en-GB" w:eastAsia="en-GB"/>
        </w:rPr>
      </w:pPr>
    </w:p>
    <w:p w14:paraId="1923830E" w14:textId="77777777" w:rsidR="006026E9" w:rsidRPr="006026E9" w:rsidRDefault="005853F4" w:rsidP="006026E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4.6</w:t>
      </w:r>
      <w:r w:rsidR="006026E9" w:rsidRPr="006026E9">
        <w:rPr>
          <w:rFonts w:ascii="Arial" w:eastAsiaTheme="minorEastAsia" w:hAnsi="Arial" w:cs="Arial"/>
          <w:b/>
          <w:bCs/>
          <w:sz w:val="23"/>
          <w:szCs w:val="23"/>
          <w:lang w:val="en-GB" w:eastAsia="en-GB"/>
        </w:rPr>
        <w:t xml:space="preserve"> </w:t>
      </w:r>
      <w:r w:rsidR="00FE1A66">
        <w:rPr>
          <w:rFonts w:ascii="Arial" w:eastAsiaTheme="minorEastAsia" w:hAnsi="Arial" w:cs="Arial"/>
          <w:b/>
          <w:bCs/>
          <w:sz w:val="23"/>
          <w:szCs w:val="23"/>
          <w:lang w:val="en-GB" w:eastAsia="en-GB"/>
        </w:rPr>
        <w:t>Changes to</w:t>
      </w:r>
      <w:r w:rsidR="006026E9" w:rsidRPr="006026E9">
        <w:rPr>
          <w:rFonts w:ascii="Arial" w:eastAsiaTheme="minorEastAsia" w:hAnsi="Arial" w:cs="Arial"/>
          <w:b/>
          <w:bCs/>
          <w:sz w:val="23"/>
          <w:szCs w:val="23"/>
          <w:lang w:val="en-GB" w:eastAsia="en-GB"/>
        </w:rPr>
        <w:t xml:space="preserve"> Budget Allocations </w:t>
      </w:r>
    </w:p>
    <w:p w14:paraId="02676F8E" w14:textId="77777777" w:rsidR="006026E9" w:rsidRPr="006026E9" w:rsidRDefault="006026E9" w:rsidP="006026E9">
      <w:pPr>
        <w:widowControl w:val="0"/>
        <w:autoSpaceDE w:val="0"/>
        <w:autoSpaceDN w:val="0"/>
        <w:adjustRightInd w:val="0"/>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lastRenderedPageBreak/>
        <w:t xml:space="preserve"> </w:t>
      </w:r>
    </w:p>
    <w:p w14:paraId="552F484B" w14:textId="070111C9" w:rsidR="00834680" w:rsidRPr="006026E9" w:rsidRDefault="006026E9" w:rsidP="00834680">
      <w:pPr>
        <w:widowControl w:val="0"/>
        <w:autoSpaceDE w:val="0"/>
        <w:autoSpaceDN w:val="0"/>
        <w:adjustRightInd w:val="0"/>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All movements to the budget after approval by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Pr="006026E9">
        <w:rPr>
          <w:rFonts w:ascii="Arial" w:eastAsiaTheme="minorEastAsia" w:hAnsi="Arial" w:cs="Arial"/>
          <w:sz w:val="23"/>
          <w:szCs w:val="23"/>
          <w:lang w:val="en-GB" w:eastAsia="en-GB"/>
        </w:rPr>
        <w:t xml:space="preserve"> are formally recorded and approved</w:t>
      </w:r>
      <w:r w:rsidR="00834680">
        <w:rPr>
          <w:rFonts w:ascii="Arial" w:eastAsiaTheme="minorEastAsia" w:hAnsi="Arial" w:cs="Arial"/>
          <w:sz w:val="23"/>
          <w:szCs w:val="23"/>
          <w:lang w:val="en-GB" w:eastAsia="en-GB"/>
        </w:rPr>
        <w:t xml:space="preserve"> within </w:t>
      </w:r>
      <w:r w:rsidR="00A30036">
        <w:rPr>
          <w:rFonts w:ascii="Arial" w:eastAsiaTheme="minorEastAsia" w:hAnsi="Arial" w:cs="Arial"/>
          <w:sz w:val="23"/>
          <w:szCs w:val="23"/>
          <w:lang w:val="en-GB" w:eastAsia="en-GB"/>
        </w:rPr>
        <w:t xml:space="preserve">Finance and </w:t>
      </w:r>
      <w:r w:rsidR="00DC6DA6">
        <w:rPr>
          <w:rFonts w:ascii="Arial" w:eastAsiaTheme="minorEastAsia" w:hAnsi="Arial" w:cs="Arial"/>
          <w:sz w:val="23"/>
          <w:szCs w:val="23"/>
          <w:lang w:val="en-GB" w:eastAsia="en-GB"/>
        </w:rPr>
        <w:t>Business</w:t>
      </w:r>
      <w:r w:rsidR="00A30036">
        <w:rPr>
          <w:rFonts w:ascii="Arial" w:eastAsiaTheme="minorEastAsia" w:hAnsi="Arial" w:cs="Arial"/>
          <w:sz w:val="23"/>
          <w:szCs w:val="23"/>
          <w:lang w:val="en-GB" w:eastAsia="en-GB"/>
        </w:rPr>
        <w:t xml:space="preserve"> Committee</w:t>
      </w:r>
      <w:r w:rsidR="00DC6DA6">
        <w:rPr>
          <w:rFonts w:ascii="Arial" w:eastAsiaTheme="minorEastAsia" w:hAnsi="Arial" w:cs="Arial"/>
          <w:sz w:val="23"/>
          <w:szCs w:val="23"/>
          <w:lang w:val="en-GB" w:eastAsia="en-GB"/>
        </w:rPr>
        <w:t xml:space="preserve"> </w:t>
      </w:r>
      <w:r w:rsidR="00834680">
        <w:rPr>
          <w:rFonts w:ascii="Arial" w:eastAsiaTheme="minorEastAsia" w:hAnsi="Arial" w:cs="Arial"/>
          <w:sz w:val="23"/>
          <w:szCs w:val="23"/>
          <w:lang w:val="en-GB" w:eastAsia="en-GB"/>
        </w:rPr>
        <w:t>minutes.</w:t>
      </w:r>
    </w:p>
    <w:p w14:paraId="11F53773" w14:textId="77777777" w:rsidR="006026E9" w:rsidRPr="006026E9" w:rsidRDefault="006026E9" w:rsidP="006026E9">
      <w:pPr>
        <w:widowControl w:val="0"/>
        <w:autoSpaceDE w:val="0"/>
        <w:autoSpaceDN w:val="0"/>
        <w:adjustRightInd w:val="0"/>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075CE4DD" w14:textId="4F2EC66F" w:rsidR="006026E9" w:rsidRPr="006026E9" w:rsidRDefault="006026E9" w:rsidP="006026E9">
      <w:pPr>
        <w:widowControl w:val="0"/>
        <w:autoSpaceDE w:val="0"/>
        <w:autoSpaceDN w:val="0"/>
        <w:adjustRightInd w:val="0"/>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The finance software maintains records that will enable the current budget to be compared to the original budget (if the two differ).  This information is reported to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Pr="006026E9">
        <w:rPr>
          <w:rFonts w:ascii="Arial" w:eastAsiaTheme="minorEastAsia" w:hAnsi="Arial" w:cs="Arial"/>
          <w:sz w:val="23"/>
          <w:szCs w:val="23"/>
          <w:lang w:val="en-GB" w:eastAsia="en-GB"/>
        </w:rPr>
        <w:t xml:space="preserve"> at each meeting. </w:t>
      </w:r>
    </w:p>
    <w:p w14:paraId="11C49A9A" w14:textId="77777777" w:rsidR="006026E9" w:rsidRPr="006026E9" w:rsidRDefault="006026E9" w:rsidP="006026E9">
      <w:pPr>
        <w:widowControl w:val="0"/>
        <w:autoSpaceDE w:val="0"/>
        <w:autoSpaceDN w:val="0"/>
        <w:adjustRightInd w:val="0"/>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3E6BAEC8" w14:textId="77777777" w:rsidR="006026E9" w:rsidRPr="006026E9" w:rsidRDefault="005853F4" w:rsidP="006026E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4.7</w:t>
      </w:r>
      <w:r w:rsidR="006026E9" w:rsidRPr="006026E9">
        <w:rPr>
          <w:rFonts w:ascii="Arial" w:eastAsiaTheme="minorEastAsia" w:hAnsi="Arial" w:cs="Arial"/>
          <w:b/>
          <w:bCs/>
          <w:sz w:val="23"/>
          <w:szCs w:val="23"/>
          <w:lang w:val="en-GB" w:eastAsia="en-GB"/>
        </w:rPr>
        <w:t xml:space="preserve"> Sixth Form Funding </w:t>
      </w:r>
    </w:p>
    <w:p w14:paraId="441D0845" w14:textId="77777777" w:rsidR="006026E9" w:rsidRPr="006026E9" w:rsidRDefault="006026E9" w:rsidP="006026E9">
      <w:pPr>
        <w:widowControl w:val="0"/>
        <w:autoSpaceDE w:val="0"/>
        <w:autoSpaceDN w:val="0"/>
        <w:adjustRightInd w:val="0"/>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 </w:t>
      </w:r>
    </w:p>
    <w:p w14:paraId="28D32233" w14:textId="77777777" w:rsidR="006026E9" w:rsidRDefault="005D6481" w:rsidP="006026E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All Saints Multi Academy Trust</w:t>
      </w:r>
      <w:r w:rsidR="006026E9" w:rsidRPr="006026E9">
        <w:rPr>
          <w:rFonts w:ascii="Arial" w:eastAsiaTheme="minorEastAsia" w:hAnsi="Arial" w:cs="Arial"/>
          <w:sz w:val="23"/>
          <w:szCs w:val="23"/>
          <w:lang w:val="en-GB" w:eastAsia="en-GB"/>
        </w:rPr>
        <w:t xml:space="preserve"> is aware that the funding provided for its sixth form students is based on the information provided by the school.  It is, therefore, vital that this information is completed accurately and on a timely basis.  </w:t>
      </w:r>
    </w:p>
    <w:p w14:paraId="46D3BDEB" w14:textId="77777777" w:rsidR="00834680" w:rsidRPr="006026E9" w:rsidRDefault="00834680" w:rsidP="006026E9">
      <w:pPr>
        <w:widowControl w:val="0"/>
        <w:autoSpaceDE w:val="0"/>
        <w:autoSpaceDN w:val="0"/>
        <w:adjustRightInd w:val="0"/>
        <w:rPr>
          <w:rFonts w:ascii="Arial" w:eastAsiaTheme="minorEastAsia" w:hAnsi="Arial" w:cs="Arial"/>
          <w:sz w:val="23"/>
          <w:szCs w:val="23"/>
          <w:lang w:val="en-GB" w:eastAsia="en-GB"/>
        </w:rPr>
      </w:pPr>
    </w:p>
    <w:p w14:paraId="4429AD79" w14:textId="77777777" w:rsidR="006026E9" w:rsidRPr="006026E9" w:rsidRDefault="006026E9" w:rsidP="006026E9">
      <w:pPr>
        <w:widowControl w:val="0"/>
        <w:autoSpaceDE w:val="0"/>
        <w:autoSpaceDN w:val="0"/>
        <w:adjustRightInd w:val="0"/>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 xml:space="preserve">The returns are completed by the </w:t>
      </w:r>
      <w:r w:rsidR="00834680">
        <w:rPr>
          <w:rFonts w:ascii="Arial" w:eastAsiaTheme="minorEastAsia" w:hAnsi="Arial" w:cs="Arial"/>
          <w:sz w:val="23"/>
          <w:szCs w:val="23"/>
          <w:lang w:val="en-GB" w:eastAsia="en-GB"/>
        </w:rPr>
        <w:t xml:space="preserve">school </w:t>
      </w:r>
      <w:r w:rsidRPr="006026E9">
        <w:rPr>
          <w:rFonts w:ascii="Arial" w:eastAsiaTheme="minorEastAsia" w:hAnsi="Arial" w:cs="Arial"/>
          <w:sz w:val="23"/>
          <w:szCs w:val="23"/>
          <w:lang w:val="en-GB" w:eastAsia="en-GB"/>
        </w:rPr>
        <w:t>and all supporting records are retained as at the date of subm</w:t>
      </w:r>
      <w:r w:rsidR="00834680">
        <w:rPr>
          <w:rFonts w:ascii="Arial" w:eastAsiaTheme="minorEastAsia" w:hAnsi="Arial" w:cs="Arial"/>
          <w:sz w:val="23"/>
          <w:szCs w:val="23"/>
          <w:lang w:val="en-GB" w:eastAsia="en-GB"/>
        </w:rPr>
        <w:t xml:space="preserve">ission.  </w:t>
      </w:r>
    </w:p>
    <w:p w14:paraId="0DF0D147" w14:textId="77777777" w:rsidR="006026E9" w:rsidRPr="006026E9" w:rsidRDefault="006026E9" w:rsidP="006026E9">
      <w:pPr>
        <w:widowControl w:val="0"/>
        <w:autoSpaceDE w:val="0"/>
        <w:autoSpaceDN w:val="0"/>
        <w:adjustRightInd w:val="0"/>
        <w:rPr>
          <w:rFonts w:ascii="Arial" w:eastAsiaTheme="minorEastAsia" w:hAnsi="Arial" w:cs="Arial"/>
          <w:sz w:val="23"/>
          <w:szCs w:val="23"/>
          <w:lang w:val="en-GB" w:eastAsia="en-GB"/>
        </w:rPr>
      </w:pPr>
      <w:r w:rsidRPr="006026E9">
        <w:rPr>
          <w:rFonts w:ascii="Arial" w:eastAsiaTheme="minorEastAsia" w:hAnsi="Arial" w:cs="Arial"/>
          <w:sz w:val="23"/>
          <w:szCs w:val="23"/>
          <w:lang w:val="en-GB" w:eastAsia="en-GB"/>
        </w:rPr>
        <w:t>As</w:t>
      </w:r>
      <w:r w:rsidRPr="006026E9">
        <w:rPr>
          <w:rFonts w:ascii="Arial" w:eastAsiaTheme="minorEastAsia" w:hAnsi="Arial" w:cs="Arial"/>
          <w:b/>
          <w:bCs/>
          <w:sz w:val="23"/>
          <w:szCs w:val="23"/>
          <w:lang w:val="en-GB" w:eastAsia="en-GB"/>
        </w:rPr>
        <w:t xml:space="preserve"> </w:t>
      </w:r>
      <w:r w:rsidRPr="006026E9">
        <w:rPr>
          <w:rFonts w:ascii="Arial" w:eastAsiaTheme="minorEastAsia" w:hAnsi="Arial" w:cs="Arial"/>
          <w:sz w:val="23"/>
          <w:szCs w:val="23"/>
          <w:lang w:val="en-GB" w:eastAsia="en-GB"/>
        </w:rPr>
        <w:t xml:space="preserve">part of the school’s forecasting and continuing development, </w:t>
      </w:r>
      <w:r w:rsidR="00834680">
        <w:rPr>
          <w:rFonts w:ascii="Arial" w:eastAsiaTheme="minorEastAsia" w:hAnsi="Arial" w:cs="Arial"/>
          <w:sz w:val="23"/>
          <w:szCs w:val="23"/>
          <w:lang w:val="en-GB" w:eastAsia="en-GB"/>
        </w:rPr>
        <w:t xml:space="preserve">it uses </w:t>
      </w:r>
      <w:r w:rsidRPr="006026E9">
        <w:rPr>
          <w:rFonts w:ascii="Arial" w:eastAsiaTheme="minorEastAsia" w:hAnsi="Arial" w:cs="Arial"/>
          <w:sz w:val="23"/>
          <w:szCs w:val="23"/>
          <w:lang w:val="en-GB" w:eastAsia="en-GB"/>
        </w:rPr>
        <w:t xml:space="preserve">guidance and formulae to indicate any potential changes in the level of funding that the school could achieve if the number of students, subject choices and success rates were changed.  </w:t>
      </w:r>
    </w:p>
    <w:p w14:paraId="6A994DDB" w14:textId="77777777" w:rsidR="00EA734D" w:rsidRDefault="00EA734D">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164CCC30" w14:textId="77777777" w:rsidR="006026E9" w:rsidRPr="00EA734D" w:rsidRDefault="00EA734D" w:rsidP="00BA7D5A">
      <w:pPr>
        <w:widowControl w:val="0"/>
        <w:autoSpaceDE w:val="0"/>
        <w:autoSpaceDN w:val="0"/>
        <w:adjustRightInd w:val="0"/>
        <w:rPr>
          <w:rFonts w:ascii="Arial" w:eastAsiaTheme="minorEastAsia" w:hAnsi="Arial" w:cs="Arial"/>
          <w:b/>
          <w:sz w:val="28"/>
          <w:szCs w:val="28"/>
          <w:lang w:val="en-GB" w:eastAsia="en-GB"/>
        </w:rPr>
      </w:pPr>
      <w:r w:rsidRPr="00EA734D">
        <w:rPr>
          <w:rFonts w:ascii="Arial" w:eastAsiaTheme="minorEastAsia" w:hAnsi="Arial" w:cs="Arial"/>
          <w:b/>
          <w:sz w:val="28"/>
          <w:szCs w:val="28"/>
          <w:lang w:val="en-GB" w:eastAsia="en-GB"/>
        </w:rPr>
        <w:lastRenderedPageBreak/>
        <w:t>Contents</w:t>
      </w:r>
    </w:p>
    <w:p w14:paraId="1B420A0F" w14:textId="77777777" w:rsidR="00EA734D" w:rsidRDefault="00EA734D" w:rsidP="00BA7D5A">
      <w:pPr>
        <w:widowControl w:val="0"/>
        <w:autoSpaceDE w:val="0"/>
        <w:autoSpaceDN w:val="0"/>
        <w:adjustRightInd w:val="0"/>
        <w:rPr>
          <w:rFonts w:ascii="Arial" w:eastAsiaTheme="minorEastAsia" w:hAnsi="Arial" w:cs="Arial"/>
          <w:sz w:val="23"/>
          <w:szCs w:val="23"/>
          <w:lang w:val="en-GB" w:eastAsia="en-GB"/>
        </w:rPr>
      </w:pPr>
    </w:p>
    <w:tbl>
      <w:tblPr>
        <w:tblStyle w:val="TableGrid"/>
        <w:tblW w:w="0" w:type="auto"/>
        <w:tblLook w:val="04A0" w:firstRow="1" w:lastRow="0" w:firstColumn="1" w:lastColumn="0" w:noHBand="0" w:noVBand="1"/>
      </w:tblPr>
      <w:tblGrid>
        <w:gridCol w:w="670"/>
        <w:gridCol w:w="986"/>
        <w:gridCol w:w="7972"/>
      </w:tblGrid>
      <w:tr w:rsidR="00EA734D" w:rsidRPr="005C51F6" w14:paraId="1A7BD6C2" w14:textId="77777777" w:rsidTr="00EA734D">
        <w:tc>
          <w:tcPr>
            <w:tcW w:w="675" w:type="dxa"/>
          </w:tcPr>
          <w:p w14:paraId="4F8892E7" w14:textId="77777777" w:rsidR="00EA734D" w:rsidRPr="005C51F6" w:rsidRDefault="00EA734D" w:rsidP="00EA734D">
            <w:pPr>
              <w:rPr>
                <w:rFonts w:ascii="Arial" w:hAnsi="Arial" w:cs="Arial"/>
                <w:b/>
              </w:rPr>
            </w:pPr>
            <w:r w:rsidRPr="005C51F6">
              <w:rPr>
                <w:rFonts w:ascii="Arial" w:hAnsi="Arial" w:cs="Arial"/>
                <w:b/>
              </w:rPr>
              <w:t>5</w:t>
            </w:r>
          </w:p>
        </w:tc>
        <w:tc>
          <w:tcPr>
            <w:tcW w:w="993" w:type="dxa"/>
          </w:tcPr>
          <w:p w14:paraId="45787D43" w14:textId="77777777" w:rsidR="00EA734D" w:rsidRPr="005C51F6" w:rsidRDefault="00EA734D" w:rsidP="00EA734D">
            <w:pPr>
              <w:rPr>
                <w:rFonts w:ascii="Arial" w:hAnsi="Arial" w:cs="Arial"/>
                <w:b/>
              </w:rPr>
            </w:pPr>
          </w:p>
        </w:tc>
        <w:tc>
          <w:tcPr>
            <w:tcW w:w="8079" w:type="dxa"/>
          </w:tcPr>
          <w:p w14:paraId="3A6A48E9" w14:textId="77777777" w:rsidR="00EA734D" w:rsidRPr="005C51F6" w:rsidRDefault="00EA734D" w:rsidP="00EA734D">
            <w:pPr>
              <w:rPr>
                <w:rFonts w:ascii="Arial" w:hAnsi="Arial" w:cs="Arial"/>
                <w:b/>
              </w:rPr>
            </w:pPr>
            <w:r w:rsidRPr="005C51F6">
              <w:rPr>
                <w:rFonts w:ascii="Arial" w:hAnsi="Arial" w:cs="Arial"/>
                <w:b/>
              </w:rPr>
              <w:t>Financial monitoring and reporting</w:t>
            </w:r>
          </w:p>
        </w:tc>
      </w:tr>
      <w:tr w:rsidR="00EA734D" w14:paraId="06F24AED" w14:textId="77777777" w:rsidTr="00EA734D">
        <w:tc>
          <w:tcPr>
            <w:tcW w:w="675" w:type="dxa"/>
            <w:vMerge w:val="restart"/>
          </w:tcPr>
          <w:p w14:paraId="1BEA883A" w14:textId="77777777" w:rsidR="00EA734D" w:rsidRDefault="00EA734D" w:rsidP="00EA734D">
            <w:pPr>
              <w:rPr>
                <w:rFonts w:ascii="Arial" w:hAnsi="Arial" w:cs="Arial"/>
              </w:rPr>
            </w:pPr>
          </w:p>
        </w:tc>
        <w:tc>
          <w:tcPr>
            <w:tcW w:w="993" w:type="dxa"/>
          </w:tcPr>
          <w:p w14:paraId="0F78D1F2" w14:textId="77777777" w:rsidR="00EA734D" w:rsidRDefault="00EA734D" w:rsidP="00EA734D">
            <w:pPr>
              <w:rPr>
                <w:rFonts w:ascii="Arial" w:hAnsi="Arial" w:cs="Arial"/>
                <w:b/>
              </w:rPr>
            </w:pPr>
            <w:r>
              <w:rPr>
                <w:rFonts w:ascii="Arial" w:hAnsi="Arial" w:cs="Arial"/>
                <w:b/>
              </w:rPr>
              <w:t>5.1</w:t>
            </w:r>
          </w:p>
        </w:tc>
        <w:tc>
          <w:tcPr>
            <w:tcW w:w="8079" w:type="dxa"/>
          </w:tcPr>
          <w:p w14:paraId="291ADF39" w14:textId="77777777" w:rsidR="00EA734D" w:rsidRDefault="00EA734D" w:rsidP="00EA734D">
            <w:pPr>
              <w:rPr>
                <w:rFonts w:ascii="Arial" w:hAnsi="Arial" w:cs="Arial"/>
              </w:rPr>
            </w:pPr>
            <w:r>
              <w:rPr>
                <w:rFonts w:ascii="Arial" w:hAnsi="Arial" w:cs="Arial"/>
              </w:rPr>
              <w:t>Internal monitoring</w:t>
            </w:r>
          </w:p>
        </w:tc>
      </w:tr>
      <w:tr w:rsidR="00EA734D" w14:paraId="4762CD0A" w14:textId="77777777" w:rsidTr="00EA734D">
        <w:tc>
          <w:tcPr>
            <w:tcW w:w="675" w:type="dxa"/>
            <w:vMerge/>
          </w:tcPr>
          <w:p w14:paraId="183128F0" w14:textId="77777777" w:rsidR="00EA734D" w:rsidRDefault="00EA734D" w:rsidP="00EA734D">
            <w:pPr>
              <w:rPr>
                <w:rFonts w:ascii="Arial" w:hAnsi="Arial" w:cs="Arial"/>
              </w:rPr>
            </w:pPr>
          </w:p>
        </w:tc>
        <w:tc>
          <w:tcPr>
            <w:tcW w:w="993" w:type="dxa"/>
          </w:tcPr>
          <w:p w14:paraId="30FC3390" w14:textId="77777777" w:rsidR="00EA734D" w:rsidRDefault="00EA734D" w:rsidP="00EA734D">
            <w:pPr>
              <w:rPr>
                <w:rFonts w:ascii="Arial" w:hAnsi="Arial" w:cs="Arial"/>
                <w:b/>
              </w:rPr>
            </w:pPr>
            <w:r>
              <w:rPr>
                <w:rFonts w:ascii="Arial" w:hAnsi="Arial" w:cs="Arial"/>
                <w:b/>
              </w:rPr>
              <w:t>5.2</w:t>
            </w:r>
          </w:p>
        </w:tc>
        <w:tc>
          <w:tcPr>
            <w:tcW w:w="8079" w:type="dxa"/>
          </w:tcPr>
          <w:p w14:paraId="5652F3E0" w14:textId="77777777" w:rsidR="00EA734D" w:rsidRDefault="00EA734D" w:rsidP="00EA734D">
            <w:pPr>
              <w:rPr>
                <w:rFonts w:ascii="Arial" w:hAnsi="Arial" w:cs="Arial"/>
              </w:rPr>
            </w:pPr>
            <w:r>
              <w:rPr>
                <w:rFonts w:ascii="Arial" w:hAnsi="Arial" w:cs="Arial"/>
              </w:rPr>
              <w:t xml:space="preserve">Reporting to the </w:t>
            </w:r>
            <w:r w:rsidR="00ED47B7">
              <w:rPr>
                <w:rFonts w:ascii="Arial" w:hAnsi="Arial" w:cs="Arial"/>
              </w:rPr>
              <w:t>ESFA</w:t>
            </w:r>
          </w:p>
        </w:tc>
      </w:tr>
      <w:tr w:rsidR="00EA734D" w14:paraId="6CE91CB3" w14:textId="77777777" w:rsidTr="00EA734D">
        <w:tc>
          <w:tcPr>
            <w:tcW w:w="675" w:type="dxa"/>
            <w:vMerge/>
          </w:tcPr>
          <w:p w14:paraId="3460CB5B" w14:textId="77777777" w:rsidR="00EA734D" w:rsidRDefault="00EA734D" w:rsidP="00EA734D">
            <w:pPr>
              <w:rPr>
                <w:rFonts w:ascii="Arial" w:hAnsi="Arial" w:cs="Arial"/>
              </w:rPr>
            </w:pPr>
          </w:p>
        </w:tc>
        <w:tc>
          <w:tcPr>
            <w:tcW w:w="993" w:type="dxa"/>
          </w:tcPr>
          <w:p w14:paraId="006629EB" w14:textId="77777777" w:rsidR="00EA734D" w:rsidRDefault="00EA734D" w:rsidP="00EA734D">
            <w:pPr>
              <w:rPr>
                <w:rFonts w:ascii="Arial" w:hAnsi="Arial" w:cs="Arial"/>
                <w:b/>
              </w:rPr>
            </w:pPr>
            <w:r>
              <w:rPr>
                <w:rFonts w:ascii="Arial" w:hAnsi="Arial" w:cs="Arial"/>
                <w:b/>
              </w:rPr>
              <w:t>5.3</w:t>
            </w:r>
          </w:p>
        </w:tc>
        <w:tc>
          <w:tcPr>
            <w:tcW w:w="8079" w:type="dxa"/>
          </w:tcPr>
          <w:p w14:paraId="6A62D743" w14:textId="77777777" w:rsidR="00EA734D" w:rsidRDefault="00EA734D" w:rsidP="00EA734D">
            <w:pPr>
              <w:rPr>
                <w:rFonts w:ascii="Arial" w:hAnsi="Arial" w:cs="Arial"/>
              </w:rPr>
            </w:pPr>
            <w:r>
              <w:rPr>
                <w:rFonts w:ascii="Arial" w:hAnsi="Arial" w:cs="Arial"/>
              </w:rPr>
              <w:t>Risk Register</w:t>
            </w:r>
          </w:p>
        </w:tc>
      </w:tr>
    </w:tbl>
    <w:p w14:paraId="45FEF4D1" w14:textId="77777777" w:rsidR="00EA734D" w:rsidRDefault="00EA734D" w:rsidP="00BA7D5A">
      <w:pPr>
        <w:widowControl w:val="0"/>
        <w:autoSpaceDE w:val="0"/>
        <w:autoSpaceDN w:val="0"/>
        <w:adjustRightInd w:val="0"/>
        <w:rPr>
          <w:rFonts w:ascii="Arial" w:eastAsiaTheme="minorEastAsia" w:hAnsi="Arial" w:cs="Arial"/>
          <w:sz w:val="23"/>
          <w:szCs w:val="23"/>
          <w:lang w:val="en-GB" w:eastAsia="en-GB"/>
        </w:rPr>
      </w:pPr>
    </w:p>
    <w:p w14:paraId="6102BE14"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41430265"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42BFC391"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51BE7A93"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13713EA2"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7A7C8F89"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179B6DF0"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40D54AB5"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519FD646"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7BEC1112"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2A57D0FB"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05F90754"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3D9AC256"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751E2625"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20AA4F88"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40B9D213"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33BCE930"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714A9872"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55C74E97"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5A1ED663"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6C138481"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43CF4252"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01302E91"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30771DEF"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64C42893"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54557112"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6CDFA3A4"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5A95BE31"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3DAE4221"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612BCE25"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68903955"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7FF44E30"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5A687F3F"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75E67ECE"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269BACC2"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3D3F5522"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41B1DE35"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5FA65D76"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0C5C5947"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4DD9B15D"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33761BF2"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551AE09D"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0327CEBD"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2932EB20"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2172E287"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4F690C7D"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0C110123" w14:textId="77777777" w:rsidR="00AD0B4F" w:rsidRDefault="00AD0B4F" w:rsidP="00EA734D">
      <w:pPr>
        <w:widowControl w:val="0"/>
        <w:autoSpaceDE w:val="0"/>
        <w:autoSpaceDN w:val="0"/>
        <w:adjustRightInd w:val="0"/>
        <w:rPr>
          <w:rFonts w:ascii="Arial" w:eastAsiaTheme="minorEastAsia" w:hAnsi="Arial" w:cs="Arial"/>
          <w:b/>
          <w:bCs/>
          <w:sz w:val="23"/>
          <w:szCs w:val="23"/>
          <w:lang w:val="en-GB" w:eastAsia="en-GB"/>
        </w:rPr>
      </w:pPr>
    </w:p>
    <w:p w14:paraId="03655A82"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b/>
          <w:bCs/>
          <w:sz w:val="23"/>
          <w:szCs w:val="23"/>
          <w:lang w:val="en-GB" w:eastAsia="en-GB"/>
        </w:rPr>
        <w:t xml:space="preserve">5.1 Internal Monitoring </w:t>
      </w:r>
    </w:p>
    <w:p w14:paraId="624DE8F1"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61EE5CD6" w14:textId="71CE361B" w:rsidR="00EA734D" w:rsidRPr="00EA734D" w:rsidRDefault="00EA734D" w:rsidP="00834680">
      <w:pPr>
        <w:widowControl w:val="0"/>
        <w:autoSpaceDE w:val="0"/>
        <w:autoSpaceDN w:val="0"/>
        <w:adjustRightInd w:val="0"/>
        <w:jc w:val="both"/>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Following the month end procedures set out in Section 6 budget monitoring reports are extracted for </w:t>
      </w:r>
      <w:r w:rsidR="009B6E0A">
        <w:rPr>
          <w:rFonts w:ascii="Arial" w:eastAsiaTheme="minorEastAsia" w:hAnsi="Arial" w:cs="Arial"/>
          <w:sz w:val="23"/>
          <w:szCs w:val="23"/>
          <w:lang w:val="en-GB" w:eastAsia="en-GB"/>
        </w:rPr>
        <w:t xml:space="preserve">each individual </w:t>
      </w:r>
      <w:r w:rsidR="008D1C99">
        <w:rPr>
          <w:rFonts w:ascii="Arial" w:eastAsiaTheme="minorEastAsia" w:hAnsi="Arial" w:cs="Arial"/>
          <w:sz w:val="23"/>
          <w:szCs w:val="23"/>
          <w:lang w:val="en-GB" w:eastAsia="en-GB"/>
        </w:rPr>
        <w:t>school</w:t>
      </w:r>
      <w:r w:rsidRPr="00EA734D">
        <w:rPr>
          <w:rFonts w:ascii="Arial" w:eastAsiaTheme="minorEastAsia" w:hAnsi="Arial" w:cs="Arial"/>
          <w:sz w:val="23"/>
          <w:szCs w:val="23"/>
          <w:lang w:val="en-GB" w:eastAsia="en-GB"/>
        </w:rPr>
        <w:t xml:space="preserve"> by the </w:t>
      </w:r>
      <w:r w:rsidR="00010FC1">
        <w:rPr>
          <w:rFonts w:ascii="Arial" w:eastAsiaTheme="minorEastAsia" w:hAnsi="Arial" w:cs="Arial"/>
          <w:sz w:val="23"/>
          <w:szCs w:val="23"/>
          <w:lang w:val="en-GB" w:eastAsia="en-GB"/>
        </w:rPr>
        <w:t>Finance manager</w:t>
      </w:r>
      <w:r w:rsidR="00BA2937">
        <w:rPr>
          <w:rFonts w:ascii="Arial" w:eastAsiaTheme="minorEastAsia" w:hAnsi="Arial" w:cs="Arial"/>
          <w:sz w:val="23"/>
          <w:szCs w:val="23"/>
          <w:lang w:val="en-GB" w:eastAsia="en-GB"/>
        </w:rPr>
        <w:t>.</w:t>
      </w:r>
      <w:r w:rsidRPr="00EA734D">
        <w:rPr>
          <w:rFonts w:ascii="Arial" w:eastAsiaTheme="minorEastAsia" w:hAnsi="Arial" w:cs="Arial"/>
          <w:sz w:val="23"/>
          <w:szCs w:val="23"/>
          <w:lang w:val="en-GB" w:eastAsia="en-GB"/>
        </w:rPr>
        <w:t xml:space="preserve"> All reports extracted are initially reviewed and, where appropriate, annotated, by the </w:t>
      </w:r>
      <w:r w:rsidR="00397D98">
        <w:rPr>
          <w:rFonts w:ascii="Arial" w:eastAsiaTheme="minorEastAsia" w:hAnsi="Arial" w:cs="Arial"/>
          <w:sz w:val="23"/>
          <w:szCs w:val="23"/>
          <w:lang w:val="en-GB" w:eastAsia="en-GB"/>
        </w:rPr>
        <w:t>Chief Finance and Operation officer</w:t>
      </w:r>
      <w:r w:rsidRPr="00EA734D">
        <w:rPr>
          <w:rFonts w:ascii="Arial" w:eastAsiaTheme="minorEastAsia" w:hAnsi="Arial" w:cs="Arial"/>
          <w:sz w:val="23"/>
          <w:szCs w:val="23"/>
          <w:lang w:val="en-GB" w:eastAsia="en-GB"/>
        </w:rPr>
        <w:t xml:space="preserve">. </w:t>
      </w:r>
    </w:p>
    <w:p w14:paraId="106C5E2E" w14:textId="77777777" w:rsidR="00EA734D" w:rsidRPr="00EA734D" w:rsidRDefault="00EA734D" w:rsidP="00834680">
      <w:pPr>
        <w:widowControl w:val="0"/>
        <w:autoSpaceDE w:val="0"/>
        <w:autoSpaceDN w:val="0"/>
        <w:adjustRightInd w:val="0"/>
        <w:jc w:val="both"/>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2865B56C" w14:textId="456BA429" w:rsidR="00EA734D" w:rsidRPr="00EA734D" w:rsidRDefault="00EA734D" w:rsidP="00834680">
      <w:pPr>
        <w:widowControl w:val="0"/>
        <w:autoSpaceDE w:val="0"/>
        <w:autoSpaceDN w:val="0"/>
        <w:adjustRightInd w:val="0"/>
        <w:jc w:val="both"/>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The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Pr>
          <w:rFonts w:ascii="Arial" w:eastAsiaTheme="minorEastAsia" w:hAnsi="Arial" w:cs="Arial"/>
          <w:sz w:val="23"/>
          <w:szCs w:val="23"/>
          <w:lang w:val="en-GB" w:eastAsia="en-GB"/>
        </w:rPr>
        <w:t xml:space="preserve"> and staff of </w:t>
      </w:r>
      <w:r w:rsidR="005D6481">
        <w:rPr>
          <w:rFonts w:ascii="Arial" w:eastAsiaTheme="minorEastAsia" w:hAnsi="Arial" w:cs="Arial"/>
          <w:sz w:val="23"/>
          <w:szCs w:val="23"/>
          <w:lang w:val="en-GB" w:eastAsia="en-GB"/>
        </w:rPr>
        <w:t>All Saints Multi Academy Trust</w:t>
      </w:r>
      <w:r w:rsidRPr="00EA734D">
        <w:rPr>
          <w:rFonts w:ascii="Arial" w:eastAsiaTheme="minorEastAsia" w:hAnsi="Arial" w:cs="Arial"/>
          <w:sz w:val="23"/>
          <w:szCs w:val="23"/>
          <w:lang w:val="en-GB" w:eastAsia="en-GB"/>
        </w:rPr>
        <w:t xml:space="preserve"> will be regularly consulted to ensure that the financial management information they receive is relevant, timely, </w:t>
      </w:r>
      <w:proofErr w:type="gramStart"/>
      <w:r w:rsidRPr="00EA734D">
        <w:rPr>
          <w:rFonts w:ascii="Arial" w:eastAsiaTheme="minorEastAsia" w:hAnsi="Arial" w:cs="Arial"/>
          <w:sz w:val="23"/>
          <w:szCs w:val="23"/>
          <w:lang w:val="en-GB" w:eastAsia="en-GB"/>
        </w:rPr>
        <w:t>reliable</w:t>
      </w:r>
      <w:proofErr w:type="gramEnd"/>
      <w:r w:rsidRPr="00EA734D">
        <w:rPr>
          <w:rFonts w:ascii="Arial" w:eastAsiaTheme="minorEastAsia" w:hAnsi="Arial" w:cs="Arial"/>
          <w:sz w:val="23"/>
          <w:szCs w:val="23"/>
          <w:lang w:val="en-GB" w:eastAsia="en-GB"/>
        </w:rPr>
        <w:t xml:space="preserve"> and understandable. </w:t>
      </w:r>
    </w:p>
    <w:p w14:paraId="60EDB83D" w14:textId="77777777" w:rsidR="00EA734D" w:rsidRPr="00EA734D" w:rsidRDefault="00EA734D" w:rsidP="00834680">
      <w:pPr>
        <w:widowControl w:val="0"/>
        <w:autoSpaceDE w:val="0"/>
        <w:autoSpaceDN w:val="0"/>
        <w:adjustRightInd w:val="0"/>
        <w:jc w:val="both"/>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1AC1EB5B"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b/>
          <w:bCs/>
          <w:sz w:val="23"/>
          <w:szCs w:val="23"/>
          <w:lang w:val="en-GB" w:eastAsia="en-GB"/>
        </w:rPr>
        <w:t xml:space="preserve">Departmental Budget Holders </w:t>
      </w:r>
    </w:p>
    <w:p w14:paraId="1C6ECAD1"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616775B6"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Budget Holders</w:t>
      </w:r>
      <w:r w:rsidRPr="00EA734D">
        <w:rPr>
          <w:rFonts w:ascii="Arial" w:eastAsiaTheme="minorEastAsia" w:hAnsi="Arial" w:cs="Arial"/>
          <w:sz w:val="23"/>
          <w:szCs w:val="23"/>
          <w:lang w:val="en-GB" w:eastAsia="en-GB"/>
        </w:rPr>
        <w:t xml:space="preserve"> are accountable for items of expenditure and income they directly control.  It is the responsibility of the Budget Holder to ensure that their budget is being spent in the most beneficial way for their department. They must ensure they are receiving value for money for every purchase. </w:t>
      </w:r>
    </w:p>
    <w:p w14:paraId="591BB363"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16BDC8DD" w14:textId="6B8FE184"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Each Budget Holder is provided with a termly summary of the budget giving</w:t>
      </w:r>
      <w:r w:rsidR="00DE59C8">
        <w:rPr>
          <w:rFonts w:ascii="Arial" w:eastAsiaTheme="minorEastAsia" w:hAnsi="Arial" w:cs="Arial"/>
          <w:sz w:val="23"/>
          <w:szCs w:val="23"/>
          <w:lang w:val="en-GB" w:eastAsia="en-GB"/>
        </w:rPr>
        <w:t xml:space="preserve"> the following information, whoever more regular reports can be run by the budget holders directly from the IRIS financial reporting module</w:t>
      </w:r>
      <w:r w:rsidRPr="00EA734D">
        <w:rPr>
          <w:rFonts w:ascii="Arial" w:eastAsiaTheme="minorEastAsia" w:hAnsi="Arial" w:cs="Arial"/>
          <w:sz w:val="23"/>
          <w:szCs w:val="23"/>
          <w:lang w:val="en-GB" w:eastAsia="en-GB"/>
        </w:rPr>
        <w:t xml:space="preserve">: </w:t>
      </w:r>
    </w:p>
    <w:p w14:paraId="09CF8F58"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7ABADA43" w14:textId="77777777" w:rsidR="00EA734D" w:rsidRPr="00EA734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EA734D">
        <w:rPr>
          <w:rFonts w:ascii="Arial" w:eastAsiaTheme="minorEastAsia" w:hAnsi="Arial" w:cs="Arial"/>
          <w:sz w:val="23"/>
          <w:szCs w:val="23"/>
          <w:lang w:eastAsia="en-GB"/>
        </w:rPr>
        <w:t xml:space="preserve">total </w:t>
      </w:r>
      <w:proofErr w:type="gramStart"/>
      <w:r w:rsidRPr="00EA734D">
        <w:rPr>
          <w:rFonts w:ascii="Arial" w:eastAsiaTheme="minorEastAsia" w:hAnsi="Arial" w:cs="Arial"/>
          <w:sz w:val="23"/>
          <w:szCs w:val="23"/>
          <w:lang w:eastAsia="en-GB"/>
        </w:rPr>
        <w:t>spend</w:t>
      </w:r>
      <w:proofErr w:type="gramEnd"/>
      <w:r w:rsidRPr="00EA734D">
        <w:rPr>
          <w:rFonts w:ascii="Arial" w:eastAsiaTheme="minorEastAsia" w:hAnsi="Arial" w:cs="Arial"/>
          <w:sz w:val="23"/>
          <w:szCs w:val="23"/>
          <w:lang w:eastAsia="en-GB"/>
        </w:rPr>
        <w:t xml:space="preserve"> </w:t>
      </w:r>
    </w:p>
    <w:p w14:paraId="6D543E7D" w14:textId="77777777" w:rsidR="00EA734D" w:rsidRPr="00EA734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EA734D">
        <w:rPr>
          <w:rFonts w:ascii="Arial" w:eastAsiaTheme="minorEastAsia" w:hAnsi="Arial" w:cs="Arial"/>
          <w:sz w:val="23"/>
          <w:szCs w:val="23"/>
          <w:lang w:eastAsia="en-GB"/>
        </w:rPr>
        <w:t>outstanding commitments (</w:t>
      </w:r>
      <w:proofErr w:type="gramStart"/>
      <w:r w:rsidRPr="00EA734D">
        <w:rPr>
          <w:rFonts w:ascii="Arial" w:eastAsiaTheme="minorEastAsia" w:hAnsi="Arial" w:cs="Arial"/>
          <w:sz w:val="23"/>
          <w:szCs w:val="23"/>
          <w:lang w:eastAsia="en-GB"/>
        </w:rPr>
        <w:t>i.e.</w:t>
      </w:r>
      <w:proofErr w:type="gramEnd"/>
      <w:r w:rsidRPr="00EA734D">
        <w:rPr>
          <w:rFonts w:ascii="Arial" w:eastAsiaTheme="minorEastAsia" w:hAnsi="Arial" w:cs="Arial"/>
          <w:sz w:val="23"/>
          <w:szCs w:val="23"/>
          <w:lang w:eastAsia="en-GB"/>
        </w:rPr>
        <w:t xml:space="preserve"> order placed but invoice not yet received / paid) </w:t>
      </w:r>
    </w:p>
    <w:p w14:paraId="53EE2EE1" w14:textId="77777777" w:rsidR="00EA734D" w:rsidRPr="00EA734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EA734D">
        <w:rPr>
          <w:rFonts w:ascii="Arial" w:eastAsiaTheme="minorEastAsia" w:hAnsi="Arial" w:cs="Arial"/>
          <w:sz w:val="23"/>
          <w:szCs w:val="23"/>
          <w:lang w:eastAsia="en-GB"/>
        </w:rPr>
        <w:t xml:space="preserve">budget </w:t>
      </w:r>
    </w:p>
    <w:p w14:paraId="7389561C" w14:textId="77777777" w:rsidR="00EA734D" w:rsidRPr="00EA734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EA734D">
        <w:rPr>
          <w:rFonts w:ascii="Arial" w:eastAsiaTheme="minorEastAsia" w:hAnsi="Arial" w:cs="Arial"/>
          <w:sz w:val="23"/>
          <w:szCs w:val="23"/>
          <w:lang w:eastAsia="en-GB"/>
        </w:rPr>
        <w:t xml:space="preserve">balance </w:t>
      </w:r>
      <w:proofErr w:type="gramStart"/>
      <w:r w:rsidRPr="00EA734D">
        <w:rPr>
          <w:rFonts w:ascii="Arial" w:eastAsiaTheme="minorEastAsia" w:hAnsi="Arial" w:cs="Arial"/>
          <w:sz w:val="23"/>
          <w:szCs w:val="23"/>
          <w:lang w:eastAsia="en-GB"/>
        </w:rPr>
        <w:t>left</w:t>
      </w:r>
      <w:proofErr w:type="gramEnd"/>
      <w:r w:rsidRPr="00EA734D">
        <w:rPr>
          <w:rFonts w:ascii="Arial" w:eastAsiaTheme="minorEastAsia" w:hAnsi="Arial" w:cs="Arial"/>
          <w:sz w:val="23"/>
          <w:szCs w:val="23"/>
          <w:lang w:eastAsia="en-GB"/>
        </w:rPr>
        <w:t xml:space="preserve"> </w:t>
      </w:r>
    </w:p>
    <w:p w14:paraId="76B97158" w14:textId="1CC50D0B" w:rsidR="00EA734D" w:rsidRPr="00EA734D" w:rsidRDefault="00EA734D" w:rsidP="00834680">
      <w:pPr>
        <w:widowControl w:val="0"/>
        <w:autoSpaceDE w:val="0"/>
        <w:autoSpaceDN w:val="0"/>
        <w:adjustRightInd w:val="0"/>
        <w:jc w:val="both"/>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The Budget Holder is required to examine the reports to ensure that the transactions are as expected and that the report represents an accurate statement of the budget position.  Where there are any queries, the Budget Holder is required </w:t>
      </w:r>
      <w:r>
        <w:rPr>
          <w:rFonts w:ascii="Arial" w:eastAsiaTheme="minorEastAsia" w:hAnsi="Arial" w:cs="Arial"/>
          <w:sz w:val="23"/>
          <w:szCs w:val="23"/>
          <w:lang w:val="en-GB" w:eastAsia="en-GB"/>
        </w:rPr>
        <w:t>to contact the</w:t>
      </w:r>
      <w:r w:rsidRPr="00EA734D">
        <w:rPr>
          <w:rFonts w:ascii="Arial" w:eastAsiaTheme="minorEastAsia" w:hAnsi="Arial" w:cs="Arial"/>
          <w:sz w:val="23"/>
          <w:szCs w:val="23"/>
          <w:lang w:val="en-GB" w:eastAsia="en-GB"/>
        </w:rPr>
        <w:t xml:space="preserve"> </w:t>
      </w:r>
      <w:r w:rsidR="00144608">
        <w:rPr>
          <w:rFonts w:ascii="Arial" w:eastAsiaTheme="minorEastAsia" w:hAnsi="Arial" w:cs="Arial"/>
          <w:sz w:val="23"/>
          <w:szCs w:val="23"/>
          <w:lang w:val="en-GB" w:eastAsia="en-GB"/>
        </w:rPr>
        <w:t xml:space="preserve">finance manager in the first instance </w:t>
      </w:r>
      <w:r w:rsidRPr="00EA734D">
        <w:rPr>
          <w:rFonts w:ascii="Arial" w:eastAsiaTheme="minorEastAsia" w:hAnsi="Arial" w:cs="Arial"/>
          <w:sz w:val="23"/>
          <w:szCs w:val="23"/>
          <w:lang w:val="en-GB" w:eastAsia="en-GB"/>
        </w:rPr>
        <w:t xml:space="preserve">to establish the reason and action required, if appropriate. </w:t>
      </w:r>
    </w:p>
    <w:p w14:paraId="433E42DE" w14:textId="77777777" w:rsidR="00EA734D" w:rsidRPr="00EA734D" w:rsidRDefault="00EA734D" w:rsidP="00834680">
      <w:pPr>
        <w:widowControl w:val="0"/>
        <w:autoSpaceDE w:val="0"/>
        <w:autoSpaceDN w:val="0"/>
        <w:adjustRightInd w:val="0"/>
        <w:jc w:val="both"/>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469808E7" w14:textId="64BD1A05" w:rsidR="00EA734D" w:rsidRPr="00EA734D" w:rsidRDefault="00EA734D" w:rsidP="00834680">
      <w:pPr>
        <w:widowControl w:val="0"/>
        <w:autoSpaceDE w:val="0"/>
        <w:autoSpaceDN w:val="0"/>
        <w:adjustRightInd w:val="0"/>
        <w:jc w:val="both"/>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At any stage, if concerns arise over the spending pattern of a particular cost centre it is raised in the first</w:t>
      </w:r>
      <w:r>
        <w:rPr>
          <w:rFonts w:ascii="Arial" w:eastAsiaTheme="minorEastAsia" w:hAnsi="Arial" w:cs="Arial"/>
          <w:sz w:val="23"/>
          <w:szCs w:val="23"/>
          <w:lang w:val="en-GB" w:eastAsia="en-GB"/>
        </w:rPr>
        <w:t xml:space="preserve"> instance by </w:t>
      </w:r>
      <w:r w:rsidR="00144608">
        <w:rPr>
          <w:rFonts w:ascii="Arial" w:eastAsiaTheme="minorEastAsia" w:hAnsi="Arial" w:cs="Arial"/>
          <w:sz w:val="23"/>
          <w:szCs w:val="23"/>
          <w:lang w:val="en-GB" w:eastAsia="en-GB"/>
        </w:rPr>
        <w:t>the finance manager</w:t>
      </w:r>
      <w:r>
        <w:rPr>
          <w:rFonts w:ascii="Arial" w:eastAsiaTheme="minorEastAsia" w:hAnsi="Arial" w:cs="Arial"/>
          <w:sz w:val="23"/>
          <w:szCs w:val="23"/>
          <w:lang w:val="en-GB" w:eastAsia="en-GB"/>
        </w:rPr>
        <w:t xml:space="preserve"> with the Budget Holder.  After discussion decisions will be made on an appropriate course of action. </w:t>
      </w:r>
      <w:r w:rsidRPr="00EA734D">
        <w:rPr>
          <w:rFonts w:ascii="Arial" w:eastAsiaTheme="minorEastAsia" w:hAnsi="Arial" w:cs="Arial"/>
          <w:sz w:val="23"/>
          <w:szCs w:val="23"/>
          <w:lang w:val="en-GB" w:eastAsia="en-GB"/>
        </w:rPr>
        <w:t xml:space="preserve">The accounting system will not allow any overspend against a budget without prior approval from </w:t>
      </w:r>
      <w:r w:rsidR="00F76BB0">
        <w:rPr>
          <w:rFonts w:ascii="Arial" w:eastAsiaTheme="minorEastAsia" w:hAnsi="Arial" w:cs="Arial"/>
          <w:sz w:val="23"/>
          <w:szCs w:val="23"/>
          <w:lang w:val="en-GB" w:eastAsia="en-GB"/>
        </w:rPr>
        <w:t>t</w:t>
      </w:r>
      <w:r w:rsidRPr="00EA734D">
        <w:rPr>
          <w:rFonts w:ascii="Arial" w:eastAsiaTheme="minorEastAsia" w:hAnsi="Arial" w:cs="Arial"/>
          <w:sz w:val="23"/>
          <w:szCs w:val="23"/>
          <w:lang w:val="en-GB" w:eastAsia="en-GB"/>
        </w:rPr>
        <w:t xml:space="preserve">he </w:t>
      </w:r>
      <w:r w:rsidR="00397D98">
        <w:rPr>
          <w:rFonts w:ascii="Arial" w:eastAsiaTheme="minorEastAsia" w:hAnsi="Arial" w:cs="Arial"/>
          <w:sz w:val="23"/>
          <w:szCs w:val="23"/>
          <w:lang w:val="en-GB" w:eastAsia="en-GB"/>
        </w:rPr>
        <w:t>Chief Finance and Operation officer</w:t>
      </w:r>
      <w:r w:rsidR="00834680">
        <w:rPr>
          <w:rFonts w:ascii="Arial" w:eastAsiaTheme="minorEastAsia" w:hAnsi="Arial" w:cs="Arial"/>
          <w:sz w:val="23"/>
          <w:szCs w:val="23"/>
          <w:lang w:val="en-GB" w:eastAsia="en-GB"/>
        </w:rPr>
        <w:t xml:space="preserve">, who will then consult the </w:t>
      </w:r>
      <w:r w:rsidR="007D2876">
        <w:rPr>
          <w:rFonts w:ascii="Arial" w:eastAsiaTheme="minorEastAsia" w:hAnsi="Arial" w:cs="Arial"/>
          <w:sz w:val="23"/>
          <w:szCs w:val="23"/>
          <w:lang w:val="en-GB" w:eastAsia="en-GB"/>
        </w:rPr>
        <w:t>Head teacher</w:t>
      </w:r>
      <w:r w:rsidR="00DC6DA6">
        <w:rPr>
          <w:rFonts w:ascii="Arial" w:eastAsiaTheme="minorEastAsia" w:hAnsi="Arial" w:cs="Arial"/>
          <w:sz w:val="23"/>
          <w:szCs w:val="23"/>
          <w:lang w:val="en-GB" w:eastAsia="en-GB"/>
        </w:rPr>
        <w:t xml:space="preserve"> and </w:t>
      </w:r>
      <w:r w:rsidR="00DF4B55">
        <w:rPr>
          <w:rFonts w:ascii="Arial" w:eastAsiaTheme="minorEastAsia" w:hAnsi="Arial" w:cs="Arial"/>
          <w:sz w:val="23"/>
          <w:szCs w:val="23"/>
          <w:lang w:val="en-GB" w:eastAsia="en-GB"/>
        </w:rPr>
        <w:t>CEO</w:t>
      </w:r>
      <w:r>
        <w:rPr>
          <w:rFonts w:ascii="Arial" w:eastAsiaTheme="minorEastAsia" w:hAnsi="Arial" w:cs="Arial"/>
          <w:sz w:val="23"/>
          <w:szCs w:val="23"/>
          <w:lang w:val="en-GB" w:eastAsia="en-GB"/>
        </w:rPr>
        <w:t>.</w:t>
      </w:r>
      <w:r w:rsidRPr="00EA734D">
        <w:rPr>
          <w:rFonts w:ascii="Arial" w:eastAsiaTheme="minorEastAsia" w:hAnsi="Arial" w:cs="Arial"/>
          <w:sz w:val="23"/>
          <w:szCs w:val="23"/>
          <w:lang w:val="en-GB" w:eastAsia="en-GB"/>
        </w:rPr>
        <w:t xml:space="preserve"> </w:t>
      </w:r>
    </w:p>
    <w:p w14:paraId="519A5FFB"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b/>
          <w:bCs/>
          <w:sz w:val="23"/>
          <w:szCs w:val="23"/>
          <w:lang w:val="en-GB" w:eastAsia="en-GB"/>
        </w:rPr>
        <w:t xml:space="preserve"> </w:t>
      </w:r>
    </w:p>
    <w:p w14:paraId="2A6106C3" w14:textId="77777777" w:rsidR="00EA734D" w:rsidRPr="00EA734D" w:rsidRDefault="00397D98" w:rsidP="00EA734D">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Chief Finance and Operation officer</w:t>
      </w:r>
      <w:r w:rsidR="00EA734D" w:rsidRPr="00EA734D">
        <w:rPr>
          <w:rFonts w:ascii="Arial" w:eastAsiaTheme="minorEastAsia" w:hAnsi="Arial" w:cs="Arial"/>
          <w:b/>
          <w:bCs/>
          <w:sz w:val="23"/>
          <w:szCs w:val="23"/>
          <w:lang w:val="en-GB" w:eastAsia="en-GB"/>
        </w:rPr>
        <w:t xml:space="preserve"> </w:t>
      </w:r>
    </w:p>
    <w:p w14:paraId="674D33DD"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17CB9B00" w14:textId="5133B04C"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The </w:t>
      </w:r>
      <w:r w:rsidR="00397D98">
        <w:rPr>
          <w:rFonts w:ascii="Arial" w:eastAsiaTheme="minorEastAsia" w:hAnsi="Arial" w:cs="Arial"/>
          <w:sz w:val="23"/>
          <w:szCs w:val="23"/>
          <w:lang w:val="en-GB" w:eastAsia="en-GB"/>
        </w:rPr>
        <w:t>Chief Finance and Operation officer</w:t>
      </w:r>
      <w:r w:rsidRPr="00EA734D">
        <w:rPr>
          <w:rFonts w:ascii="Arial" w:eastAsiaTheme="minorEastAsia" w:hAnsi="Arial" w:cs="Arial"/>
          <w:sz w:val="23"/>
          <w:szCs w:val="23"/>
          <w:lang w:val="en-GB" w:eastAsia="en-GB"/>
        </w:rPr>
        <w:t xml:space="preserve"> will provide the </w:t>
      </w:r>
      <w:r w:rsidR="00DF4B55">
        <w:rPr>
          <w:rFonts w:ascii="Arial" w:eastAsiaTheme="minorEastAsia" w:hAnsi="Arial" w:cs="Arial"/>
          <w:sz w:val="23"/>
          <w:szCs w:val="23"/>
          <w:lang w:val="en-GB" w:eastAsia="en-GB"/>
        </w:rPr>
        <w:t>CEO</w:t>
      </w:r>
      <w:r w:rsidR="00DC6DA6">
        <w:rPr>
          <w:rFonts w:ascii="Arial" w:eastAsiaTheme="minorEastAsia" w:hAnsi="Arial" w:cs="Arial"/>
          <w:sz w:val="23"/>
          <w:szCs w:val="23"/>
          <w:lang w:val="en-GB" w:eastAsia="en-GB"/>
        </w:rPr>
        <w:t xml:space="preserve">, </w:t>
      </w:r>
      <w:r w:rsidR="007D2876">
        <w:rPr>
          <w:rFonts w:ascii="Arial" w:eastAsiaTheme="minorEastAsia" w:hAnsi="Arial" w:cs="Arial"/>
          <w:sz w:val="23"/>
          <w:szCs w:val="23"/>
          <w:lang w:val="en-GB" w:eastAsia="en-GB"/>
        </w:rPr>
        <w:t>Headteachers</w:t>
      </w:r>
      <w:r>
        <w:rPr>
          <w:rFonts w:ascii="Arial" w:eastAsiaTheme="minorEastAsia" w:hAnsi="Arial" w:cs="Arial"/>
          <w:sz w:val="23"/>
          <w:szCs w:val="23"/>
          <w:lang w:val="en-GB" w:eastAsia="en-GB"/>
        </w:rPr>
        <w:t xml:space="preserve"> and </w:t>
      </w:r>
      <w:r w:rsidR="00A30036">
        <w:rPr>
          <w:rFonts w:ascii="Arial" w:eastAsiaTheme="minorEastAsia" w:hAnsi="Arial" w:cs="Arial"/>
          <w:sz w:val="23"/>
          <w:szCs w:val="23"/>
          <w:lang w:val="en-GB" w:eastAsia="en-GB"/>
        </w:rPr>
        <w:t xml:space="preserve">Finance and </w:t>
      </w:r>
      <w:r w:rsidR="00DC6DA6">
        <w:rPr>
          <w:rFonts w:ascii="Arial" w:eastAsiaTheme="minorEastAsia" w:hAnsi="Arial" w:cs="Arial"/>
          <w:sz w:val="23"/>
          <w:szCs w:val="23"/>
          <w:lang w:val="en-GB" w:eastAsia="en-GB"/>
        </w:rPr>
        <w:t>Business</w:t>
      </w:r>
      <w:r w:rsidR="00A30036">
        <w:rPr>
          <w:rFonts w:ascii="Arial" w:eastAsiaTheme="minorEastAsia" w:hAnsi="Arial" w:cs="Arial"/>
          <w:sz w:val="23"/>
          <w:szCs w:val="23"/>
          <w:lang w:val="en-GB" w:eastAsia="en-GB"/>
        </w:rPr>
        <w:t xml:space="preserve"> Committee</w:t>
      </w:r>
      <w:r w:rsidR="00DC6DA6">
        <w:rPr>
          <w:rFonts w:ascii="Arial" w:eastAsiaTheme="minorEastAsia" w:hAnsi="Arial" w:cs="Arial"/>
          <w:sz w:val="23"/>
          <w:szCs w:val="23"/>
          <w:lang w:val="en-GB" w:eastAsia="en-GB"/>
        </w:rPr>
        <w:t xml:space="preserve"> </w:t>
      </w:r>
      <w:r w:rsidRPr="00EA734D">
        <w:rPr>
          <w:rFonts w:ascii="Arial" w:eastAsiaTheme="minorEastAsia" w:hAnsi="Arial" w:cs="Arial"/>
          <w:sz w:val="23"/>
          <w:szCs w:val="23"/>
          <w:lang w:val="en-GB" w:eastAsia="en-GB"/>
        </w:rPr>
        <w:t xml:space="preserve">a detailed report of the whole </w:t>
      </w:r>
      <w:r w:rsidR="00DC6DA6">
        <w:rPr>
          <w:rFonts w:ascii="Arial" w:eastAsiaTheme="minorEastAsia" w:hAnsi="Arial" w:cs="Arial"/>
          <w:sz w:val="23"/>
          <w:szCs w:val="23"/>
          <w:lang w:val="en-GB" w:eastAsia="en-GB"/>
        </w:rPr>
        <w:t>trust and individual school</w:t>
      </w:r>
      <w:r w:rsidR="00DC6DA6" w:rsidRPr="00EA734D">
        <w:rPr>
          <w:rFonts w:ascii="Arial" w:eastAsiaTheme="minorEastAsia" w:hAnsi="Arial" w:cs="Arial"/>
          <w:sz w:val="23"/>
          <w:szCs w:val="23"/>
          <w:lang w:val="en-GB" w:eastAsia="en-GB"/>
        </w:rPr>
        <w:t xml:space="preserve"> </w:t>
      </w:r>
      <w:r w:rsidRPr="00EA734D">
        <w:rPr>
          <w:rFonts w:ascii="Arial" w:eastAsiaTheme="minorEastAsia" w:hAnsi="Arial" w:cs="Arial"/>
          <w:sz w:val="23"/>
          <w:szCs w:val="23"/>
          <w:lang w:val="en-GB" w:eastAsia="en-GB"/>
        </w:rPr>
        <w:t xml:space="preserve">income and expenditure, giving: </w:t>
      </w:r>
    </w:p>
    <w:p w14:paraId="7906102F"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78A7DC53" w14:textId="77777777" w:rsidR="00EA734D" w:rsidRPr="007A70C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7A70CD">
        <w:rPr>
          <w:rFonts w:ascii="Arial" w:eastAsiaTheme="minorEastAsia" w:hAnsi="Arial" w:cs="Arial"/>
          <w:sz w:val="23"/>
          <w:szCs w:val="23"/>
          <w:lang w:eastAsia="en-GB"/>
        </w:rPr>
        <w:t xml:space="preserve">actual income / expenditure </w:t>
      </w:r>
    </w:p>
    <w:p w14:paraId="5ABC42BA" w14:textId="77777777" w:rsidR="00EA734D" w:rsidRPr="007A70C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7A70CD">
        <w:rPr>
          <w:rFonts w:ascii="Arial" w:eastAsiaTheme="minorEastAsia" w:hAnsi="Arial" w:cs="Arial"/>
          <w:sz w:val="23"/>
          <w:szCs w:val="23"/>
          <w:lang w:eastAsia="en-GB"/>
        </w:rPr>
        <w:t xml:space="preserve">budgeted income / expenditure </w:t>
      </w:r>
    </w:p>
    <w:p w14:paraId="0358CD0A" w14:textId="77777777" w:rsidR="00EA734D" w:rsidRPr="007A70C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7A70CD">
        <w:rPr>
          <w:rFonts w:ascii="Arial" w:eastAsiaTheme="minorEastAsia" w:hAnsi="Arial" w:cs="Arial"/>
          <w:sz w:val="23"/>
          <w:szCs w:val="23"/>
          <w:lang w:eastAsia="en-GB"/>
        </w:rPr>
        <w:t xml:space="preserve">whole year budget </w:t>
      </w:r>
    </w:p>
    <w:p w14:paraId="00BEA897" w14:textId="77777777" w:rsidR="00EA734D" w:rsidRPr="007A70CD" w:rsidRDefault="007A70C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7A70CD">
        <w:rPr>
          <w:rFonts w:ascii="Arial" w:eastAsiaTheme="minorEastAsia" w:hAnsi="Arial" w:cs="Arial"/>
          <w:sz w:val="23"/>
          <w:szCs w:val="23"/>
          <w:lang w:eastAsia="en-GB"/>
        </w:rPr>
        <w:t xml:space="preserve">actual vs. whole year </w:t>
      </w:r>
    </w:p>
    <w:p w14:paraId="2D5665EC" w14:textId="77777777" w:rsidR="00EA734D" w:rsidRPr="007A70C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7A70CD">
        <w:rPr>
          <w:rFonts w:ascii="Arial" w:eastAsiaTheme="minorEastAsia" w:hAnsi="Arial" w:cs="Arial"/>
          <w:sz w:val="23"/>
          <w:szCs w:val="23"/>
          <w:lang w:eastAsia="en-GB"/>
        </w:rPr>
        <w:t xml:space="preserve">forecast or </w:t>
      </w:r>
      <w:proofErr w:type="gramStart"/>
      <w:r w:rsidRPr="007A70CD">
        <w:rPr>
          <w:rFonts w:ascii="Arial" w:eastAsiaTheme="minorEastAsia" w:hAnsi="Arial" w:cs="Arial"/>
          <w:sz w:val="23"/>
          <w:szCs w:val="23"/>
          <w:lang w:eastAsia="en-GB"/>
        </w:rPr>
        <w:t>outturn</w:t>
      </w:r>
      <w:proofErr w:type="gramEnd"/>
      <w:r w:rsidRPr="007A70CD">
        <w:rPr>
          <w:rFonts w:ascii="Arial" w:eastAsiaTheme="minorEastAsia" w:hAnsi="Arial" w:cs="Arial"/>
          <w:sz w:val="23"/>
          <w:szCs w:val="23"/>
          <w:lang w:eastAsia="en-GB"/>
        </w:rPr>
        <w:t xml:space="preserve"> </w:t>
      </w:r>
    </w:p>
    <w:p w14:paraId="6690E9FF" w14:textId="77777777" w:rsidR="00EA734D" w:rsidRPr="007A70C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7A70CD">
        <w:rPr>
          <w:rFonts w:ascii="Arial" w:eastAsiaTheme="minorEastAsia" w:hAnsi="Arial" w:cs="Arial"/>
          <w:sz w:val="23"/>
          <w:szCs w:val="23"/>
          <w:lang w:eastAsia="en-GB"/>
        </w:rPr>
        <w:t xml:space="preserve">variance forecast outturn to </w:t>
      </w:r>
      <w:proofErr w:type="gramStart"/>
      <w:r w:rsidRPr="007A70CD">
        <w:rPr>
          <w:rFonts w:ascii="Arial" w:eastAsiaTheme="minorEastAsia" w:hAnsi="Arial" w:cs="Arial"/>
          <w:sz w:val="23"/>
          <w:szCs w:val="23"/>
          <w:lang w:eastAsia="en-GB"/>
        </w:rPr>
        <w:t>budget</w:t>
      </w:r>
      <w:proofErr w:type="gramEnd"/>
      <w:r w:rsidRPr="007A70CD">
        <w:rPr>
          <w:rFonts w:ascii="Arial" w:eastAsiaTheme="minorEastAsia" w:hAnsi="Arial" w:cs="Arial"/>
          <w:sz w:val="23"/>
          <w:szCs w:val="23"/>
          <w:lang w:eastAsia="en-GB"/>
        </w:rPr>
        <w:t xml:space="preserve"> </w:t>
      </w:r>
    </w:p>
    <w:p w14:paraId="606DCA1E"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p>
    <w:p w14:paraId="6EEFC766"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The variance forecast outturn to budget will reflect:  </w:t>
      </w:r>
    </w:p>
    <w:p w14:paraId="7FC18079"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lastRenderedPageBreak/>
        <w:t xml:space="preserve"> </w:t>
      </w:r>
    </w:p>
    <w:p w14:paraId="3D6A9BDE" w14:textId="77777777" w:rsidR="00EA734D" w:rsidRPr="007A70C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7A70CD">
        <w:rPr>
          <w:rFonts w:ascii="Arial" w:eastAsiaTheme="minorEastAsia" w:hAnsi="Arial" w:cs="Arial"/>
          <w:sz w:val="23"/>
          <w:szCs w:val="23"/>
          <w:lang w:eastAsia="en-GB"/>
        </w:rPr>
        <w:t xml:space="preserve">any significant </w:t>
      </w:r>
      <w:r w:rsidR="007A70CD" w:rsidRPr="007A70CD">
        <w:rPr>
          <w:rFonts w:ascii="Arial" w:eastAsiaTheme="minorEastAsia" w:hAnsi="Arial" w:cs="Arial"/>
          <w:sz w:val="23"/>
          <w:szCs w:val="23"/>
          <w:lang w:eastAsia="en-GB"/>
        </w:rPr>
        <w:t>variances between the agreed</w:t>
      </w:r>
      <w:r w:rsidRPr="007A70CD">
        <w:rPr>
          <w:rFonts w:ascii="Arial" w:eastAsiaTheme="minorEastAsia" w:hAnsi="Arial" w:cs="Arial"/>
          <w:sz w:val="23"/>
          <w:szCs w:val="23"/>
          <w:lang w:eastAsia="en-GB"/>
        </w:rPr>
        <w:t xml:space="preserve"> budget and the actual position to </w:t>
      </w:r>
      <w:proofErr w:type="gramStart"/>
      <w:r w:rsidRPr="007A70CD">
        <w:rPr>
          <w:rFonts w:ascii="Arial" w:eastAsiaTheme="minorEastAsia" w:hAnsi="Arial" w:cs="Arial"/>
          <w:sz w:val="23"/>
          <w:szCs w:val="23"/>
          <w:lang w:eastAsia="en-GB"/>
        </w:rPr>
        <w:t>date</w:t>
      </w:r>
      <w:proofErr w:type="gramEnd"/>
      <w:r w:rsidRPr="007A70CD">
        <w:rPr>
          <w:rFonts w:ascii="Arial" w:eastAsiaTheme="minorEastAsia" w:hAnsi="Arial" w:cs="Arial"/>
          <w:sz w:val="23"/>
          <w:szCs w:val="23"/>
          <w:lang w:eastAsia="en-GB"/>
        </w:rPr>
        <w:t xml:space="preserve"> </w:t>
      </w:r>
    </w:p>
    <w:p w14:paraId="3DEA5B81" w14:textId="77777777" w:rsidR="00EA734D" w:rsidRPr="007A70C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7A70CD">
        <w:rPr>
          <w:rFonts w:ascii="Arial" w:eastAsiaTheme="minorEastAsia" w:hAnsi="Arial" w:cs="Arial"/>
          <w:sz w:val="23"/>
          <w:szCs w:val="23"/>
          <w:lang w:eastAsia="en-GB"/>
        </w:rPr>
        <w:t xml:space="preserve">the reasoning behind the variances (outstanding bills, increased overtime due to sickness, pending insurance claims, </w:t>
      </w:r>
      <w:r w:rsidR="00C51B9D" w:rsidRPr="007A70CD">
        <w:rPr>
          <w:rFonts w:ascii="Arial" w:eastAsiaTheme="minorEastAsia" w:hAnsi="Arial" w:cs="Arial"/>
          <w:sz w:val="23"/>
          <w:szCs w:val="23"/>
          <w:lang w:eastAsia="en-GB"/>
        </w:rPr>
        <w:t>etc.</w:t>
      </w:r>
      <w:r w:rsidRPr="007A70CD">
        <w:rPr>
          <w:rFonts w:ascii="Arial" w:eastAsiaTheme="minorEastAsia" w:hAnsi="Arial" w:cs="Arial"/>
          <w:sz w:val="23"/>
          <w:szCs w:val="23"/>
          <w:lang w:eastAsia="en-GB"/>
        </w:rPr>
        <w:t xml:space="preserve">) </w:t>
      </w:r>
    </w:p>
    <w:p w14:paraId="62C5451E" w14:textId="77777777" w:rsidR="00EA734D" w:rsidRPr="007A70C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7A70CD">
        <w:rPr>
          <w:rFonts w:ascii="Arial" w:eastAsiaTheme="minorEastAsia" w:hAnsi="Arial" w:cs="Arial"/>
          <w:sz w:val="23"/>
          <w:szCs w:val="23"/>
          <w:lang w:eastAsia="en-GB"/>
        </w:rPr>
        <w:t xml:space="preserve">proposals for addressing any issues that have been </w:t>
      </w:r>
      <w:proofErr w:type="gramStart"/>
      <w:r w:rsidRPr="007A70CD">
        <w:rPr>
          <w:rFonts w:ascii="Arial" w:eastAsiaTheme="minorEastAsia" w:hAnsi="Arial" w:cs="Arial"/>
          <w:sz w:val="23"/>
          <w:szCs w:val="23"/>
          <w:lang w:eastAsia="en-GB"/>
        </w:rPr>
        <w:t>identified</w:t>
      </w:r>
      <w:proofErr w:type="gramEnd"/>
      <w:r w:rsidRPr="007A70CD">
        <w:rPr>
          <w:rFonts w:ascii="Arial" w:eastAsiaTheme="minorEastAsia" w:hAnsi="Arial" w:cs="Arial"/>
          <w:sz w:val="23"/>
          <w:szCs w:val="23"/>
          <w:lang w:eastAsia="en-GB"/>
        </w:rPr>
        <w:t xml:space="preserve"> </w:t>
      </w:r>
    </w:p>
    <w:p w14:paraId="44F98742"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The report will also show where income is earmarked for specific purposes and, therefore, not generally available to meet any other expenses. </w:t>
      </w:r>
    </w:p>
    <w:p w14:paraId="33C6D661" w14:textId="16EDF865"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The report will also reflect capital income and expenditure separately from revenue so that the two allocations do not become confused.  </w:t>
      </w:r>
      <w:r w:rsidR="00E2313D">
        <w:rPr>
          <w:rFonts w:ascii="Arial" w:eastAsiaTheme="minorEastAsia" w:hAnsi="Arial" w:cs="Arial"/>
          <w:sz w:val="23"/>
          <w:szCs w:val="23"/>
          <w:lang w:val="en-GB" w:eastAsia="en-GB"/>
        </w:rPr>
        <w:t xml:space="preserve">The report will also give the full balance sheet position at the time of preparation. </w:t>
      </w:r>
      <w:r w:rsidR="004A5599">
        <w:rPr>
          <w:rFonts w:ascii="Arial" w:eastAsiaTheme="minorEastAsia" w:hAnsi="Arial" w:cs="Arial"/>
          <w:sz w:val="23"/>
          <w:szCs w:val="23"/>
          <w:lang w:val="en-GB" w:eastAsia="en-GB"/>
        </w:rPr>
        <w:t>Director</w:t>
      </w:r>
      <w:r w:rsidR="00E2313D">
        <w:rPr>
          <w:rFonts w:ascii="Arial" w:eastAsiaTheme="minorEastAsia" w:hAnsi="Arial" w:cs="Arial"/>
          <w:sz w:val="23"/>
          <w:szCs w:val="23"/>
          <w:lang w:val="en-GB" w:eastAsia="en-GB"/>
        </w:rPr>
        <w:t xml:space="preserve">s will receive system generated reports to give them assurance that </w:t>
      </w:r>
      <w:proofErr w:type="gramStart"/>
      <w:r w:rsidR="00E2313D">
        <w:rPr>
          <w:rFonts w:ascii="Arial" w:eastAsiaTheme="minorEastAsia" w:hAnsi="Arial" w:cs="Arial"/>
          <w:sz w:val="23"/>
          <w:szCs w:val="23"/>
          <w:lang w:val="en-GB" w:eastAsia="en-GB"/>
        </w:rPr>
        <w:t>all of</w:t>
      </w:r>
      <w:proofErr w:type="gramEnd"/>
      <w:r w:rsidR="00E2313D">
        <w:rPr>
          <w:rFonts w:ascii="Arial" w:eastAsiaTheme="minorEastAsia" w:hAnsi="Arial" w:cs="Arial"/>
          <w:sz w:val="23"/>
          <w:szCs w:val="23"/>
          <w:lang w:val="en-GB" w:eastAsia="en-GB"/>
        </w:rPr>
        <w:t xml:space="preserve"> the information being used is in line with the system, bank statements etc.</w:t>
      </w:r>
    </w:p>
    <w:p w14:paraId="6E1B1430"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These variance reports will support the monitoring inform</w:t>
      </w:r>
      <w:r w:rsidR="007A70CD">
        <w:rPr>
          <w:rFonts w:ascii="Arial" w:eastAsiaTheme="minorEastAsia" w:hAnsi="Arial" w:cs="Arial"/>
          <w:sz w:val="23"/>
          <w:szCs w:val="23"/>
          <w:lang w:val="en-GB" w:eastAsia="en-GB"/>
        </w:rPr>
        <w:t xml:space="preserve">ation provided to the </w:t>
      </w:r>
      <w:r w:rsidR="002769D0">
        <w:rPr>
          <w:rFonts w:ascii="Arial" w:eastAsiaTheme="minorEastAsia" w:hAnsi="Arial" w:cs="Arial"/>
          <w:sz w:val="23"/>
          <w:szCs w:val="23"/>
          <w:lang w:val="en-GB" w:eastAsia="en-GB"/>
        </w:rPr>
        <w:t>Finance and Business Committee.</w:t>
      </w:r>
    </w:p>
    <w:p w14:paraId="1FE2642F"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4B2A2488" w14:textId="77777777" w:rsidR="00EA734D" w:rsidRPr="00EA734D" w:rsidRDefault="00A30036" w:rsidP="00EA734D">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 xml:space="preserve">Finance and </w:t>
      </w:r>
      <w:r w:rsidR="00A614ED">
        <w:rPr>
          <w:rFonts w:ascii="Arial" w:eastAsiaTheme="minorEastAsia" w:hAnsi="Arial" w:cs="Arial"/>
          <w:b/>
          <w:bCs/>
          <w:sz w:val="23"/>
          <w:szCs w:val="23"/>
          <w:lang w:val="en-GB" w:eastAsia="en-GB"/>
        </w:rPr>
        <w:t>Business</w:t>
      </w:r>
      <w:r>
        <w:rPr>
          <w:rFonts w:ascii="Arial" w:eastAsiaTheme="minorEastAsia" w:hAnsi="Arial" w:cs="Arial"/>
          <w:b/>
          <w:bCs/>
          <w:sz w:val="23"/>
          <w:szCs w:val="23"/>
          <w:lang w:val="en-GB" w:eastAsia="en-GB"/>
        </w:rPr>
        <w:t xml:space="preserve"> Committee</w:t>
      </w:r>
    </w:p>
    <w:p w14:paraId="2AC85DDC"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63C57C57" w14:textId="456C19F9" w:rsidR="00EA734D" w:rsidRDefault="0012460E" w:rsidP="00EA734D">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On a</w:t>
      </w:r>
      <w:r w:rsidR="00EA734D" w:rsidRPr="00EA734D">
        <w:rPr>
          <w:rFonts w:ascii="Arial" w:eastAsiaTheme="minorEastAsia" w:hAnsi="Arial" w:cs="Arial"/>
          <w:sz w:val="23"/>
          <w:szCs w:val="23"/>
          <w:lang w:val="en-GB" w:eastAsia="en-GB"/>
        </w:rPr>
        <w:t xml:space="preserve"> </w:t>
      </w:r>
      <w:r w:rsidR="002E3BD9">
        <w:rPr>
          <w:rFonts w:ascii="Arial" w:eastAsiaTheme="minorEastAsia" w:hAnsi="Arial" w:cs="Arial"/>
          <w:sz w:val="23"/>
          <w:szCs w:val="23"/>
          <w:lang w:val="en-GB" w:eastAsia="en-GB"/>
        </w:rPr>
        <w:t>monthly</w:t>
      </w:r>
      <w:r w:rsidR="00EA734D" w:rsidRPr="00EA734D">
        <w:rPr>
          <w:rFonts w:ascii="Arial" w:eastAsiaTheme="minorEastAsia" w:hAnsi="Arial" w:cs="Arial"/>
          <w:sz w:val="23"/>
          <w:szCs w:val="23"/>
          <w:lang w:val="en-GB" w:eastAsia="en-GB"/>
        </w:rPr>
        <w:t xml:space="preserve"> bas</w:t>
      </w:r>
      <w:r w:rsidR="007A70CD">
        <w:rPr>
          <w:rFonts w:ascii="Arial" w:eastAsiaTheme="minorEastAsia" w:hAnsi="Arial" w:cs="Arial"/>
          <w:sz w:val="23"/>
          <w:szCs w:val="23"/>
          <w:lang w:val="en-GB" w:eastAsia="en-GB"/>
        </w:rPr>
        <w:t xml:space="preserve">is, the members of the </w:t>
      </w:r>
      <w:r w:rsidR="00A30036">
        <w:rPr>
          <w:rFonts w:ascii="Arial" w:eastAsiaTheme="minorEastAsia" w:hAnsi="Arial" w:cs="Arial"/>
          <w:sz w:val="23"/>
          <w:szCs w:val="23"/>
          <w:lang w:val="en-GB" w:eastAsia="en-GB"/>
        </w:rPr>
        <w:t xml:space="preserve">Finance and </w:t>
      </w:r>
      <w:r w:rsidR="00A614ED">
        <w:rPr>
          <w:rFonts w:ascii="Arial" w:eastAsiaTheme="minorEastAsia" w:hAnsi="Arial" w:cs="Arial"/>
          <w:sz w:val="23"/>
          <w:szCs w:val="23"/>
          <w:lang w:val="en-GB" w:eastAsia="en-GB"/>
        </w:rPr>
        <w:t>Business</w:t>
      </w:r>
      <w:r w:rsidR="00A30036">
        <w:rPr>
          <w:rFonts w:ascii="Arial" w:eastAsiaTheme="minorEastAsia" w:hAnsi="Arial" w:cs="Arial"/>
          <w:sz w:val="23"/>
          <w:szCs w:val="23"/>
          <w:lang w:val="en-GB" w:eastAsia="en-GB"/>
        </w:rPr>
        <w:t xml:space="preserve"> Committee</w:t>
      </w:r>
      <w:r w:rsidR="00A614ED">
        <w:rPr>
          <w:rFonts w:ascii="Arial" w:eastAsiaTheme="minorEastAsia" w:hAnsi="Arial" w:cs="Arial"/>
          <w:sz w:val="23"/>
          <w:szCs w:val="23"/>
          <w:lang w:val="en-GB" w:eastAsia="en-GB"/>
        </w:rPr>
        <w:t xml:space="preserve"> </w:t>
      </w:r>
      <w:r w:rsidR="00EA734D" w:rsidRPr="00EA734D">
        <w:rPr>
          <w:rFonts w:ascii="Arial" w:eastAsiaTheme="minorEastAsia" w:hAnsi="Arial" w:cs="Arial"/>
          <w:sz w:val="23"/>
          <w:szCs w:val="23"/>
          <w:lang w:val="en-GB" w:eastAsia="en-GB"/>
        </w:rPr>
        <w:t xml:space="preserve">are provided with: </w:t>
      </w:r>
    </w:p>
    <w:p w14:paraId="2A3FF105" w14:textId="77777777" w:rsidR="007A70CD" w:rsidRPr="00EA734D" w:rsidRDefault="007A70CD" w:rsidP="00EA734D">
      <w:pPr>
        <w:widowControl w:val="0"/>
        <w:autoSpaceDE w:val="0"/>
        <w:autoSpaceDN w:val="0"/>
        <w:adjustRightInd w:val="0"/>
        <w:rPr>
          <w:rFonts w:ascii="Arial" w:eastAsiaTheme="minorEastAsia" w:hAnsi="Arial" w:cs="Arial"/>
          <w:sz w:val="23"/>
          <w:szCs w:val="23"/>
          <w:lang w:val="en-GB" w:eastAsia="en-GB"/>
        </w:rPr>
      </w:pPr>
    </w:p>
    <w:p w14:paraId="720E175E" w14:textId="77777777" w:rsidR="00EA734D" w:rsidRPr="007A70C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7A70CD">
        <w:rPr>
          <w:rFonts w:ascii="Arial" w:eastAsiaTheme="minorEastAsia" w:hAnsi="Arial" w:cs="Arial"/>
          <w:sz w:val="23"/>
          <w:szCs w:val="23"/>
          <w:lang w:eastAsia="en-GB"/>
        </w:rPr>
        <w:t xml:space="preserve">a summary of the whole </w:t>
      </w:r>
      <w:r w:rsidR="00A614ED">
        <w:rPr>
          <w:rFonts w:ascii="Arial" w:eastAsiaTheme="minorEastAsia" w:hAnsi="Arial" w:cs="Arial"/>
          <w:sz w:val="23"/>
          <w:szCs w:val="23"/>
          <w:lang w:eastAsia="en-GB"/>
        </w:rPr>
        <w:t xml:space="preserve">trust and individual schools’ </w:t>
      </w:r>
      <w:r w:rsidRPr="007A70CD">
        <w:rPr>
          <w:rFonts w:ascii="Arial" w:eastAsiaTheme="minorEastAsia" w:hAnsi="Arial" w:cs="Arial"/>
          <w:sz w:val="23"/>
          <w:szCs w:val="23"/>
          <w:lang w:eastAsia="en-GB"/>
        </w:rPr>
        <w:t xml:space="preserve">income and expenditure for that period, giving </w:t>
      </w:r>
    </w:p>
    <w:p w14:paraId="21A36716" w14:textId="77777777" w:rsidR="00EA734D" w:rsidRPr="007A70C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7A70CD">
        <w:rPr>
          <w:rFonts w:ascii="Arial" w:eastAsiaTheme="minorEastAsia" w:hAnsi="Arial" w:cs="Arial"/>
          <w:sz w:val="23"/>
          <w:szCs w:val="23"/>
          <w:lang w:eastAsia="en-GB"/>
        </w:rPr>
        <w:t xml:space="preserve">actual income and expenditure </w:t>
      </w:r>
    </w:p>
    <w:p w14:paraId="14B68D3D" w14:textId="77777777" w:rsidR="00EA734D" w:rsidRPr="007A70C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7A70CD">
        <w:rPr>
          <w:rFonts w:ascii="Arial" w:eastAsiaTheme="minorEastAsia" w:hAnsi="Arial" w:cs="Arial"/>
          <w:sz w:val="23"/>
          <w:szCs w:val="23"/>
          <w:lang w:eastAsia="en-GB"/>
        </w:rPr>
        <w:t xml:space="preserve">budgeted income and expenditure </w:t>
      </w:r>
    </w:p>
    <w:p w14:paraId="3A551342" w14:textId="77777777" w:rsidR="00EA734D" w:rsidRDefault="00EA734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sidRPr="007A70CD">
        <w:rPr>
          <w:rFonts w:ascii="Arial" w:eastAsiaTheme="minorEastAsia" w:hAnsi="Arial" w:cs="Arial"/>
          <w:sz w:val="23"/>
          <w:szCs w:val="23"/>
          <w:lang w:eastAsia="en-GB"/>
        </w:rPr>
        <w:t xml:space="preserve">variances </w:t>
      </w:r>
    </w:p>
    <w:p w14:paraId="6CD0AA5C" w14:textId="77777777" w:rsidR="00E2313D" w:rsidRDefault="00E2313D" w:rsidP="009250A3">
      <w:pPr>
        <w:pStyle w:val="ListParagraph"/>
        <w:widowControl w:val="0"/>
        <w:numPr>
          <w:ilvl w:val="0"/>
          <w:numId w:val="7"/>
        </w:numPr>
        <w:autoSpaceDE w:val="0"/>
        <w:autoSpaceDN w:val="0"/>
        <w:adjustRightInd w:val="0"/>
        <w:rPr>
          <w:rFonts w:ascii="Arial" w:eastAsiaTheme="minorEastAsia" w:hAnsi="Arial" w:cs="Arial"/>
          <w:sz w:val="23"/>
          <w:szCs w:val="23"/>
          <w:lang w:eastAsia="en-GB"/>
        </w:rPr>
      </w:pPr>
      <w:r>
        <w:rPr>
          <w:rFonts w:ascii="Arial" w:eastAsiaTheme="minorEastAsia" w:hAnsi="Arial" w:cs="Arial"/>
          <w:sz w:val="23"/>
          <w:szCs w:val="23"/>
          <w:lang w:eastAsia="en-GB"/>
        </w:rPr>
        <w:t>balance sheet items such as fixed assets and depreciation, creditors &amp; debtors</w:t>
      </w:r>
    </w:p>
    <w:p w14:paraId="1C246E08" w14:textId="77777777" w:rsidR="00E2313D" w:rsidRPr="00E2313D" w:rsidRDefault="00E2313D" w:rsidP="00E2313D">
      <w:pPr>
        <w:widowControl w:val="0"/>
        <w:autoSpaceDE w:val="0"/>
        <w:autoSpaceDN w:val="0"/>
        <w:adjustRightInd w:val="0"/>
        <w:ind w:left="360"/>
        <w:rPr>
          <w:rFonts w:ascii="Arial" w:eastAsiaTheme="minorEastAsia" w:hAnsi="Arial" w:cs="Arial"/>
          <w:sz w:val="23"/>
          <w:szCs w:val="23"/>
          <w:lang w:eastAsia="en-GB"/>
        </w:rPr>
      </w:pPr>
    </w:p>
    <w:p w14:paraId="3C9DDDE2" w14:textId="77777777" w:rsidR="00CE078E" w:rsidRPr="00EA734D" w:rsidRDefault="00CE078E" w:rsidP="00CE078E">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They</w:t>
      </w:r>
      <w:r w:rsidRPr="00EA734D">
        <w:rPr>
          <w:rFonts w:ascii="Arial" w:eastAsiaTheme="minorEastAsia" w:hAnsi="Arial" w:cs="Arial"/>
          <w:sz w:val="23"/>
          <w:szCs w:val="23"/>
          <w:lang w:val="en-GB" w:eastAsia="en-GB"/>
        </w:rPr>
        <w:t xml:space="preserve"> also </w:t>
      </w:r>
      <w:r>
        <w:rPr>
          <w:rFonts w:ascii="Arial" w:eastAsiaTheme="minorEastAsia" w:hAnsi="Arial" w:cs="Arial"/>
          <w:sz w:val="23"/>
          <w:szCs w:val="23"/>
          <w:lang w:val="en-GB" w:eastAsia="en-GB"/>
        </w:rPr>
        <w:t>informed of</w:t>
      </w:r>
      <w:r w:rsidRPr="00EA734D">
        <w:rPr>
          <w:rFonts w:ascii="Arial" w:eastAsiaTheme="minorEastAsia" w:hAnsi="Arial" w:cs="Arial"/>
          <w:sz w:val="23"/>
          <w:szCs w:val="23"/>
          <w:lang w:val="en-GB" w:eastAsia="en-GB"/>
        </w:rPr>
        <w:t xml:space="preserve"> any </w:t>
      </w:r>
      <w:r>
        <w:rPr>
          <w:rFonts w:ascii="Arial" w:eastAsiaTheme="minorEastAsia" w:hAnsi="Arial" w:cs="Arial"/>
          <w:sz w:val="23"/>
          <w:szCs w:val="23"/>
          <w:lang w:val="en-GB" w:eastAsia="en-GB"/>
        </w:rPr>
        <w:t>movements</w:t>
      </w:r>
      <w:r w:rsidRPr="00EA734D">
        <w:rPr>
          <w:rFonts w:ascii="Arial" w:eastAsiaTheme="minorEastAsia" w:hAnsi="Arial" w:cs="Arial"/>
          <w:sz w:val="23"/>
          <w:szCs w:val="23"/>
          <w:lang w:val="en-GB" w:eastAsia="en-GB"/>
        </w:rPr>
        <w:t xml:space="preserve"> between existing budget headings at this stage. A</w:t>
      </w:r>
      <w:r>
        <w:rPr>
          <w:rFonts w:ascii="Arial" w:eastAsiaTheme="minorEastAsia" w:hAnsi="Arial" w:cs="Arial"/>
          <w:sz w:val="23"/>
          <w:szCs w:val="23"/>
          <w:lang w:val="en-GB" w:eastAsia="en-GB"/>
        </w:rPr>
        <w:t>ll</w:t>
      </w:r>
      <w:r w:rsidRPr="00EA734D">
        <w:rPr>
          <w:rFonts w:ascii="Arial" w:eastAsiaTheme="minorEastAsia" w:hAnsi="Arial" w:cs="Arial"/>
          <w:sz w:val="23"/>
          <w:szCs w:val="23"/>
          <w:lang w:val="en-GB" w:eastAsia="en-GB"/>
        </w:rPr>
        <w:t xml:space="preserve"> </w:t>
      </w:r>
      <w:r>
        <w:rPr>
          <w:rFonts w:ascii="Arial" w:eastAsiaTheme="minorEastAsia" w:hAnsi="Arial" w:cs="Arial"/>
          <w:sz w:val="23"/>
          <w:szCs w:val="23"/>
          <w:lang w:val="en-GB" w:eastAsia="en-GB"/>
        </w:rPr>
        <w:t>movements</w:t>
      </w:r>
      <w:r w:rsidRPr="00EA734D">
        <w:rPr>
          <w:rFonts w:ascii="Arial" w:eastAsiaTheme="minorEastAsia" w:hAnsi="Arial" w:cs="Arial"/>
          <w:sz w:val="23"/>
          <w:szCs w:val="23"/>
          <w:lang w:val="en-GB" w:eastAsia="en-GB"/>
        </w:rPr>
        <w:t xml:space="preserve"> are reviewed </w:t>
      </w:r>
      <w:r>
        <w:rPr>
          <w:rFonts w:ascii="Arial" w:eastAsiaTheme="minorEastAsia" w:hAnsi="Arial" w:cs="Arial"/>
          <w:sz w:val="23"/>
          <w:szCs w:val="23"/>
          <w:lang w:val="en-GB" w:eastAsia="en-GB"/>
        </w:rPr>
        <w:t xml:space="preserve">to ensure that they are </w:t>
      </w:r>
      <w:r w:rsidRPr="00EA734D">
        <w:rPr>
          <w:rFonts w:ascii="Arial" w:eastAsiaTheme="minorEastAsia" w:hAnsi="Arial" w:cs="Arial"/>
          <w:sz w:val="23"/>
          <w:szCs w:val="23"/>
          <w:lang w:val="en-GB" w:eastAsia="en-GB"/>
        </w:rPr>
        <w:t xml:space="preserve">in line with the </w:t>
      </w:r>
      <w:r w:rsidR="00A614ED">
        <w:rPr>
          <w:rFonts w:ascii="Arial" w:eastAsiaTheme="minorEastAsia" w:hAnsi="Arial" w:cs="Arial"/>
          <w:sz w:val="23"/>
          <w:szCs w:val="23"/>
          <w:lang w:val="en-GB" w:eastAsia="en-GB"/>
        </w:rPr>
        <w:t>trusts</w:t>
      </w:r>
      <w:r w:rsidR="00A614ED" w:rsidRPr="00EA734D">
        <w:rPr>
          <w:rFonts w:ascii="Arial" w:eastAsiaTheme="minorEastAsia" w:hAnsi="Arial" w:cs="Arial"/>
          <w:sz w:val="23"/>
          <w:szCs w:val="23"/>
          <w:lang w:val="en-GB" w:eastAsia="en-GB"/>
        </w:rPr>
        <w:t xml:space="preserve"> </w:t>
      </w:r>
      <w:r w:rsidRPr="00EA734D">
        <w:rPr>
          <w:rFonts w:ascii="Arial" w:eastAsiaTheme="minorEastAsia" w:hAnsi="Arial" w:cs="Arial"/>
          <w:sz w:val="23"/>
          <w:szCs w:val="23"/>
          <w:lang w:val="en-GB" w:eastAsia="en-GB"/>
        </w:rPr>
        <w:t xml:space="preserve">overall aims and objectives. </w:t>
      </w:r>
    </w:p>
    <w:p w14:paraId="0F55EAB1" w14:textId="77777777" w:rsidR="00EA734D" w:rsidRPr="00EA734D" w:rsidRDefault="00CE078E" w:rsidP="00EA734D">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All</w:t>
      </w:r>
      <w:r w:rsidR="00EA734D" w:rsidRPr="00EA734D">
        <w:rPr>
          <w:rFonts w:ascii="Arial" w:eastAsiaTheme="minorEastAsia" w:hAnsi="Arial" w:cs="Arial"/>
          <w:sz w:val="23"/>
          <w:szCs w:val="23"/>
          <w:lang w:val="en-GB" w:eastAsia="en-GB"/>
        </w:rPr>
        <w:t xml:space="preserve"> reports are derived directly from the school’s </w:t>
      </w:r>
      <w:r w:rsidR="007A70CD">
        <w:rPr>
          <w:rFonts w:ascii="Arial" w:eastAsiaTheme="minorEastAsia" w:hAnsi="Arial" w:cs="Arial"/>
          <w:sz w:val="23"/>
          <w:szCs w:val="23"/>
          <w:lang w:val="en-GB" w:eastAsia="en-GB"/>
        </w:rPr>
        <w:t xml:space="preserve">FMS </w:t>
      </w:r>
      <w:r w:rsidR="00EA734D" w:rsidRPr="00EA734D">
        <w:rPr>
          <w:rFonts w:ascii="Arial" w:eastAsiaTheme="minorEastAsia" w:hAnsi="Arial" w:cs="Arial"/>
          <w:sz w:val="23"/>
          <w:szCs w:val="23"/>
          <w:lang w:val="en-GB" w:eastAsia="en-GB"/>
        </w:rPr>
        <w:t>accounting package</w:t>
      </w:r>
      <w:r w:rsidR="007A70CD">
        <w:rPr>
          <w:rFonts w:ascii="Arial" w:eastAsiaTheme="minorEastAsia" w:hAnsi="Arial" w:cs="Arial"/>
          <w:sz w:val="23"/>
          <w:szCs w:val="23"/>
          <w:lang w:val="en-GB" w:eastAsia="en-GB"/>
        </w:rPr>
        <w:t>.</w:t>
      </w:r>
      <w:r w:rsidR="00EA734D" w:rsidRPr="00EA734D">
        <w:rPr>
          <w:rFonts w:ascii="Arial" w:eastAsiaTheme="minorEastAsia" w:hAnsi="Arial" w:cs="Arial"/>
          <w:sz w:val="23"/>
          <w:szCs w:val="23"/>
          <w:lang w:val="en-GB" w:eastAsia="en-GB"/>
        </w:rPr>
        <w:t xml:space="preserve">  </w:t>
      </w:r>
    </w:p>
    <w:p w14:paraId="6E1935A1"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582B5D92" w14:textId="77777777" w:rsidR="00CE078E" w:rsidRDefault="007A70CD" w:rsidP="00754E2E">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w:t>
      </w:r>
      <w:r w:rsidR="00A30036">
        <w:rPr>
          <w:rFonts w:ascii="Arial" w:eastAsiaTheme="minorEastAsia" w:hAnsi="Arial" w:cs="Arial"/>
          <w:sz w:val="23"/>
          <w:szCs w:val="23"/>
          <w:lang w:val="en-GB" w:eastAsia="en-GB"/>
        </w:rPr>
        <w:t xml:space="preserve">Finance and </w:t>
      </w:r>
      <w:r w:rsidR="00A614ED">
        <w:rPr>
          <w:rFonts w:ascii="Arial" w:eastAsiaTheme="minorEastAsia" w:hAnsi="Arial" w:cs="Arial"/>
          <w:sz w:val="23"/>
          <w:szCs w:val="23"/>
          <w:lang w:val="en-GB" w:eastAsia="en-GB"/>
        </w:rPr>
        <w:t>Business</w:t>
      </w:r>
      <w:r w:rsidR="00A30036">
        <w:rPr>
          <w:rFonts w:ascii="Arial" w:eastAsiaTheme="minorEastAsia" w:hAnsi="Arial" w:cs="Arial"/>
          <w:sz w:val="23"/>
          <w:szCs w:val="23"/>
          <w:lang w:val="en-GB" w:eastAsia="en-GB"/>
        </w:rPr>
        <w:t xml:space="preserve"> Committee</w:t>
      </w:r>
      <w:r w:rsidR="00A614ED">
        <w:rPr>
          <w:rFonts w:ascii="Arial" w:eastAsiaTheme="minorEastAsia" w:hAnsi="Arial" w:cs="Arial"/>
          <w:sz w:val="23"/>
          <w:szCs w:val="23"/>
          <w:lang w:val="en-GB" w:eastAsia="en-GB"/>
        </w:rPr>
        <w:t xml:space="preserve"> </w:t>
      </w:r>
      <w:r w:rsidR="00EA734D" w:rsidRPr="00EA734D">
        <w:rPr>
          <w:rFonts w:ascii="Arial" w:eastAsiaTheme="minorEastAsia" w:hAnsi="Arial" w:cs="Arial"/>
          <w:sz w:val="23"/>
          <w:szCs w:val="23"/>
          <w:lang w:val="en-GB" w:eastAsia="en-GB"/>
        </w:rPr>
        <w:t>authorise any adjustments (</w:t>
      </w:r>
      <w:proofErr w:type="gramStart"/>
      <w:r w:rsidR="00EA734D" w:rsidRPr="00EA734D">
        <w:rPr>
          <w:rFonts w:ascii="Arial" w:eastAsiaTheme="minorEastAsia" w:hAnsi="Arial" w:cs="Arial"/>
          <w:sz w:val="23"/>
          <w:szCs w:val="23"/>
          <w:lang w:val="en-GB" w:eastAsia="en-GB"/>
        </w:rPr>
        <w:t>e.g.</w:t>
      </w:r>
      <w:proofErr w:type="gramEnd"/>
      <w:r w:rsidR="00EA734D" w:rsidRPr="00EA734D">
        <w:rPr>
          <w:rFonts w:ascii="Arial" w:eastAsiaTheme="minorEastAsia" w:hAnsi="Arial" w:cs="Arial"/>
          <w:sz w:val="23"/>
          <w:szCs w:val="23"/>
          <w:lang w:val="en-GB" w:eastAsia="en-GB"/>
        </w:rPr>
        <w:t xml:space="preserve"> new funding) to the annual</w:t>
      </w:r>
      <w:r>
        <w:rPr>
          <w:rFonts w:ascii="Arial" w:eastAsiaTheme="minorEastAsia" w:hAnsi="Arial" w:cs="Arial"/>
          <w:sz w:val="23"/>
          <w:szCs w:val="23"/>
          <w:lang w:val="en-GB" w:eastAsia="en-GB"/>
        </w:rPr>
        <w:t xml:space="preserve"> budget. </w:t>
      </w:r>
    </w:p>
    <w:p w14:paraId="12B17C17" w14:textId="77777777" w:rsidR="00EA734D" w:rsidRPr="00EA734D" w:rsidRDefault="00EA734D" w:rsidP="00754E2E">
      <w:pPr>
        <w:widowControl w:val="0"/>
        <w:autoSpaceDE w:val="0"/>
        <w:autoSpaceDN w:val="0"/>
        <w:adjustRightInd w:val="0"/>
        <w:jc w:val="both"/>
        <w:rPr>
          <w:rFonts w:ascii="Arial" w:eastAsiaTheme="minorEastAsia" w:hAnsi="Arial" w:cs="Arial"/>
          <w:sz w:val="23"/>
          <w:szCs w:val="23"/>
          <w:lang w:val="en-GB" w:eastAsia="en-GB"/>
        </w:rPr>
      </w:pPr>
    </w:p>
    <w:p w14:paraId="3DF22DDC" w14:textId="77777777" w:rsidR="00EA734D" w:rsidRPr="00EA734D" w:rsidRDefault="00EA734D" w:rsidP="00754E2E">
      <w:pPr>
        <w:widowControl w:val="0"/>
        <w:autoSpaceDE w:val="0"/>
        <w:autoSpaceDN w:val="0"/>
        <w:adjustRightInd w:val="0"/>
        <w:jc w:val="both"/>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In addition to the budget monitoring repor</w:t>
      </w:r>
      <w:r w:rsidR="007A70CD">
        <w:rPr>
          <w:rFonts w:ascii="Arial" w:eastAsiaTheme="minorEastAsia" w:hAnsi="Arial" w:cs="Arial"/>
          <w:sz w:val="23"/>
          <w:szCs w:val="23"/>
          <w:lang w:val="en-GB" w:eastAsia="en-GB"/>
        </w:rPr>
        <w:t xml:space="preserve">ts, the members of the </w:t>
      </w:r>
      <w:r w:rsidR="00A30036">
        <w:rPr>
          <w:rFonts w:ascii="Arial" w:eastAsiaTheme="minorEastAsia" w:hAnsi="Arial" w:cs="Arial"/>
          <w:sz w:val="23"/>
          <w:szCs w:val="23"/>
          <w:lang w:val="en-GB" w:eastAsia="en-GB"/>
        </w:rPr>
        <w:t xml:space="preserve">Finance and </w:t>
      </w:r>
      <w:r w:rsidR="00A614ED">
        <w:rPr>
          <w:rFonts w:ascii="Arial" w:eastAsiaTheme="minorEastAsia" w:hAnsi="Arial" w:cs="Arial"/>
          <w:sz w:val="23"/>
          <w:szCs w:val="23"/>
          <w:lang w:val="en-GB" w:eastAsia="en-GB"/>
        </w:rPr>
        <w:t>Business</w:t>
      </w:r>
      <w:r w:rsidR="00A30036">
        <w:rPr>
          <w:rFonts w:ascii="Arial" w:eastAsiaTheme="minorEastAsia" w:hAnsi="Arial" w:cs="Arial"/>
          <w:sz w:val="23"/>
          <w:szCs w:val="23"/>
          <w:lang w:val="en-GB" w:eastAsia="en-GB"/>
        </w:rPr>
        <w:t xml:space="preserve"> Committee</w:t>
      </w:r>
      <w:r w:rsidR="00A614ED">
        <w:rPr>
          <w:rFonts w:ascii="Arial" w:eastAsiaTheme="minorEastAsia" w:hAnsi="Arial" w:cs="Arial"/>
          <w:sz w:val="23"/>
          <w:szCs w:val="23"/>
          <w:lang w:val="en-GB" w:eastAsia="en-GB"/>
        </w:rPr>
        <w:t xml:space="preserve"> </w:t>
      </w:r>
      <w:r w:rsidRPr="00EA734D">
        <w:rPr>
          <w:rFonts w:ascii="Arial" w:eastAsiaTheme="minorEastAsia" w:hAnsi="Arial" w:cs="Arial"/>
          <w:sz w:val="23"/>
          <w:szCs w:val="23"/>
          <w:lang w:val="en-GB" w:eastAsia="en-GB"/>
        </w:rPr>
        <w:t xml:space="preserve">are also provided with the following records, as required: </w:t>
      </w:r>
    </w:p>
    <w:p w14:paraId="0ED630E9" w14:textId="77777777" w:rsidR="00EA734D" w:rsidRPr="00EA734D" w:rsidRDefault="00EA734D" w:rsidP="00754E2E">
      <w:pPr>
        <w:widowControl w:val="0"/>
        <w:autoSpaceDE w:val="0"/>
        <w:autoSpaceDN w:val="0"/>
        <w:adjustRightInd w:val="0"/>
        <w:jc w:val="both"/>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4A1F01E8" w14:textId="77777777" w:rsidR="00EA734D" w:rsidRPr="00F82CD6" w:rsidRDefault="00EA734D" w:rsidP="00754E2E">
      <w:pPr>
        <w:pStyle w:val="ListParagraph"/>
        <w:widowControl w:val="0"/>
        <w:numPr>
          <w:ilvl w:val="0"/>
          <w:numId w:val="7"/>
        </w:numPr>
        <w:autoSpaceDE w:val="0"/>
        <w:autoSpaceDN w:val="0"/>
        <w:adjustRightInd w:val="0"/>
        <w:jc w:val="both"/>
        <w:rPr>
          <w:rFonts w:ascii="Arial" w:eastAsiaTheme="minorEastAsia" w:hAnsi="Arial" w:cs="Arial"/>
          <w:sz w:val="23"/>
          <w:szCs w:val="23"/>
          <w:lang w:eastAsia="en-GB"/>
        </w:rPr>
      </w:pPr>
      <w:r w:rsidRPr="00F82CD6">
        <w:rPr>
          <w:rFonts w:ascii="Arial" w:eastAsiaTheme="minorEastAsia" w:hAnsi="Arial" w:cs="Arial"/>
          <w:sz w:val="23"/>
          <w:szCs w:val="23"/>
          <w:lang w:eastAsia="en-GB"/>
        </w:rPr>
        <w:t xml:space="preserve">details of any relevant financial issues being considered / implemented at the </w:t>
      </w:r>
      <w:proofErr w:type="gramStart"/>
      <w:r w:rsidRPr="00F82CD6">
        <w:rPr>
          <w:rFonts w:ascii="Arial" w:eastAsiaTheme="minorEastAsia" w:hAnsi="Arial" w:cs="Arial"/>
          <w:sz w:val="23"/>
          <w:szCs w:val="23"/>
          <w:lang w:eastAsia="en-GB"/>
        </w:rPr>
        <w:t>time</w:t>
      </w:r>
      <w:proofErr w:type="gramEnd"/>
      <w:r w:rsidRPr="00F82CD6">
        <w:rPr>
          <w:rFonts w:ascii="Arial" w:eastAsiaTheme="minorEastAsia" w:hAnsi="Arial" w:cs="Arial"/>
          <w:sz w:val="23"/>
          <w:szCs w:val="23"/>
          <w:lang w:eastAsia="en-GB"/>
        </w:rPr>
        <w:t xml:space="preserve"> </w:t>
      </w:r>
    </w:p>
    <w:p w14:paraId="22990204" w14:textId="77777777" w:rsidR="00EA734D" w:rsidRPr="00F82CD6" w:rsidRDefault="00EA734D" w:rsidP="00754E2E">
      <w:pPr>
        <w:pStyle w:val="ListParagraph"/>
        <w:widowControl w:val="0"/>
        <w:numPr>
          <w:ilvl w:val="0"/>
          <w:numId w:val="7"/>
        </w:numPr>
        <w:autoSpaceDE w:val="0"/>
        <w:autoSpaceDN w:val="0"/>
        <w:adjustRightInd w:val="0"/>
        <w:jc w:val="both"/>
        <w:rPr>
          <w:rFonts w:ascii="Arial" w:eastAsiaTheme="minorEastAsia" w:hAnsi="Arial" w:cs="Arial"/>
          <w:sz w:val="23"/>
          <w:szCs w:val="23"/>
          <w:lang w:eastAsia="en-GB"/>
        </w:rPr>
      </w:pPr>
      <w:r w:rsidRPr="00F82CD6">
        <w:rPr>
          <w:rFonts w:ascii="Arial" w:eastAsiaTheme="minorEastAsia" w:hAnsi="Arial" w:cs="Arial"/>
          <w:sz w:val="23"/>
          <w:szCs w:val="23"/>
          <w:lang w:eastAsia="en-GB"/>
        </w:rPr>
        <w:t>accounts relating to any area of spending they wish to monitor, paying particular attention to areas of earmarked funding and spec</w:t>
      </w:r>
      <w:r w:rsidR="00E2313D">
        <w:rPr>
          <w:rFonts w:ascii="Arial" w:eastAsiaTheme="minorEastAsia" w:hAnsi="Arial" w:cs="Arial"/>
          <w:sz w:val="23"/>
          <w:szCs w:val="23"/>
          <w:lang w:eastAsia="en-GB"/>
        </w:rPr>
        <w:t xml:space="preserve">ific activities, </w:t>
      </w:r>
      <w:proofErr w:type="gramStart"/>
      <w:r w:rsidR="00E2313D">
        <w:rPr>
          <w:rFonts w:ascii="Arial" w:eastAsiaTheme="minorEastAsia" w:hAnsi="Arial" w:cs="Arial"/>
          <w:sz w:val="23"/>
          <w:szCs w:val="23"/>
          <w:lang w:eastAsia="en-GB"/>
        </w:rPr>
        <w:t>e.g.</w:t>
      </w:r>
      <w:proofErr w:type="gramEnd"/>
      <w:r w:rsidR="00E2313D">
        <w:rPr>
          <w:rFonts w:ascii="Arial" w:eastAsiaTheme="minorEastAsia" w:hAnsi="Arial" w:cs="Arial"/>
          <w:sz w:val="23"/>
          <w:szCs w:val="23"/>
          <w:lang w:eastAsia="en-GB"/>
        </w:rPr>
        <w:t xml:space="preserve"> IT refresh, Hard FM contract etc.</w:t>
      </w:r>
    </w:p>
    <w:p w14:paraId="62EF1A09" w14:textId="77777777" w:rsidR="00EA734D" w:rsidRPr="00EA734D" w:rsidRDefault="00EA734D" w:rsidP="00754E2E">
      <w:pPr>
        <w:widowControl w:val="0"/>
        <w:autoSpaceDE w:val="0"/>
        <w:autoSpaceDN w:val="0"/>
        <w:adjustRightInd w:val="0"/>
        <w:jc w:val="both"/>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Funds devolved to the school on an earmarked basis must be used for the purposes given.  An institution providing earmarked funds may recover any funds that are not spent for the purposes prescribed or not spent in-year. </w:t>
      </w:r>
    </w:p>
    <w:p w14:paraId="09C6A929" w14:textId="77777777" w:rsidR="00EA734D" w:rsidRPr="00EA734D" w:rsidRDefault="00EA734D" w:rsidP="00754E2E">
      <w:pPr>
        <w:widowControl w:val="0"/>
        <w:autoSpaceDE w:val="0"/>
        <w:autoSpaceDN w:val="0"/>
        <w:adjustRightInd w:val="0"/>
        <w:jc w:val="both"/>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25542DDD" w14:textId="52842F85" w:rsidR="00EA734D" w:rsidRPr="00EA734D" w:rsidRDefault="0080362D" w:rsidP="00EA734D">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 xml:space="preserve">Board of </w:t>
      </w:r>
      <w:r w:rsidR="004A5599">
        <w:rPr>
          <w:rFonts w:ascii="Arial" w:eastAsiaTheme="minorEastAsia" w:hAnsi="Arial" w:cs="Arial"/>
          <w:b/>
          <w:bCs/>
          <w:sz w:val="23"/>
          <w:szCs w:val="23"/>
          <w:lang w:val="en-GB" w:eastAsia="en-GB"/>
        </w:rPr>
        <w:t>Director</w:t>
      </w:r>
      <w:r>
        <w:rPr>
          <w:rFonts w:ascii="Arial" w:eastAsiaTheme="minorEastAsia" w:hAnsi="Arial" w:cs="Arial"/>
          <w:b/>
          <w:bCs/>
          <w:sz w:val="23"/>
          <w:szCs w:val="23"/>
          <w:lang w:val="en-GB" w:eastAsia="en-GB"/>
        </w:rPr>
        <w:t>s</w:t>
      </w:r>
      <w:r w:rsidR="00EA734D" w:rsidRPr="00EA734D">
        <w:rPr>
          <w:rFonts w:ascii="Arial" w:eastAsiaTheme="minorEastAsia" w:hAnsi="Arial" w:cs="Arial"/>
          <w:b/>
          <w:bCs/>
          <w:sz w:val="23"/>
          <w:szCs w:val="23"/>
          <w:lang w:val="en-GB" w:eastAsia="en-GB"/>
        </w:rPr>
        <w:t xml:space="preserve"> </w:t>
      </w:r>
    </w:p>
    <w:p w14:paraId="297031F5"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50394019" w14:textId="2B667198" w:rsidR="00F82CD6"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The members of t</w:t>
      </w:r>
      <w:r w:rsidR="00F82CD6">
        <w:rPr>
          <w:rFonts w:ascii="Arial" w:eastAsiaTheme="minorEastAsia" w:hAnsi="Arial" w:cs="Arial"/>
          <w:sz w:val="23"/>
          <w:szCs w:val="23"/>
          <w:lang w:val="en-GB" w:eastAsia="en-GB"/>
        </w:rPr>
        <w:t xml:space="preserve">he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00F82CD6">
        <w:rPr>
          <w:rFonts w:ascii="Arial" w:eastAsiaTheme="minorEastAsia" w:hAnsi="Arial" w:cs="Arial"/>
          <w:sz w:val="23"/>
          <w:szCs w:val="23"/>
          <w:lang w:val="en-GB" w:eastAsia="en-GB"/>
        </w:rPr>
        <w:t xml:space="preserve"> meet </w:t>
      </w:r>
      <w:r w:rsidR="00757A41">
        <w:rPr>
          <w:rFonts w:ascii="Arial" w:eastAsiaTheme="minorEastAsia" w:hAnsi="Arial" w:cs="Arial"/>
          <w:sz w:val="23"/>
          <w:szCs w:val="23"/>
          <w:lang w:val="en-GB" w:eastAsia="en-GB"/>
        </w:rPr>
        <w:t xml:space="preserve">at a minimum </w:t>
      </w:r>
      <w:r w:rsidR="00F82CD6">
        <w:rPr>
          <w:rFonts w:ascii="Arial" w:eastAsiaTheme="minorEastAsia" w:hAnsi="Arial" w:cs="Arial"/>
          <w:sz w:val="23"/>
          <w:szCs w:val="23"/>
          <w:lang w:val="en-GB" w:eastAsia="en-GB"/>
        </w:rPr>
        <w:t xml:space="preserve">on a </w:t>
      </w:r>
      <w:r w:rsidRPr="00EA734D">
        <w:rPr>
          <w:rFonts w:ascii="Arial" w:eastAsiaTheme="minorEastAsia" w:hAnsi="Arial" w:cs="Arial"/>
          <w:sz w:val="23"/>
          <w:szCs w:val="23"/>
          <w:lang w:val="en-GB" w:eastAsia="en-GB"/>
        </w:rPr>
        <w:t xml:space="preserve">termly basis and receive copies of the minutes from all committee meetings that reflect all decisions made and </w:t>
      </w:r>
      <w:r w:rsidRPr="00EA734D">
        <w:rPr>
          <w:rFonts w:ascii="Arial" w:eastAsiaTheme="minorEastAsia" w:hAnsi="Arial" w:cs="Arial"/>
          <w:sz w:val="23"/>
          <w:szCs w:val="23"/>
          <w:lang w:val="en-GB" w:eastAsia="en-GB"/>
        </w:rPr>
        <w:lastRenderedPageBreak/>
        <w:t xml:space="preserve">responsibilities for actions to be taken, with their agenda.   </w:t>
      </w:r>
      <w:r w:rsidR="00E2313D" w:rsidRPr="007D2876">
        <w:rPr>
          <w:rFonts w:ascii="Arial" w:eastAsiaTheme="minorEastAsia" w:hAnsi="Arial" w:cs="Arial"/>
          <w:sz w:val="23"/>
          <w:szCs w:val="23"/>
          <w:lang w:val="en-GB" w:eastAsia="en-GB"/>
        </w:rPr>
        <w:t xml:space="preserve">In </w:t>
      </w:r>
      <w:r w:rsidR="00A614ED" w:rsidRPr="007D2876">
        <w:rPr>
          <w:rFonts w:ascii="Arial" w:eastAsiaTheme="minorEastAsia" w:hAnsi="Arial" w:cs="Arial"/>
          <w:sz w:val="23"/>
          <w:szCs w:val="23"/>
          <w:lang w:val="en-GB" w:eastAsia="en-GB"/>
        </w:rPr>
        <w:t>addition,</w:t>
      </w:r>
      <w:r w:rsidR="00E2313D" w:rsidRPr="007D2876">
        <w:rPr>
          <w:rFonts w:ascii="Arial" w:eastAsiaTheme="minorEastAsia" w:hAnsi="Arial" w:cs="Arial"/>
          <w:sz w:val="23"/>
          <w:szCs w:val="23"/>
          <w:lang w:val="en-GB" w:eastAsia="en-GB"/>
        </w:rPr>
        <w:t xml:space="preserve"> all </w:t>
      </w:r>
      <w:r w:rsidR="004A5599">
        <w:rPr>
          <w:rFonts w:ascii="Arial" w:eastAsiaTheme="minorEastAsia" w:hAnsi="Arial" w:cs="Arial"/>
          <w:sz w:val="23"/>
          <w:szCs w:val="23"/>
          <w:lang w:val="en-GB" w:eastAsia="en-GB"/>
        </w:rPr>
        <w:t>Director</w:t>
      </w:r>
      <w:r w:rsidR="00E2313D" w:rsidRPr="007D2876">
        <w:rPr>
          <w:rFonts w:ascii="Arial" w:eastAsiaTheme="minorEastAsia" w:hAnsi="Arial" w:cs="Arial"/>
          <w:sz w:val="23"/>
          <w:szCs w:val="23"/>
          <w:lang w:val="en-GB" w:eastAsia="en-GB"/>
        </w:rPr>
        <w:t xml:space="preserve">s can access </w:t>
      </w:r>
      <w:proofErr w:type="gramStart"/>
      <w:r w:rsidR="00E2313D" w:rsidRPr="007D2876">
        <w:rPr>
          <w:rFonts w:ascii="Arial" w:eastAsiaTheme="minorEastAsia" w:hAnsi="Arial" w:cs="Arial"/>
          <w:sz w:val="23"/>
          <w:szCs w:val="23"/>
          <w:lang w:val="en-GB" w:eastAsia="en-GB"/>
        </w:rPr>
        <w:t>all of</w:t>
      </w:r>
      <w:proofErr w:type="gramEnd"/>
      <w:r w:rsidR="00E2313D" w:rsidRPr="007D2876">
        <w:rPr>
          <w:rFonts w:ascii="Arial" w:eastAsiaTheme="minorEastAsia" w:hAnsi="Arial" w:cs="Arial"/>
          <w:sz w:val="23"/>
          <w:szCs w:val="23"/>
          <w:lang w:val="en-GB" w:eastAsia="en-GB"/>
        </w:rPr>
        <w:t xml:space="preserve"> the monitoring reports and information on Governor Hub. The</w:t>
      </w:r>
      <w:r w:rsidR="00E2313D">
        <w:rPr>
          <w:rFonts w:ascii="Arial" w:eastAsiaTheme="minorEastAsia" w:hAnsi="Arial" w:cs="Arial"/>
          <w:sz w:val="23"/>
          <w:szCs w:val="23"/>
          <w:lang w:val="en-GB" w:eastAsia="en-GB"/>
        </w:rPr>
        <w:t xml:space="preserve"> latest </w:t>
      </w:r>
      <w:r w:rsidR="00532F5D">
        <w:rPr>
          <w:rFonts w:ascii="Arial" w:eastAsiaTheme="minorEastAsia" w:hAnsi="Arial" w:cs="Arial"/>
          <w:sz w:val="23"/>
          <w:szCs w:val="23"/>
          <w:lang w:val="en-GB" w:eastAsia="en-GB"/>
        </w:rPr>
        <w:t>monthly</w:t>
      </w:r>
      <w:r w:rsidR="00E2313D">
        <w:rPr>
          <w:rFonts w:ascii="Arial" w:eastAsiaTheme="minorEastAsia" w:hAnsi="Arial" w:cs="Arial"/>
          <w:sz w:val="23"/>
          <w:szCs w:val="23"/>
          <w:lang w:val="en-GB" w:eastAsia="en-GB"/>
        </w:rPr>
        <w:t xml:space="preserve"> </w:t>
      </w:r>
      <w:r w:rsidR="00532F5D">
        <w:rPr>
          <w:rFonts w:ascii="Arial" w:eastAsiaTheme="minorEastAsia" w:hAnsi="Arial" w:cs="Arial"/>
          <w:sz w:val="23"/>
          <w:szCs w:val="23"/>
          <w:lang w:val="en-GB" w:eastAsia="en-GB"/>
        </w:rPr>
        <w:t>monitor</w:t>
      </w:r>
      <w:r w:rsidR="00E2313D">
        <w:rPr>
          <w:rFonts w:ascii="Arial" w:eastAsiaTheme="minorEastAsia" w:hAnsi="Arial" w:cs="Arial"/>
          <w:sz w:val="23"/>
          <w:szCs w:val="23"/>
          <w:lang w:val="en-GB" w:eastAsia="en-GB"/>
        </w:rPr>
        <w:t xml:space="preserve"> is </w:t>
      </w:r>
      <w:r w:rsidR="00532F5D">
        <w:rPr>
          <w:rFonts w:ascii="Arial" w:eastAsiaTheme="minorEastAsia" w:hAnsi="Arial" w:cs="Arial"/>
          <w:sz w:val="23"/>
          <w:szCs w:val="23"/>
          <w:lang w:val="en-GB" w:eastAsia="en-GB"/>
        </w:rPr>
        <w:t>discussed</w:t>
      </w:r>
      <w:r w:rsidR="00E2313D">
        <w:rPr>
          <w:rFonts w:ascii="Arial" w:eastAsiaTheme="minorEastAsia" w:hAnsi="Arial" w:cs="Arial"/>
          <w:sz w:val="23"/>
          <w:szCs w:val="23"/>
          <w:lang w:val="en-GB" w:eastAsia="en-GB"/>
        </w:rPr>
        <w:t xml:space="preserve"> at each Full </w:t>
      </w:r>
      <w:r w:rsidR="00532F5D">
        <w:rPr>
          <w:rFonts w:ascii="Arial" w:eastAsiaTheme="minorEastAsia" w:hAnsi="Arial" w:cs="Arial"/>
          <w:sz w:val="23"/>
          <w:szCs w:val="23"/>
          <w:lang w:val="en-GB" w:eastAsia="en-GB"/>
        </w:rPr>
        <w:t>Board</w:t>
      </w:r>
      <w:r w:rsidR="00E2313D">
        <w:rPr>
          <w:rFonts w:ascii="Arial" w:eastAsiaTheme="minorEastAsia" w:hAnsi="Arial" w:cs="Arial"/>
          <w:sz w:val="23"/>
          <w:szCs w:val="23"/>
          <w:lang w:val="en-GB" w:eastAsia="en-GB"/>
        </w:rPr>
        <w:t xml:space="preserve"> meeting. The </w:t>
      </w:r>
      <w:r w:rsidR="00532F5D">
        <w:rPr>
          <w:rFonts w:ascii="Arial" w:eastAsiaTheme="minorEastAsia" w:hAnsi="Arial" w:cs="Arial"/>
          <w:sz w:val="23"/>
          <w:szCs w:val="23"/>
          <w:lang w:val="en-GB" w:eastAsia="en-GB"/>
        </w:rPr>
        <w:t>year-end</w:t>
      </w:r>
      <w:r w:rsidR="00E2313D">
        <w:rPr>
          <w:rFonts w:ascii="Arial" w:eastAsiaTheme="minorEastAsia" w:hAnsi="Arial" w:cs="Arial"/>
          <w:sz w:val="23"/>
          <w:szCs w:val="23"/>
          <w:lang w:val="en-GB" w:eastAsia="en-GB"/>
        </w:rPr>
        <w:t xml:space="preserve"> accounts are presented to the Full Board by the external </w:t>
      </w:r>
      <w:r w:rsidR="00532F5D">
        <w:rPr>
          <w:rFonts w:ascii="Arial" w:eastAsiaTheme="minorEastAsia" w:hAnsi="Arial" w:cs="Arial"/>
          <w:sz w:val="23"/>
          <w:szCs w:val="23"/>
          <w:lang w:val="en-GB" w:eastAsia="en-GB"/>
        </w:rPr>
        <w:t>auditor</w:t>
      </w:r>
      <w:r w:rsidR="00E2313D">
        <w:rPr>
          <w:rFonts w:ascii="Arial" w:eastAsiaTheme="minorEastAsia" w:hAnsi="Arial" w:cs="Arial"/>
          <w:sz w:val="23"/>
          <w:szCs w:val="23"/>
          <w:lang w:val="en-GB" w:eastAsia="en-GB"/>
        </w:rPr>
        <w:t xml:space="preserve"> </w:t>
      </w:r>
      <w:r w:rsidR="00532F5D">
        <w:rPr>
          <w:rFonts w:ascii="Arial" w:eastAsiaTheme="minorEastAsia" w:hAnsi="Arial" w:cs="Arial"/>
          <w:sz w:val="23"/>
          <w:szCs w:val="23"/>
          <w:lang w:val="en-GB" w:eastAsia="en-GB"/>
        </w:rPr>
        <w:t>for approval each year.</w:t>
      </w:r>
    </w:p>
    <w:p w14:paraId="3F5CCC7C" w14:textId="77777777" w:rsidR="00EA734D" w:rsidRDefault="00EA734D" w:rsidP="00EA734D">
      <w:pPr>
        <w:widowControl w:val="0"/>
        <w:autoSpaceDE w:val="0"/>
        <w:autoSpaceDN w:val="0"/>
        <w:adjustRightInd w:val="0"/>
        <w:rPr>
          <w:rFonts w:ascii="Arial" w:eastAsiaTheme="minorEastAsia" w:hAnsi="Arial" w:cs="Arial"/>
          <w:b/>
          <w:bCs/>
          <w:sz w:val="23"/>
          <w:szCs w:val="23"/>
          <w:lang w:val="en-GB" w:eastAsia="en-GB"/>
        </w:rPr>
      </w:pPr>
      <w:r w:rsidRPr="00EA734D">
        <w:rPr>
          <w:rFonts w:ascii="Arial" w:eastAsiaTheme="minorEastAsia" w:hAnsi="Arial" w:cs="Arial"/>
          <w:b/>
          <w:bCs/>
          <w:sz w:val="23"/>
          <w:szCs w:val="23"/>
          <w:lang w:val="en-GB" w:eastAsia="en-GB"/>
        </w:rPr>
        <w:t xml:space="preserve"> </w:t>
      </w:r>
    </w:p>
    <w:p w14:paraId="661D7CDF" w14:textId="77777777" w:rsidR="000775A9" w:rsidRDefault="000775A9" w:rsidP="00EA734D">
      <w:pPr>
        <w:widowControl w:val="0"/>
        <w:autoSpaceDE w:val="0"/>
        <w:autoSpaceDN w:val="0"/>
        <w:adjustRightInd w:val="0"/>
        <w:rPr>
          <w:rFonts w:ascii="Arial" w:eastAsiaTheme="minorEastAsia" w:hAnsi="Arial" w:cs="Arial"/>
          <w:b/>
          <w:bCs/>
          <w:sz w:val="23"/>
          <w:szCs w:val="23"/>
          <w:lang w:val="en-GB" w:eastAsia="en-GB"/>
        </w:rPr>
      </w:pPr>
    </w:p>
    <w:p w14:paraId="144C7053" w14:textId="77777777" w:rsidR="000775A9" w:rsidRPr="00EA734D" w:rsidRDefault="000775A9" w:rsidP="00EA734D">
      <w:pPr>
        <w:widowControl w:val="0"/>
        <w:autoSpaceDE w:val="0"/>
        <w:autoSpaceDN w:val="0"/>
        <w:adjustRightInd w:val="0"/>
        <w:rPr>
          <w:rFonts w:ascii="Arial" w:eastAsiaTheme="minorEastAsia" w:hAnsi="Arial" w:cs="Arial"/>
          <w:sz w:val="23"/>
          <w:szCs w:val="23"/>
          <w:lang w:val="en-GB" w:eastAsia="en-GB"/>
        </w:rPr>
      </w:pPr>
    </w:p>
    <w:p w14:paraId="537DD68D"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b/>
          <w:bCs/>
          <w:sz w:val="23"/>
          <w:szCs w:val="23"/>
          <w:lang w:val="en-GB" w:eastAsia="en-GB"/>
        </w:rPr>
        <w:t xml:space="preserve">5.2 Reporting to the </w:t>
      </w:r>
      <w:r w:rsidR="00ED47B7">
        <w:rPr>
          <w:rFonts w:ascii="Arial" w:eastAsiaTheme="minorEastAsia" w:hAnsi="Arial" w:cs="Arial"/>
          <w:b/>
          <w:bCs/>
          <w:sz w:val="23"/>
          <w:szCs w:val="23"/>
          <w:lang w:val="en-GB" w:eastAsia="en-GB"/>
        </w:rPr>
        <w:t>Education &amp; Skills Funding Agency</w:t>
      </w:r>
      <w:r w:rsidRPr="00EA734D">
        <w:rPr>
          <w:rFonts w:ascii="Arial" w:eastAsiaTheme="minorEastAsia" w:hAnsi="Arial" w:cs="Arial"/>
          <w:b/>
          <w:bCs/>
          <w:sz w:val="23"/>
          <w:szCs w:val="23"/>
          <w:lang w:val="en-GB" w:eastAsia="en-GB"/>
        </w:rPr>
        <w:t xml:space="preserve"> </w:t>
      </w:r>
    </w:p>
    <w:p w14:paraId="1D9CB41E"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1FB6B506" w14:textId="77777777" w:rsidR="00EA734D" w:rsidRPr="00EA734D" w:rsidRDefault="00EA734D" w:rsidP="00754E2E">
      <w:pPr>
        <w:widowControl w:val="0"/>
        <w:autoSpaceDE w:val="0"/>
        <w:autoSpaceDN w:val="0"/>
        <w:adjustRightInd w:val="0"/>
        <w:jc w:val="both"/>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The </w:t>
      </w:r>
      <w:r w:rsidR="00ED47B7">
        <w:rPr>
          <w:rFonts w:ascii="Arial" w:eastAsiaTheme="minorEastAsia" w:hAnsi="Arial" w:cs="Arial"/>
          <w:sz w:val="23"/>
          <w:szCs w:val="23"/>
          <w:lang w:val="en-GB" w:eastAsia="en-GB"/>
        </w:rPr>
        <w:t>ESFA</w:t>
      </w:r>
      <w:r w:rsidRPr="00EA734D">
        <w:rPr>
          <w:rFonts w:ascii="Arial" w:eastAsiaTheme="minorEastAsia" w:hAnsi="Arial" w:cs="Arial"/>
          <w:sz w:val="23"/>
          <w:szCs w:val="23"/>
          <w:lang w:val="en-GB" w:eastAsia="en-GB"/>
        </w:rPr>
        <w:t xml:space="preserve"> publishes an accounts direction each year setting out its requirements for the preparation of the academy trusts annual reports and financial statements</w:t>
      </w:r>
      <w:r w:rsidR="00F82CD6">
        <w:rPr>
          <w:rFonts w:ascii="Arial" w:eastAsiaTheme="minorEastAsia" w:hAnsi="Arial" w:cs="Arial"/>
          <w:sz w:val="23"/>
          <w:szCs w:val="23"/>
          <w:lang w:val="en-GB" w:eastAsia="en-GB"/>
        </w:rPr>
        <w:t>.</w:t>
      </w:r>
      <w:r w:rsidRPr="00EA734D">
        <w:rPr>
          <w:rFonts w:ascii="Arial" w:eastAsiaTheme="minorEastAsia" w:hAnsi="Arial" w:cs="Arial"/>
          <w:sz w:val="23"/>
          <w:szCs w:val="23"/>
          <w:lang w:val="en-GB" w:eastAsia="en-GB"/>
        </w:rPr>
        <w:t xml:space="preserve"> The </w:t>
      </w:r>
      <w:r w:rsidR="00397D98">
        <w:rPr>
          <w:rFonts w:ascii="Arial" w:eastAsiaTheme="minorEastAsia" w:hAnsi="Arial" w:cs="Arial"/>
          <w:sz w:val="23"/>
          <w:szCs w:val="23"/>
          <w:lang w:val="en-GB" w:eastAsia="en-GB"/>
        </w:rPr>
        <w:t>Chief Finance and Operation officer</w:t>
      </w:r>
      <w:r w:rsidRPr="00EA734D">
        <w:rPr>
          <w:rFonts w:ascii="Arial" w:eastAsiaTheme="minorEastAsia" w:hAnsi="Arial" w:cs="Arial"/>
          <w:sz w:val="23"/>
          <w:szCs w:val="23"/>
          <w:lang w:val="en-GB" w:eastAsia="en-GB"/>
        </w:rPr>
        <w:t xml:space="preserve"> ensures that all returns are sent to the </w:t>
      </w:r>
      <w:r w:rsidR="00ED47B7">
        <w:rPr>
          <w:rFonts w:ascii="Arial" w:eastAsiaTheme="minorEastAsia" w:hAnsi="Arial" w:cs="Arial"/>
          <w:sz w:val="23"/>
          <w:szCs w:val="23"/>
          <w:lang w:val="en-GB" w:eastAsia="en-GB"/>
        </w:rPr>
        <w:t>ESFA</w:t>
      </w:r>
      <w:r w:rsidRPr="00EA734D">
        <w:rPr>
          <w:rFonts w:ascii="Arial" w:eastAsiaTheme="minorEastAsia" w:hAnsi="Arial" w:cs="Arial"/>
          <w:sz w:val="23"/>
          <w:szCs w:val="23"/>
          <w:lang w:val="en-GB" w:eastAsia="en-GB"/>
        </w:rPr>
        <w:t xml:space="preserve"> within the deadlines published</w:t>
      </w:r>
      <w:r w:rsidR="00F82CD6">
        <w:rPr>
          <w:rFonts w:ascii="Arial" w:eastAsiaTheme="minorEastAsia" w:hAnsi="Arial" w:cs="Arial"/>
          <w:sz w:val="23"/>
          <w:szCs w:val="23"/>
          <w:lang w:val="en-GB" w:eastAsia="en-GB"/>
        </w:rPr>
        <w:t>.</w:t>
      </w:r>
      <w:r w:rsidRPr="00EA734D">
        <w:rPr>
          <w:rFonts w:ascii="Arial" w:eastAsiaTheme="minorEastAsia" w:hAnsi="Arial" w:cs="Arial"/>
          <w:sz w:val="23"/>
          <w:szCs w:val="23"/>
          <w:lang w:val="en-GB" w:eastAsia="en-GB"/>
        </w:rPr>
        <w:t xml:space="preserve"> </w:t>
      </w:r>
    </w:p>
    <w:p w14:paraId="3F4B5DA7"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b/>
          <w:bCs/>
          <w:sz w:val="23"/>
          <w:szCs w:val="23"/>
          <w:lang w:val="en-GB" w:eastAsia="en-GB"/>
        </w:rPr>
        <w:t xml:space="preserve"> </w:t>
      </w:r>
    </w:p>
    <w:p w14:paraId="4954AB88"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b/>
          <w:bCs/>
          <w:sz w:val="23"/>
          <w:szCs w:val="23"/>
          <w:lang w:val="en-GB" w:eastAsia="en-GB"/>
        </w:rPr>
        <w:t xml:space="preserve">5.3 Risk Register </w:t>
      </w:r>
    </w:p>
    <w:p w14:paraId="50454E68" w14:textId="77777777" w:rsidR="00EA734D" w:rsidRP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0DDDC8FF" w14:textId="214E253B" w:rsidR="00EA734D" w:rsidRPr="00EA734D" w:rsidRDefault="00F82CD6" w:rsidP="00754E2E">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Pr>
          <w:rFonts w:ascii="Arial" w:eastAsiaTheme="minorEastAsia" w:hAnsi="Arial" w:cs="Arial"/>
          <w:sz w:val="23"/>
          <w:szCs w:val="23"/>
          <w:lang w:val="en-GB" w:eastAsia="en-GB"/>
        </w:rPr>
        <w:t xml:space="preserve"> of </w:t>
      </w:r>
      <w:r w:rsidR="005D6481">
        <w:rPr>
          <w:rFonts w:ascii="Arial" w:eastAsiaTheme="minorEastAsia" w:hAnsi="Arial" w:cs="Arial"/>
          <w:sz w:val="23"/>
          <w:szCs w:val="23"/>
          <w:lang w:val="en-GB" w:eastAsia="en-GB"/>
        </w:rPr>
        <w:t>All Saints Multi Academy Trust</w:t>
      </w:r>
      <w:r w:rsidR="00EA734D" w:rsidRPr="00EA734D">
        <w:rPr>
          <w:rFonts w:ascii="Arial" w:eastAsiaTheme="minorEastAsia" w:hAnsi="Arial" w:cs="Arial"/>
          <w:sz w:val="23"/>
          <w:szCs w:val="23"/>
          <w:lang w:val="en-GB" w:eastAsia="en-GB"/>
        </w:rPr>
        <w:t xml:space="preserve"> ensures that there are robust systems for identifying, </w:t>
      </w:r>
      <w:proofErr w:type="gramStart"/>
      <w:r w:rsidR="00EA734D" w:rsidRPr="00EA734D">
        <w:rPr>
          <w:rFonts w:ascii="Arial" w:eastAsiaTheme="minorEastAsia" w:hAnsi="Arial" w:cs="Arial"/>
          <w:sz w:val="23"/>
          <w:szCs w:val="23"/>
          <w:lang w:val="en-GB" w:eastAsia="en-GB"/>
        </w:rPr>
        <w:t>controlling</w:t>
      </w:r>
      <w:proofErr w:type="gramEnd"/>
      <w:r w:rsidR="00EA734D" w:rsidRPr="00EA734D">
        <w:rPr>
          <w:rFonts w:ascii="Arial" w:eastAsiaTheme="minorEastAsia" w:hAnsi="Arial" w:cs="Arial"/>
          <w:sz w:val="23"/>
          <w:szCs w:val="23"/>
          <w:lang w:val="en-GB" w:eastAsia="en-GB"/>
        </w:rPr>
        <w:t xml:space="preserve"> and monitoring all significant risks. To achieve this, the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00EA734D" w:rsidRPr="00EA734D">
        <w:rPr>
          <w:rFonts w:ascii="Arial" w:eastAsiaTheme="minorEastAsia" w:hAnsi="Arial" w:cs="Arial"/>
          <w:sz w:val="23"/>
          <w:szCs w:val="23"/>
          <w:lang w:val="en-GB" w:eastAsia="en-GB"/>
        </w:rPr>
        <w:t xml:space="preserve"> has nominated the </w:t>
      </w:r>
      <w:r w:rsidR="00397D98">
        <w:rPr>
          <w:rFonts w:ascii="Arial" w:eastAsiaTheme="minorEastAsia" w:hAnsi="Arial" w:cs="Arial"/>
          <w:sz w:val="23"/>
          <w:szCs w:val="23"/>
          <w:lang w:val="en-GB" w:eastAsia="en-GB"/>
        </w:rPr>
        <w:t>Chief Finance and Operation officer</w:t>
      </w:r>
      <w:r w:rsidR="00EA734D" w:rsidRPr="00EA734D">
        <w:rPr>
          <w:rFonts w:ascii="Arial" w:eastAsiaTheme="minorEastAsia" w:hAnsi="Arial" w:cs="Arial"/>
          <w:sz w:val="23"/>
          <w:szCs w:val="23"/>
          <w:lang w:val="en-GB" w:eastAsia="en-GB"/>
        </w:rPr>
        <w:t xml:space="preserve"> to oversee the allocation of responsibilities and financial procedures on an annual basis to ensure that: </w:t>
      </w:r>
    </w:p>
    <w:p w14:paraId="1074909E" w14:textId="77777777" w:rsidR="00EA734D" w:rsidRPr="00EA734D" w:rsidRDefault="00EA734D" w:rsidP="00754E2E">
      <w:pPr>
        <w:widowControl w:val="0"/>
        <w:autoSpaceDE w:val="0"/>
        <w:autoSpaceDN w:val="0"/>
        <w:adjustRightInd w:val="0"/>
        <w:jc w:val="both"/>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62DCB6CB" w14:textId="77777777" w:rsidR="00EA734D" w:rsidRPr="00F82CD6" w:rsidRDefault="00EA734D" w:rsidP="00754E2E">
      <w:pPr>
        <w:pStyle w:val="ListParagraph"/>
        <w:widowControl w:val="0"/>
        <w:numPr>
          <w:ilvl w:val="0"/>
          <w:numId w:val="7"/>
        </w:numPr>
        <w:autoSpaceDE w:val="0"/>
        <w:autoSpaceDN w:val="0"/>
        <w:adjustRightInd w:val="0"/>
        <w:jc w:val="both"/>
        <w:rPr>
          <w:rFonts w:ascii="Arial" w:eastAsiaTheme="minorEastAsia" w:hAnsi="Arial" w:cs="Arial"/>
          <w:sz w:val="23"/>
          <w:szCs w:val="23"/>
          <w:lang w:eastAsia="en-GB"/>
        </w:rPr>
      </w:pPr>
      <w:r w:rsidRPr="00F82CD6">
        <w:rPr>
          <w:rFonts w:ascii="Arial" w:eastAsiaTheme="minorEastAsia" w:hAnsi="Arial" w:cs="Arial"/>
          <w:sz w:val="23"/>
          <w:szCs w:val="23"/>
          <w:lang w:eastAsia="en-GB"/>
        </w:rPr>
        <w:t xml:space="preserve">separation of duties is </w:t>
      </w:r>
      <w:proofErr w:type="gramStart"/>
      <w:r w:rsidRPr="00F82CD6">
        <w:rPr>
          <w:rFonts w:ascii="Arial" w:eastAsiaTheme="minorEastAsia" w:hAnsi="Arial" w:cs="Arial"/>
          <w:sz w:val="23"/>
          <w:szCs w:val="23"/>
          <w:lang w:eastAsia="en-GB"/>
        </w:rPr>
        <w:t>maintained</w:t>
      </w:r>
      <w:proofErr w:type="gramEnd"/>
      <w:r w:rsidRPr="00F82CD6">
        <w:rPr>
          <w:rFonts w:ascii="Arial" w:eastAsiaTheme="minorEastAsia" w:hAnsi="Arial" w:cs="Arial"/>
          <w:sz w:val="23"/>
          <w:szCs w:val="23"/>
          <w:lang w:eastAsia="en-GB"/>
        </w:rPr>
        <w:t xml:space="preserve"> </w:t>
      </w:r>
    </w:p>
    <w:p w14:paraId="485D68D4" w14:textId="77777777" w:rsidR="00EA734D" w:rsidRPr="00F82CD6" w:rsidRDefault="00EA734D" w:rsidP="00754E2E">
      <w:pPr>
        <w:pStyle w:val="ListParagraph"/>
        <w:widowControl w:val="0"/>
        <w:numPr>
          <w:ilvl w:val="0"/>
          <w:numId w:val="7"/>
        </w:numPr>
        <w:autoSpaceDE w:val="0"/>
        <w:autoSpaceDN w:val="0"/>
        <w:adjustRightInd w:val="0"/>
        <w:jc w:val="both"/>
        <w:rPr>
          <w:rFonts w:ascii="Arial" w:eastAsiaTheme="minorEastAsia" w:hAnsi="Arial" w:cs="Arial"/>
          <w:sz w:val="23"/>
          <w:szCs w:val="23"/>
          <w:lang w:eastAsia="en-GB"/>
        </w:rPr>
      </w:pPr>
      <w:r w:rsidRPr="00F82CD6">
        <w:rPr>
          <w:rFonts w:ascii="Arial" w:eastAsiaTheme="minorEastAsia" w:hAnsi="Arial" w:cs="Arial"/>
          <w:sz w:val="23"/>
          <w:szCs w:val="23"/>
          <w:lang w:eastAsia="en-GB"/>
        </w:rPr>
        <w:t xml:space="preserve">internal controls operate within each financial </w:t>
      </w:r>
      <w:proofErr w:type="gramStart"/>
      <w:r w:rsidRPr="00F82CD6">
        <w:rPr>
          <w:rFonts w:ascii="Arial" w:eastAsiaTheme="minorEastAsia" w:hAnsi="Arial" w:cs="Arial"/>
          <w:sz w:val="23"/>
          <w:szCs w:val="23"/>
          <w:lang w:eastAsia="en-GB"/>
        </w:rPr>
        <w:t>system</w:t>
      </w:r>
      <w:proofErr w:type="gramEnd"/>
      <w:r w:rsidRPr="00F82CD6">
        <w:rPr>
          <w:rFonts w:ascii="Arial" w:eastAsiaTheme="minorEastAsia" w:hAnsi="Arial" w:cs="Arial"/>
          <w:sz w:val="23"/>
          <w:szCs w:val="23"/>
          <w:lang w:eastAsia="en-GB"/>
        </w:rPr>
        <w:t xml:space="preserve"> </w:t>
      </w:r>
    </w:p>
    <w:p w14:paraId="428B7A1D" w14:textId="77777777" w:rsidR="00EA734D" w:rsidRPr="00F82CD6" w:rsidRDefault="00EA734D" w:rsidP="00754E2E">
      <w:pPr>
        <w:pStyle w:val="ListParagraph"/>
        <w:widowControl w:val="0"/>
        <w:numPr>
          <w:ilvl w:val="0"/>
          <w:numId w:val="7"/>
        </w:numPr>
        <w:autoSpaceDE w:val="0"/>
        <w:autoSpaceDN w:val="0"/>
        <w:adjustRightInd w:val="0"/>
        <w:jc w:val="both"/>
        <w:rPr>
          <w:rFonts w:ascii="Arial" w:eastAsiaTheme="minorEastAsia" w:hAnsi="Arial" w:cs="Arial"/>
          <w:sz w:val="23"/>
          <w:szCs w:val="23"/>
          <w:lang w:eastAsia="en-GB"/>
        </w:rPr>
      </w:pPr>
      <w:r w:rsidRPr="00F82CD6">
        <w:rPr>
          <w:rFonts w:ascii="Arial" w:eastAsiaTheme="minorEastAsia" w:hAnsi="Arial" w:cs="Arial"/>
          <w:sz w:val="23"/>
          <w:szCs w:val="23"/>
          <w:lang w:eastAsia="en-GB"/>
        </w:rPr>
        <w:t xml:space="preserve">procedures are still current and </w:t>
      </w:r>
      <w:proofErr w:type="gramStart"/>
      <w:r w:rsidRPr="00F82CD6">
        <w:rPr>
          <w:rFonts w:ascii="Arial" w:eastAsiaTheme="minorEastAsia" w:hAnsi="Arial" w:cs="Arial"/>
          <w:sz w:val="23"/>
          <w:szCs w:val="23"/>
          <w:lang w:eastAsia="en-GB"/>
        </w:rPr>
        <w:t>relevant</w:t>
      </w:r>
      <w:proofErr w:type="gramEnd"/>
      <w:r w:rsidRPr="00F82CD6">
        <w:rPr>
          <w:rFonts w:ascii="Arial" w:eastAsiaTheme="minorEastAsia" w:hAnsi="Arial" w:cs="Arial"/>
          <w:sz w:val="23"/>
          <w:szCs w:val="23"/>
          <w:lang w:eastAsia="en-GB"/>
        </w:rPr>
        <w:t xml:space="preserve"> </w:t>
      </w:r>
    </w:p>
    <w:p w14:paraId="7BD86FFE" w14:textId="1B721A0C" w:rsidR="00EA734D" w:rsidRPr="00EA734D" w:rsidRDefault="00EA734D" w:rsidP="00754E2E">
      <w:pPr>
        <w:widowControl w:val="0"/>
        <w:autoSpaceDE w:val="0"/>
        <w:autoSpaceDN w:val="0"/>
        <w:adjustRightInd w:val="0"/>
        <w:jc w:val="both"/>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The school undertakes an annual self-assessment of its financial systems.  This work is supported by the findings from the </w:t>
      </w:r>
      <w:r w:rsidR="00F706E3">
        <w:rPr>
          <w:rFonts w:ascii="Arial" w:eastAsiaTheme="minorEastAsia" w:hAnsi="Arial" w:cs="Arial"/>
          <w:sz w:val="23"/>
          <w:szCs w:val="23"/>
          <w:lang w:val="en-GB" w:eastAsia="en-GB"/>
        </w:rPr>
        <w:t>Internal Auditor</w:t>
      </w:r>
      <w:r w:rsidRPr="00EA734D">
        <w:rPr>
          <w:rFonts w:ascii="Arial" w:eastAsiaTheme="minorEastAsia" w:hAnsi="Arial" w:cs="Arial"/>
          <w:sz w:val="23"/>
          <w:szCs w:val="23"/>
          <w:lang w:val="en-GB" w:eastAsia="en-GB"/>
        </w:rPr>
        <w:t xml:space="preserve">. The results from this are used by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Pr="00EA734D">
        <w:rPr>
          <w:rFonts w:ascii="Arial" w:eastAsiaTheme="minorEastAsia" w:hAnsi="Arial" w:cs="Arial"/>
          <w:sz w:val="23"/>
          <w:szCs w:val="23"/>
          <w:lang w:val="en-GB" w:eastAsia="en-GB"/>
        </w:rPr>
        <w:t xml:space="preserve"> when considering the risks and the need to disclose any significant weaknesses.   </w:t>
      </w:r>
    </w:p>
    <w:p w14:paraId="394D4BB9" w14:textId="77777777" w:rsidR="00EA734D" w:rsidRPr="00EA734D" w:rsidRDefault="00EA734D" w:rsidP="00754E2E">
      <w:pPr>
        <w:widowControl w:val="0"/>
        <w:autoSpaceDE w:val="0"/>
        <w:autoSpaceDN w:val="0"/>
        <w:adjustRightInd w:val="0"/>
        <w:jc w:val="both"/>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655EDA23" w14:textId="77777777" w:rsidR="00EA734D" w:rsidRDefault="00EA734D" w:rsidP="00EA734D">
      <w:pPr>
        <w:widowControl w:val="0"/>
        <w:autoSpaceDE w:val="0"/>
        <w:autoSpaceDN w:val="0"/>
        <w:adjustRightInd w:val="0"/>
        <w:rPr>
          <w:rFonts w:ascii="Arial" w:eastAsiaTheme="minorEastAsia" w:hAnsi="Arial" w:cs="Arial"/>
          <w:sz w:val="23"/>
          <w:szCs w:val="23"/>
          <w:lang w:val="en-GB" w:eastAsia="en-GB"/>
        </w:rPr>
      </w:pPr>
      <w:r w:rsidRPr="00EA734D">
        <w:rPr>
          <w:rFonts w:ascii="Arial" w:eastAsiaTheme="minorEastAsia" w:hAnsi="Arial" w:cs="Arial"/>
          <w:sz w:val="23"/>
          <w:szCs w:val="23"/>
          <w:lang w:val="en-GB" w:eastAsia="en-GB"/>
        </w:rPr>
        <w:t xml:space="preserve">  </w:t>
      </w:r>
    </w:p>
    <w:p w14:paraId="02E35A11" w14:textId="77777777" w:rsidR="00F82CD6" w:rsidRDefault="00F82CD6">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6703007C" w14:textId="77777777" w:rsidR="00F82CD6" w:rsidRPr="00F82CD6" w:rsidRDefault="00F82CD6" w:rsidP="00EA734D">
      <w:pPr>
        <w:widowControl w:val="0"/>
        <w:autoSpaceDE w:val="0"/>
        <w:autoSpaceDN w:val="0"/>
        <w:adjustRightInd w:val="0"/>
        <w:rPr>
          <w:rFonts w:ascii="Arial" w:eastAsiaTheme="minorEastAsia" w:hAnsi="Arial" w:cs="Arial"/>
          <w:b/>
          <w:sz w:val="28"/>
          <w:szCs w:val="28"/>
          <w:lang w:val="en-GB" w:eastAsia="en-GB"/>
        </w:rPr>
      </w:pPr>
      <w:r w:rsidRPr="00F82CD6">
        <w:rPr>
          <w:rFonts w:ascii="Arial" w:eastAsiaTheme="minorEastAsia" w:hAnsi="Arial" w:cs="Arial"/>
          <w:b/>
          <w:sz w:val="28"/>
          <w:szCs w:val="28"/>
          <w:lang w:val="en-GB" w:eastAsia="en-GB"/>
        </w:rPr>
        <w:lastRenderedPageBreak/>
        <w:t>Contents</w:t>
      </w:r>
    </w:p>
    <w:p w14:paraId="79368BBC" w14:textId="77777777" w:rsidR="00F82CD6" w:rsidRDefault="00F82CD6" w:rsidP="00EA734D">
      <w:pPr>
        <w:widowControl w:val="0"/>
        <w:autoSpaceDE w:val="0"/>
        <w:autoSpaceDN w:val="0"/>
        <w:adjustRightInd w:val="0"/>
        <w:rPr>
          <w:rFonts w:ascii="Arial" w:eastAsiaTheme="minorEastAsia" w:hAnsi="Arial" w:cs="Arial"/>
          <w:sz w:val="23"/>
          <w:szCs w:val="23"/>
          <w:lang w:val="en-GB" w:eastAsia="en-GB"/>
        </w:rPr>
      </w:pPr>
    </w:p>
    <w:tbl>
      <w:tblPr>
        <w:tblStyle w:val="TableGrid"/>
        <w:tblW w:w="0" w:type="auto"/>
        <w:tblLook w:val="04A0" w:firstRow="1" w:lastRow="0" w:firstColumn="1" w:lastColumn="0" w:noHBand="0" w:noVBand="1"/>
      </w:tblPr>
      <w:tblGrid>
        <w:gridCol w:w="669"/>
        <w:gridCol w:w="986"/>
        <w:gridCol w:w="7973"/>
      </w:tblGrid>
      <w:tr w:rsidR="00F82CD6" w:rsidRPr="005C51F6" w14:paraId="5B37121D" w14:textId="77777777" w:rsidTr="00A75CFD">
        <w:tc>
          <w:tcPr>
            <w:tcW w:w="669" w:type="dxa"/>
          </w:tcPr>
          <w:p w14:paraId="3C9B915A" w14:textId="77777777" w:rsidR="00F82CD6" w:rsidRPr="005C51F6" w:rsidRDefault="00F82CD6" w:rsidP="00F82CD6">
            <w:pPr>
              <w:rPr>
                <w:rFonts w:ascii="Arial" w:hAnsi="Arial" w:cs="Arial"/>
                <w:b/>
              </w:rPr>
            </w:pPr>
            <w:r w:rsidRPr="005C51F6">
              <w:rPr>
                <w:rFonts w:ascii="Arial" w:hAnsi="Arial" w:cs="Arial"/>
                <w:b/>
              </w:rPr>
              <w:t>6</w:t>
            </w:r>
          </w:p>
        </w:tc>
        <w:tc>
          <w:tcPr>
            <w:tcW w:w="986" w:type="dxa"/>
          </w:tcPr>
          <w:p w14:paraId="3723EC75" w14:textId="77777777" w:rsidR="00F82CD6" w:rsidRPr="005C51F6" w:rsidRDefault="00F82CD6" w:rsidP="00F82CD6">
            <w:pPr>
              <w:rPr>
                <w:rFonts w:ascii="Arial" w:hAnsi="Arial" w:cs="Arial"/>
                <w:b/>
              </w:rPr>
            </w:pPr>
          </w:p>
        </w:tc>
        <w:tc>
          <w:tcPr>
            <w:tcW w:w="7973" w:type="dxa"/>
          </w:tcPr>
          <w:p w14:paraId="78331845" w14:textId="77777777" w:rsidR="00F82CD6" w:rsidRPr="005C51F6" w:rsidRDefault="00F82CD6" w:rsidP="00F82CD6">
            <w:pPr>
              <w:rPr>
                <w:rFonts w:ascii="Arial" w:hAnsi="Arial" w:cs="Arial"/>
                <w:b/>
              </w:rPr>
            </w:pPr>
            <w:r w:rsidRPr="005C51F6">
              <w:rPr>
                <w:rFonts w:ascii="Arial" w:hAnsi="Arial" w:cs="Arial"/>
                <w:b/>
              </w:rPr>
              <w:t>Accounting Routines</w:t>
            </w:r>
          </w:p>
        </w:tc>
      </w:tr>
      <w:tr w:rsidR="00F82CD6" w14:paraId="41B8D141" w14:textId="77777777" w:rsidTr="00A75CFD">
        <w:tc>
          <w:tcPr>
            <w:tcW w:w="669" w:type="dxa"/>
            <w:vMerge w:val="restart"/>
          </w:tcPr>
          <w:p w14:paraId="6ABED6E6" w14:textId="77777777" w:rsidR="00F82CD6" w:rsidRDefault="00F82CD6" w:rsidP="00F82CD6">
            <w:pPr>
              <w:rPr>
                <w:rFonts w:ascii="Arial" w:hAnsi="Arial" w:cs="Arial"/>
              </w:rPr>
            </w:pPr>
          </w:p>
        </w:tc>
        <w:tc>
          <w:tcPr>
            <w:tcW w:w="986" w:type="dxa"/>
          </w:tcPr>
          <w:p w14:paraId="364712C4" w14:textId="77777777" w:rsidR="00F82CD6" w:rsidRDefault="00F82CD6" w:rsidP="00F82CD6">
            <w:pPr>
              <w:rPr>
                <w:rFonts w:ascii="Arial" w:hAnsi="Arial" w:cs="Arial"/>
                <w:b/>
              </w:rPr>
            </w:pPr>
            <w:r>
              <w:rPr>
                <w:rFonts w:ascii="Arial" w:hAnsi="Arial" w:cs="Arial"/>
                <w:b/>
              </w:rPr>
              <w:t>6.1</w:t>
            </w:r>
          </w:p>
        </w:tc>
        <w:tc>
          <w:tcPr>
            <w:tcW w:w="7973" w:type="dxa"/>
          </w:tcPr>
          <w:p w14:paraId="5FA7C18B" w14:textId="77777777" w:rsidR="00F82CD6" w:rsidRDefault="00F82CD6" w:rsidP="00F82CD6">
            <w:pPr>
              <w:rPr>
                <w:rFonts w:ascii="Arial" w:hAnsi="Arial" w:cs="Arial"/>
              </w:rPr>
            </w:pPr>
            <w:r>
              <w:rPr>
                <w:rFonts w:ascii="Arial" w:hAnsi="Arial" w:cs="Arial"/>
              </w:rPr>
              <w:t>Guidance Materials</w:t>
            </w:r>
          </w:p>
        </w:tc>
      </w:tr>
      <w:tr w:rsidR="00F82CD6" w14:paraId="5364600F" w14:textId="77777777" w:rsidTr="00A75CFD">
        <w:tc>
          <w:tcPr>
            <w:tcW w:w="669" w:type="dxa"/>
            <w:vMerge/>
          </w:tcPr>
          <w:p w14:paraId="6A4089B2" w14:textId="77777777" w:rsidR="00F82CD6" w:rsidRDefault="00F82CD6" w:rsidP="00F82CD6">
            <w:pPr>
              <w:rPr>
                <w:rFonts w:ascii="Arial" w:hAnsi="Arial" w:cs="Arial"/>
              </w:rPr>
            </w:pPr>
          </w:p>
        </w:tc>
        <w:tc>
          <w:tcPr>
            <w:tcW w:w="986" w:type="dxa"/>
          </w:tcPr>
          <w:p w14:paraId="48EF5EC2" w14:textId="77777777" w:rsidR="00F82CD6" w:rsidRDefault="00F82CD6" w:rsidP="00F82CD6">
            <w:pPr>
              <w:rPr>
                <w:rFonts w:ascii="Arial" w:hAnsi="Arial" w:cs="Arial"/>
                <w:b/>
              </w:rPr>
            </w:pPr>
            <w:r>
              <w:rPr>
                <w:rFonts w:ascii="Arial" w:hAnsi="Arial" w:cs="Arial"/>
                <w:b/>
              </w:rPr>
              <w:t>6.2</w:t>
            </w:r>
          </w:p>
        </w:tc>
        <w:tc>
          <w:tcPr>
            <w:tcW w:w="7973" w:type="dxa"/>
          </w:tcPr>
          <w:p w14:paraId="2213244D" w14:textId="77777777" w:rsidR="00F82CD6" w:rsidRDefault="00F82CD6" w:rsidP="00F82CD6">
            <w:pPr>
              <w:rPr>
                <w:rFonts w:ascii="Arial" w:hAnsi="Arial" w:cs="Arial"/>
              </w:rPr>
            </w:pPr>
            <w:r>
              <w:rPr>
                <w:rFonts w:ascii="Arial" w:hAnsi="Arial" w:cs="Arial"/>
              </w:rPr>
              <w:t>Month end procedures</w:t>
            </w:r>
          </w:p>
        </w:tc>
      </w:tr>
      <w:tr w:rsidR="00F82CD6" w14:paraId="4E641F8A" w14:textId="77777777" w:rsidTr="00A75CFD">
        <w:tc>
          <w:tcPr>
            <w:tcW w:w="669" w:type="dxa"/>
            <w:vMerge/>
          </w:tcPr>
          <w:p w14:paraId="4CC6013B" w14:textId="77777777" w:rsidR="00F82CD6" w:rsidRDefault="00F82CD6" w:rsidP="00F82CD6">
            <w:pPr>
              <w:rPr>
                <w:rFonts w:ascii="Arial" w:hAnsi="Arial" w:cs="Arial"/>
              </w:rPr>
            </w:pPr>
          </w:p>
        </w:tc>
        <w:tc>
          <w:tcPr>
            <w:tcW w:w="986" w:type="dxa"/>
          </w:tcPr>
          <w:p w14:paraId="632A0FD8" w14:textId="77777777" w:rsidR="00F82CD6" w:rsidRDefault="00F82CD6" w:rsidP="00F82CD6">
            <w:pPr>
              <w:rPr>
                <w:rFonts w:ascii="Arial" w:hAnsi="Arial" w:cs="Arial"/>
                <w:b/>
              </w:rPr>
            </w:pPr>
            <w:r>
              <w:rPr>
                <w:rFonts w:ascii="Arial" w:hAnsi="Arial" w:cs="Arial"/>
                <w:b/>
              </w:rPr>
              <w:t>6.3</w:t>
            </w:r>
          </w:p>
        </w:tc>
        <w:tc>
          <w:tcPr>
            <w:tcW w:w="7973" w:type="dxa"/>
          </w:tcPr>
          <w:p w14:paraId="5FAEC262" w14:textId="77777777" w:rsidR="00F82CD6" w:rsidRDefault="00F82CD6" w:rsidP="00F82CD6">
            <w:pPr>
              <w:rPr>
                <w:rFonts w:ascii="Arial" w:hAnsi="Arial" w:cs="Arial"/>
              </w:rPr>
            </w:pPr>
            <w:r>
              <w:rPr>
                <w:rFonts w:ascii="Arial" w:hAnsi="Arial" w:cs="Arial"/>
              </w:rPr>
              <w:t>Coding structure</w:t>
            </w:r>
          </w:p>
        </w:tc>
      </w:tr>
      <w:tr w:rsidR="00F82CD6" w14:paraId="51991053" w14:textId="77777777" w:rsidTr="00A75CFD">
        <w:tc>
          <w:tcPr>
            <w:tcW w:w="669" w:type="dxa"/>
            <w:vMerge/>
          </w:tcPr>
          <w:p w14:paraId="721AC739" w14:textId="77777777" w:rsidR="00F82CD6" w:rsidRDefault="00F82CD6" w:rsidP="00F82CD6">
            <w:pPr>
              <w:rPr>
                <w:rFonts w:ascii="Arial" w:hAnsi="Arial" w:cs="Arial"/>
              </w:rPr>
            </w:pPr>
          </w:p>
        </w:tc>
        <w:tc>
          <w:tcPr>
            <w:tcW w:w="986" w:type="dxa"/>
          </w:tcPr>
          <w:p w14:paraId="0859CA99" w14:textId="77777777" w:rsidR="00F82CD6" w:rsidRDefault="00A75CFD" w:rsidP="00F82CD6">
            <w:pPr>
              <w:rPr>
                <w:rFonts w:ascii="Arial" w:hAnsi="Arial" w:cs="Arial"/>
                <w:b/>
              </w:rPr>
            </w:pPr>
            <w:r>
              <w:rPr>
                <w:rFonts w:ascii="Arial" w:hAnsi="Arial" w:cs="Arial"/>
                <w:b/>
              </w:rPr>
              <w:t>6.4</w:t>
            </w:r>
          </w:p>
        </w:tc>
        <w:tc>
          <w:tcPr>
            <w:tcW w:w="7973" w:type="dxa"/>
          </w:tcPr>
          <w:p w14:paraId="77BE10D7" w14:textId="77777777" w:rsidR="00F82CD6" w:rsidRDefault="00F82CD6" w:rsidP="00AA2378">
            <w:pPr>
              <w:rPr>
                <w:rFonts w:ascii="Arial" w:hAnsi="Arial" w:cs="Arial"/>
              </w:rPr>
            </w:pPr>
            <w:r>
              <w:rPr>
                <w:rFonts w:ascii="Arial" w:hAnsi="Arial" w:cs="Arial"/>
              </w:rPr>
              <w:t>Year</w:t>
            </w:r>
            <w:r w:rsidR="00AA2378">
              <w:rPr>
                <w:rFonts w:ascii="Arial" w:hAnsi="Arial" w:cs="Arial"/>
              </w:rPr>
              <w:t>-</w:t>
            </w:r>
            <w:r>
              <w:rPr>
                <w:rFonts w:ascii="Arial" w:hAnsi="Arial" w:cs="Arial"/>
              </w:rPr>
              <w:t>end/closedown procedures</w:t>
            </w:r>
          </w:p>
        </w:tc>
      </w:tr>
      <w:tr w:rsidR="00F82CD6" w14:paraId="35D444D3" w14:textId="77777777" w:rsidTr="00A75CFD">
        <w:tc>
          <w:tcPr>
            <w:tcW w:w="669" w:type="dxa"/>
            <w:vMerge/>
          </w:tcPr>
          <w:p w14:paraId="781422AE" w14:textId="77777777" w:rsidR="00F82CD6" w:rsidRDefault="00F82CD6" w:rsidP="00F82CD6">
            <w:pPr>
              <w:rPr>
                <w:rFonts w:ascii="Arial" w:hAnsi="Arial" w:cs="Arial"/>
              </w:rPr>
            </w:pPr>
          </w:p>
        </w:tc>
        <w:tc>
          <w:tcPr>
            <w:tcW w:w="986" w:type="dxa"/>
          </w:tcPr>
          <w:p w14:paraId="378367F2" w14:textId="77777777" w:rsidR="00F82CD6" w:rsidRDefault="00A75CFD" w:rsidP="00F82CD6">
            <w:pPr>
              <w:rPr>
                <w:rFonts w:ascii="Arial" w:hAnsi="Arial" w:cs="Arial"/>
                <w:b/>
              </w:rPr>
            </w:pPr>
            <w:r>
              <w:rPr>
                <w:rFonts w:ascii="Arial" w:hAnsi="Arial" w:cs="Arial"/>
                <w:b/>
              </w:rPr>
              <w:t>6.5</w:t>
            </w:r>
          </w:p>
        </w:tc>
        <w:tc>
          <w:tcPr>
            <w:tcW w:w="7973" w:type="dxa"/>
          </w:tcPr>
          <w:p w14:paraId="473776C5" w14:textId="77777777" w:rsidR="00F82CD6" w:rsidRDefault="00F82CD6" w:rsidP="00F82CD6">
            <w:pPr>
              <w:rPr>
                <w:rFonts w:ascii="Arial" w:hAnsi="Arial" w:cs="Arial"/>
              </w:rPr>
            </w:pPr>
            <w:r>
              <w:rPr>
                <w:rFonts w:ascii="Arial" w:hAnsi="Arial" w:cs="Arial"/>
              </w:rPr>
              <w:t>Suspense, holding and control accounts</w:t>
            </w:r>
          </w:p>
        </w:tc>
      </w:tr>
    </w:tbl>
    <w:p w14:paraId="2B6123A7" w14:textId="77777777" w:rsidR="00F82CD6" w:rsidRPr="00EA734D" w:rsidRDefault="00F82CD6" w:rsidP="00EA734D">
      <w:pPr>
        <w:widowControl w:val="0"/>
        <w:autoSpaceDE w:val="0"/>
        <w:autoSpaceDN w:val="0"/>
        <w:adjustRightInd w:val="0"/>
        <w:rPr>
          <w:rFonts w:ascii="Arial" w:eastAsiaTheme="minorEastAsia" w:hAnsi="Arial" w:cs="Arial"/>
          <w:sz w:val="23"/>
          <w:szCs w:val="23"/>
          <w:lang w:val="en-GB" w:eastAsia="en-GB"/>
        </w:rPr>
      </w:pPr>
    </w:p>
    <w:p w14:paraId="48A17EB5" w14:textId="77777777" w:rsidR="00F82CD6" w:rsidRDefault="00F82CD6">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7686B2B4" w14:textId="77777777" w:rsidR="00F82CD6" w:rsidRPr="00F82CD6" w:rsidRDefault="00F82CD6" w:rsidP="00F82CD6">
      <w:pPr>
        <w:widowControl w:val="0"/>
        <w:autoSpaceDE w:val="0"/>
        <w:autoSpaceDN w:val="0"/>
        <w:adjustRightInd w:val="0"/>
        <w:rPr>
          <w:rFonts w:ascii="Arial" w:eastAsiaTheme="minorEastAsia" w:hAnsi="Arial" w:cs="Arial"/>
          <w:sz w:val="23"/>
          <w:szCs w:val="23"/>
          <w:lang w:val="en-GB" w:eastAsia="en-GB"/>
        </w:rPr>
      </w:pPr>
      <w:r w:rsidRPr="00F82CD6">
        <w:rPr>
          <w:rFonts w:ascii="Arial" w:eastAsiaTheme="minorEastAsia" w:hAnsi="Arial" w:cs="Arial"/>
          <w:b/>
          <w:bCs/>
          <w:sz w:val="23"/>
          <w:szCs w:val="23"/>
          <w:lang w:val="en-GB" w:eastAsia="en-GB"/>
        </w:rPr>
        <w:lastRenderedPageBreak/>
        <w:t xml:space="preserve">6.1 Guidance Materials </w:t>
      </w:r>
    </w:p>
    <w:p w14:paraId="28829223" w14:textId="77777777" w:rsidR="00F82CD6" w:rsidRPr="00F82CD6" w:rsidRDefault="00F82CD6" w:rsidP="00F82CD6">
      <w:pPr>
        <w:widowControl w:val="0"/>
        <w:autoSpaceDE w:val="0"/>
        <w:autoSpaceDN w:val="0"/>
        <w:adjustRightInd w:val="0"/>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 </w:t>
      </w:r>
    </w:p>
    <w:p w14:paraId="342D0E2D" w14:textId="773A8B10" w:rsidR="00F82CD6" w:rsidRPr="00F82CD6" w:rsidRDefault="005D6481" w:rsidP="00AA2378">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All Saints Multi Academy Trust</w:t>
      </w:r>
      <w:r w:rsidR="00F82CD6" w:rsidRPr="00F82CD6">
        <w:rPr>
          <w:rFonts w:ascii="Arial" w:eastAsiaTheme="minorEastAsia" w:hAnsi="Arial" w:cs="Arial"/>
          <w:sz w:val="23"/>
          <w:szCs w:val="23"/>
          <w:lang w:val="en-GB" w:eastAsia="en-GB"/>
        </w:rPr>
        <w:t xml:space="preserve"> operates its</w:t>
      </w:r>
      <w:r w:rsidR="00F82CD6">
        <w:rPr>
          <w:rFonts w:ascii="Arial" w:eastAsiaTheme="minorEastAsia" w:hAnsi="Arial" w:cs="Arial"/>
          <w:sz w:val="23"/>
          <w:szCs w:val="23"/>
          <w:lang w:val="en-GB" w:eastAsia="en-GB"/>
        </w:rPr>
        <w:t xml:space="preserve"> Academy FMS</w:t>
      </w:r>
      <w:r w:rsidR="00F82CD6" w:rsidRPr="00F82CD6">
        <w:rPr>
          <w:rFonts w:ascii="Arial" w:eastAsiaTheme="minorEastAsia" w:hAnsi="Arial" w:cs="Arial"/>
          <w:sz w:val="23"/>
          <w:szCs w:val="23"/>
          <w:lang w:val="en-GB" w:eastAsia="en-GB"/>
        </w:rPr>
        <w:t xml:space="preserve"> financial package in accordance with the gui</w:t>
      </w:r>
      <w:r w:rsidR="00F82CD6">
        <w:rPr>
          <w:rFonts w:ascii="Arial" w:eastAsiaTheme="minorEastAsia" w:hAnsi="Arial" w:cs="Arial"/>
          <w:sz w:val="23"/>
          <w:szCs w:val="23"/>
          <w:lang w:val="en-GB" w:eastAsia="en-GB"/>
        </w:rPr>
        <w:t xml:space="preserve">dance materials issued by </w:t>
      </w:r>
      <w:r w:rsidR="006E6DE6">
        <w:rPr>
          <w:rFonts w:ascii="Arial" w:eastAsiaTheme="minorEastAsia" w:hAnsi="Arial" w:cs="Arial"/>
          <w:sz w:val="23"/>
          <w:szCs w:val="23"/>
          <w:lang w:val="en-GB" w:eastAsia="en-GB"/>
        </w:rPr>
        <w:t>IRIS</w:t>
      </w:r>
      <w:r w:rsidR="00A614ED" w:rsidRPr="00F82CD6">
        <w:rPr>
          <w:rFonts w:ascii="Arial" w:eastAsiaTheme="minorEastAsia" w:hAnsi="Arial" w:cs="Arial"/>
          <w:sz w:val="23"/>
          <w:szCs w:val="23"/>
          <w:lang w:val="en-GB" w:eastAsia="en-GB"/>
        </w:rPr>
        <w:t xml:space="preserve"> </w:t>
      </w:r>
      <w:r w:rsidR="00F82CD6" w:rsidRPr="00F82CD6">
        <w:rPr>
          <w:rFonts w:ascii="Arial" w:eastAsiaTheme="minorEastAsia" w:hAnsi="Arial" w:cs="Arial"/>
          <w:sz w:val="23"/>
          <w:szCs w:val="23"/>
          <w:lang w:val="en-GB" w:eastAsia="en-GB"/>
        </w:rPr>
        <w:t>in conjunction with advice received from the appointed auditors</w:t>
      </w:r>
      <w:r w:rsidR="00F82CD6">
        <w:rPr>
          <w:rFonts w:ascii="Arial" w:eastAsiaTheme="minorEastAsia" w:hAnsi="Arial" w:cs="Arial"/>
          <w:sz w:val="23"/>
          <w:szCs w:val="23"/>
          <w:lang w:val="en-GB" w:eastAsia="en-GB"/>
        </w:rPr>
        <w:t>.</w:t>
      </w:r>
      <w:r w:rsidR="00F82CD6" w:rsidRPr="00F82CD6">
        <w:rPr>
          <w:rFonts w:ascii="Arial" w:eastAsiaTheme="minorEastAsia" w:hAnsi="Arial" w:cs="Arial"/>
          <w:sz w:val="23"/>
          <w:szCs w:val="23"/>
          <w:lang w:val="en-GB" w:eastAsia="en-GB"/>
        </w:rPr>
        <w:t xml:space="preserve"> </w:t>
      </w:r>
    </w:p>
    <w:p w14:paraId="3F85966F" w14:textId="77777777" w:rsidR="00F82CD6" w:rsidRPr="00F82CD6" w:rsidRDefault="00F82CD6" w:rsidP="00AA2378">
      <w:pPr>
        <w:widowControl w:val="0"/>
        <w:autoSpaceDE w:val="0"/>
        <w:autoSpaceDN w:val="0"/>
        <w:adjustRightInd w:val="0"/>
        <w:jc w:val="both"/>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 </w:t>
      </w:r>
    </w:p>
    <w:p w14:paraId="02E9021C" w14:textId="77777777" w:rsidR="00F82CD6" w:rsidRPr="00F82CD6" w:rsidRDefault="00F82CD6" w:rsidP="00AA2378">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6.2 Month-E</w:t>
      </w:r>
      <w:r w:rsidRPr="00F82CD6">
        <w:rPr>
          <w:rFonts w:ascii="Arial" w:eastAsiaTheme="minorEastAsia" w:hAnsi="Arial" w:cs="Arial"/>
          <w:b/>
          <w:bCs/>
          <w:sz w:val="23"/>
          <w:szCs w:val="23"/>
          <w:lang w:val="en-GB" w:eastAsia="en-GB"/>
        </w:rPr>
        <w:t xml:space="preserve">nd Procedures </w:t>
      </w:r>
    </w:p>
    <w:p w14:paraId="4002A139" w14:textId="77777777" w:rsidR="00F82CD6" w:rsidRPr="00F82CD6" w:rsidRDefault="00F82CD6" w:rsidP="00AA2378">
      <w:pPr>
        <w:widowControl w:val="0"/>
        <w:autoSpaceDE w:val="0"/>
        <w:autoSpaceDN w:val="0"/>
        <w:adjustRightInd w:val="0"/>
        <w:jc w:val="both"/>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 </w:t>
      </w:r>
    </w:p>
    <w:p w14:paraId="3FEFD243" w14:textId="5D8C450F" w:rsidR="00F82CD6" w:rsidRPr="00F82CD6" w:rsidRDefault="00F82CD6" w:rsidP="00AA2378">
      <w:pPr>
        <w:widowControl w:val="0"/>
        <w:autoSpaceDE w:val="0"/>
        <w:autoSpaceDN w:val="0"/>
        <w:adjustRightInd w:val="0"/>
        <w:jc w:val="both"/>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The month-end routine is undertaken by the </w:t>
      </w:r>
      <w:r w:rsidR="007D2876">
        <w:rPr>
          <w:rFonts w:ascii="Arial" w:eastAsiaTheme="minorEastAsia" w:hAnsi="Arial" w:cs="Arial"/>
          <w:sz w:val="23"/>
          <w:szCs w:val="23"/>
          <w:lang w:val="en-GB" w:eastAsia="en-GB"/>
        </w:rPr>
        <w:t>Finance manager</w:t>
      </w:r>
      <w:r w:rsidRPr="00F82CD6">
        <w:rPr>
          <w:rFonts w:ascii="Arial" w:eastAsiaTheme="minorEastAsia" w:hAnsi="Arial" w:cs="Arial"/>
          <w:sz w:val="23"/>
          <w:szCs w:val="23"/>
          <w:lang w:val="en-GB" w:eastAsia="en-GB"/>
        </w:rPr>
        <w:t xml:space="preserve">.  </w:t>
      </w:r>
      <w:proofErr w:type="gramStart"/>
      <w:r w:rsidRPr="00F82CD6">
        <w:rPr>
          <w:rFonts w:ascii="Arial" w:eastAsiaTheme="minorEastAsia" w:hAnsi="Arial" w:cs="Arial"/>
          <w:sz w:val="23"/>
          <w:szCs w:val="23"/>
          <w:lang w:val="en-GB" w:eastAsia="en-GB"/>
        </w:rPr>
        <w:t>In order for</w:t>
      </w:r>
      <w:proofErr w:type="gramEnd"/>
      <w:r w:rsidRPr="00F82CD6">
        <w:rPr>
          <w:rFonts w:ascii="Arial" w:eastAsiaTheme="minorEastAsia" w:hAnsi="Arial" w:cs="Arial"/>
          <w:sz w:val="23"/>
          <w:szCs w:val="23"/>
          <w:lang w:val="en-GB" w:eastAsia="en-GB"/>
        </w:rPr>
        <w:t xml:space="preserve"> relevant budget monitoring information to be produced, the school’s accounting package must be up to date.  The school has a set month-end routine regarding the </w:t>
      </w:r>
      <w:r w:rsidR="009125A8">
        <w:rPr>
          <w:rFonts w:ascii="Arial" w:eastAsiaTheme="minorEastAsia" w:hAnsi="Arial" w:cs="Arial"/>
          <w:sz w:val="23"/>
          <w:szCs w:val="23"/>
          <w:lang w:val="en-GB" w:eastAsia="en-GB"/>
        </w:rPr>
        <w:t>trust</w:t>
      </w:r>
      <w:r w:rsidRPr="00F82CD6">
        <w:rPr>
          <w:rFonts w:ascii="Arial" w:eastAsiaTheme="minorEastAsia" w:hAnsi="Arial" w:cs="Arial"/>
          <w:sz w:val="23"/>
          <w:szCs w:val="23"/>
          <w:lang w:val="en-GB" w:eastAsia="en-GB"/>
        </w:rPr>
        <w:t xml:space="preserve">’s financial package to ensure that the accounts are up to date prior to the budget monitoring reports being produced.  </w:t>
      </w:r>
    </w:p>
    <w:p w14:paraId="6E623AEA" w14:textId="77777777" w:rsidR="00F82CD6" w:rsidRPr="00F82CD6" w:rsidRDefault="00F82CD6" w:rsidP="00AA2378">
      <w:pPr>
        <w:widowControl w:val="0"/>
        <w:autoSpaceDE w:val="0"/>
        <w:autoSpaceDN w:val="0"/>
        <w:adjustRightInd w:val="0"/>
        <w:jc w:val="both"/>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 </w:t>
      </w:r>
    </w:p>
    <w:p w14:paraId="497B1666" w14:textId="77777777" w:rsidR="00F82CD6" w:rsidRPr="00F82CD6" w:rsidRDefault="00F82CD6" w:rsidP="00AA2378">
      <w:pPr>
        <w:widowControl w:val="0"/>
        <w:autoSpaceDE w:val="0"/>
        <w:autoSpaceDN w:val="0"/>
        <w:adjustRightInd w:val="0"/>
        <w:jc w:val="both"/>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This includes ensuring that: </w:t>
      </w:r>
    </w:p>
    <w:p w14:paraId="12171668" w14:textId="77777777" w:rsidR="00F82CD6" w:rsidRPr="00F82CD6" w:rsidRDefault="00F82CD6" w:rsidP="00AA2378">
      <w:pPr>
        <w:widowControl w:val="0"/>
        <w:autoSpaceDE w:val="0"/>
        <w:autoSpaceDN w:val="0"/>
        <w:adjustRightInd w:val="0"/>
        <w:jc w:val="both"/>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 </w:t>
      </w:r>
    </w:p>
    <w:p w14:paraId="1AC354F9" w14:textId="77777777" w:rsidR="00F82CD6" w:rsidRPr="00F82CD6" w:rsidRDefault="00F82CD6" w:rsidP="00AA2378">
      <w:pPr>
        <w:pStyle w:val="ListParagraph"/>
        <w:widowControl w:val="0"/>
        <w:numPr>
          <w:ilvl w:val="0"/>
          <w:numId w:val="7"/>
        </w:numPr>
        <w:autoSpaceDE w:val="0"/>
        <w:autoSpaceDN w:val="0"/>
        <w:adjustRightInd w:val="0"/>
        <w:jc w:val="both"/>
        <w:rPr>
          <w:rFonts w:ascii="Arial" w:eastAsiaTheme="minorEastAsia" w:hAnsi="Arial" w:cs="Arial"/>
          <w:sz w:val="23"/>
          <w:szCs w:val="23"/>
          <w:lang w:eastAsia="en-GB"/>
        </w:rPr>
      </w:pPr>
      <w:r w:rsidRPr="00F82CD6">
        <w:rPr>
          <w:rFonts w:ascii="Arial" w:eastAsiaTheme="minorEastAsia" w:hAnsi="Arial" w:cs="Arial"/>
          <w:sz w:val="23"/>
          <w:szCs w:val="23"/>
          <w:lang w:eastAsia="en-GB"/>
        </w:rPr>
        <w:t xml:space="preserve">all postings onto the computerised financial management are brought up to </w:t>
      </w:r>
      <w:proofErr w:type="gramStart"/>
      <w:r w:rsidRPr="00F82CD6">
        <w:rPr>
          <w:rFonts w:ascii="Arial" w:eastAsiaTheme="minorEastAsia" w:hAnsi="Arial" w:cs="Arial"/>
          <w:sz w:val="23"/>
          <w:szCs w:val="23"/>
          <w:lang w:eastAsia="en-GB"/>
        </w:rPr>
        <w:t>date</w:t>
      </w:r>
      <w:proofErr w:type="gramEnd"/>
      <w:r w:rsidRPr="00F82CD6">
        <w:rPr>
          <w:rFonts w:ascii="Arial" w:eastAsiaTheme="minorEastAsia" w:hAnsi="Arial" w:cs="Arial"/>
          <w:sz w:val="23"/>
          <w:szCs w:val="23"/>
          <w:lang w:eastAsia="en-GB"/>
        </w:rPr>
        <w:t xml:space="preserve"> </w:t>
      </w:r>
    </w:p>
    <w:p w14:paraId="529F88FB" w14:textId="77777777" w:rsidR="00F82CD6" w:rsidRPr="00F82CD6" w:rsidRDefault="00F82CD6" w:rsidP="00AA2378">
      <w:pPr>
        <w:pStyle w:val="ListParagraph"/>
        <w:widowControl w:val="0"/>
        <w:numPr>
          <w:ilvl w:val="0"/>
          <w:numId w:val="7"/>
        </w:numPr>
        <w:autoSpaceDE w:val="0"/>
        <w:autoSpaceDN w:val="0"/>
        <w:adjustRightInd w:val="0"/>
        <w:jc w:val="both"/>
        <w:rPr>
          <w:rFonts w:ascii="Arial" w:eastAsiaTheme="minorEastAsia" w:hAnsi="Arial" w:cs="Arial"/>
          <w:sz w:val="23"/>
          <w:szCs w:val="23"/>
          <w:lang w:eastAsia="en-GB"/>
        </w:rPr>
      </w:pPr>
      <w:r w:rsidRPr="00F82CD6">
        <w:rPr>
          <w:rFonts w:ascii="Arial" w:eastAsiaTheme="minorEastAsia" w:hAnsi="Arial" w:cs="Arial"/>
          <w:sz w:val="23"/>
          <w:szCs w:val="23"/>
          <w:lang w:eastAsia="en-GB"/>
        </w:rPr>
        <w:t xml:space="preserve">all debtors, creditors, </w:t>
      </w:r>
      <w:r w:rsidR="009A29A3">
        <w:rPr>
          <w:rFonts w:ascii="Arial" w:eastAsiaTheme="minorEastAsia" w:hAnsi="Arial" w:cs="Arial"/>
          <w:sz w:val="23"/>
          <w:szCs w:val="23"/>
          <w:lang w:eastAsia="en-GB"/>
        </w:rPr>
        <w:t xml:space="preserve">commitments </w:t>
      </w:r>
      <w:r w:rsidRPr="00F82CD6">
        <w:rPr>
          <w:rFonts w:ascii="Arial" w:eastAsiaTheme="minorEastAsia" w:hAnsi="Arial" w:cs="Arial"/>
          <w:sz w:val="23"/>
          <w:szCs w:val="23"/>
          <w:lang w:eastAsia="en-GB"/>
        </w:rPr>
        <w:t xml:space="preserve">are identified and entered on software. Workings for all such items are retained on file. </w:t>
      </w:r>
    </w:p>
    <w:p w14:paraId="4D56EBAF" w14:textId="77777777" w:rsidR="00F82CD6" w:rsidRPr="00F82CD6" w:rsidRDefault="00F82CD6" w:rsidP="00AA2378">
      <w:pPr>
        <w:pStyle w:val="ListParagraph"/>
        <w:widowControl w:val="0"/>
        <w:numPr>
          <w:ilvl w:val="0"/>
          <w:numId w:val="7"/>
        </w:numPr>
        <w:autoSpaceDE w:val="0"/>
        <w:autoSpaceDN w:val="0"/>
        <w:adjustRightInd w:val="0"/>
        <w:jc w:val="both"/>
        <w:rPr>
          <w:rFonts w:ascii="Arial" w:eastAsiaTheme="minorEastAsia" w:hAnsi="Arial" w:cs="Arial"/>
          <w:sz w:val="23"/>
          <w:szCs w:val="23"/>
          <w:lang w:eastAsia="en-GB"/>
        </w:rPr>
      </w:pPr>
      <w:r w:rsidRPr="00F82CD6">
        <w:rPr>
          <w:rFonts w:ascii="Arial" w:eastAsiaTheme="minorEastAsia" w:hAnsi="Arial" w:cs="Arial"/>
          <w:sz w:val="23"/>
          <w:szCs w:val="23"/>
          <w:lang w:eastAsia="en-GB"/>
        </w:rPr>
        <w:t>bank</w:t>
      </w:r>
      <w:r>
        <w:rPr>
          <w:rFonts w:ascii="Arial" w:eastAsiaTheme="minorEastAsia" w:hAnsi="Arial" w:cs="Arial"/>
          <w:sz w:val="23"/>
          <w:szCs w:val="23"/>
          <w:lang w:eastAsia="en-GB"/>
        </w:rPr>
        <w:t xml:space="preserve"> reconciliations</w:t>
      </w:r>
      <w:r w:rsidRPr="00F82CD6">
        <w:rPr>
          <w:rFonts w:ascii="Arial" w:eastAsiaTheme="minorEastAsia" w:hAnsi="Arial" w:cs="Arial"/>
          <w:sz w:val="23"/>
          <w:szCs w:val="23"/>
          <w:lang w:eastAsia="en-GB"/>
        </w:rPr>
        <w:t xml:space="preserve"> are performed, printed, checked, </w:t>
      </w:r>
      <w:proofErr w:type="gramStart"/>
      <w:r w:rsidRPr="00F82CD6">
        <w:rPr>
          <w:rFonts w:ascii="Arial" w:eastAsiaTheme="minorEastAsia" w:hAnsi="Arial" w:cs="Arial"/>
          <w:sz w:val="23"/>
          <w:szCs w:val="23"/>
          <w:lang w:eastAsia="en-GB"/>
        </w:rPr>
        <w:t>signed</w:t>
      </w:r>
      <w:proofErr w:type="gramEnd"/>
      <w:r w:rsidRPr="00F82CD6">
        <w:rPr>
          <w:rFonts w:ascii="Arial" w:eastAsiaTheme="minorEastAsia" w:hAnsi="Arial" w:cs="Arial"/>
          <w:sz w:val="23"/>
          <w:szCs w:val="23"/>
          <w:lang w:eastAsia="en-GB"/>
        </w:rPr>
        <w:t xml:space="preserve"> and kept on file (please refer to Section 3) </w:t>
      </w:r>
    </w:p>
    <w:p w14:paraId="1A9C8500" w14:textId="77777777" w:rsidR="00F82CD6" w:rsidRPr="00F82CD6" w:rsidRDefault="00F82CD6" w:rsidP="00AA2378">
      <w:pPr>
        <w:pStyle w:val="ListParagraph"/>
        <w:widowControl w:val="0"/>
        <w:numPr>
          <w:ilvl w:val="0"/>
          <w:numId w:val="7"/>
        </w:numPr>
        <w:autoSpaceDE w:val="0"/>
        <w:autoSpaceDN w:val="0"/>
        <w:adjustRightInd w:val="0"/>
        <w:jc w:val="both"/>
        <w:rPr>
          <w:rFonts w:ascii="Arial" w:eastAsiaTheme="minorEastAsia" w:hAnsi="Arial" w:cs="Arial"/>
          <w:sz w:val="23"/>
          <w:szCs w:val="23"/>
          <w:lang w:eastAsia="en-GB"/>
        </w:rPr>
      </w:pPr>
      <w:r w:rsidRPr="00F82CD6">
        <w:rPr>
          <w:rFonts w:ascii="Arial" w:eastAsiaTheme="minorEastAsia" w:hAnsi="Arial" w:cs="Arial"/>
          <w:sz w:val="23"/>
          <w:szCs w:val="23"/>
          <w:lang w:eastAsia="en-GB"/>
        </w:rPr>
        <w:t>control accounts are reviewed and cleared</w:t>
      </w:r>
      <w:r w:rsidR="00283DDE">
        <w:rPr>
          <w:rFonts w:ascii="Arial" w:eastAsiaTheme="minorEastAsia" w:hAnsi="Arial" w:cs="Arial"/>
          <w:sz w:val="23"/>
          <w:szCs w:val="23"/>
          <w:lang w:eastAsia="en-GB"/>
        </w:rPr>
        <w:t xml:space="preserve"> where </w:t>
      </w:r>
      <w:proofErr w:type="gramStart"/>
      <w:r w:rsidR="00283DDE">
        <w:rPr>
          <w:rFonts w:ascii="Arial" w:eastAsiaTheme="minorEastAsia" w:hAnsi="Arial" w:cs="Arial"/>
          <w:sz w:val="23"/>
          <w:szCs w:val="23"/>
          <w:lang w:eastAsia="en-GB"/>
        </w:rPr>
        <w:t>needed</w:t>
      </w:r>
      <w:proofErr w:type="gramEnd"/>
      <w:r w:rsidRPr="00F82CD6">
        <w:rPr>
          <w:rFonts w:ascii="Arial" w:eastAsiaTheme="minorEastAsia" w:hAnsi="Arial" w:cs="Arial"/>
          <w:sz w:val="23"/>
          <w:szCs w:val="23"/>
          <w:lang w:eastAsia="en-GB"/>
        </w:rPr>
        <w:t xml:space="preserve"> </w:t>
      </w:r>
    </w:p>
    <w:p w14:paraId="01A6FE1C" w14:textId="77777777" w:rsidR="00F82CD6" w:rsidRPr="00F82CD6" w:rsidRDefault="00F82CD6" w:rsidP="00AA2378">
      <w:pPr>
        <w:pStyle w:val="ListParagraph"/>
        <w:widowControl w:val="0"/>
        <w:numPr>
          <w:ilvl w:val="0"/>
          <w:numId w:val="7"/>
        </w:numPr>
        <w:autoSpaceDE w:val="0"/>
        <w:autoSpaceDN w:val="0"/>
        <w:adjustRightInd w:val="0"/>
        <w:jc w:val="both"/>
        <w:rPr>
          <w:rFonts w:ascii="Arial" w:eastAsiaTheme="minorEastAsia" w:hAnsi="Arial" w:cs="Arial"/>
          <w:sz w:val="23"/>
          <w:szCs w:val="23"/>
          <w:lang w:eastAsia="en-GB"/>
        </w:rPr>
      </w:pPr>
      <w:r w:rsidRPr="00F82CD6">
        <w:rPr>
          <w:rFonts w:ascii="Arial" w:eastAsiaTheme="minorEastAsia" w:hAnsi="Arial" w:cs="Arial"/>
          <w:sz w:val="23"/>
          <w:szCs w:val="23"/>
          <w:lang w:eastAsia="en-GB"/>
        </w:rPr>
        <w:t xml:space="preserve">budget monitoring reports are printed and monitored (please refer to Section 5) </w:t>
      </w:r>
    </w:p>
    <w:p w14:paraId="7E6F38FB" w14:textId="77777777" w:rsidR="00F82CD6" w:rsidRPr="00F82CD6" w:rsidRDefault="00F82CD6" w:rsidP="00AA2378">
      <w:pPr>
        <w:pStyle w:val="ListParagraph"/>
        <w:widowControl w:val="0"/>
        <w:numPr>
          <w:ilvl w:val="0"/>
          <w:numId w:val="7"/>
        </w:numPr>
        <w:autoSpaceDE w:val="0"/>
        <w:autoSpaceDN w:val="0"/>
        <w:adjustRightInd w:val="0"/>
        <w:jc w:val="both"/>
        <w:rPr>
          <w:rFonts w:ascii="Arial" w:eastAsiaTheme="minorEastAsia" w:hAnsi="Arial" w:cs="Arial"/>
          <w:sz w:val="23"/>
          <w:szCs w:val="23"/>
          <w:lang w:eastAsia="en-GB"/>
        </w:rPr>
      </w:pPr>
      <w:r w:rsidRPr="00F82CD6">
        <w:rPr>
          <w:rFonts w:ascii="Arial" w:eastAsiaTheme="minorEastAsia" w:hAnsi="Arial" w:cs="Arial"/>
          <w:sz w:val="23"/>
          <w:szCs w:val="23"/>
          <w:lang w:eastAsia="en-GB"/>
        </w:rPr>
        <w:t xml:space="preserve">VAT returns are completed </w:t>
      </w:r>
      <w:r w:rsidR="00A75CFD">
        <w:rPr>
          <w:rFonts w:ascii="Arial" w:eastAsiaTheme="minorEastAsia" w:hAnsi="Arial" w:cs="Arial"/>
          <w:sz w:val="23"/>
          <w:szCs w:val="23"/>
          <w:lang w:eastAsia="en-GB"/>
        </w:rPr>
        <w:t xml:space="preserve">on a regular basis, preferably </w:t>
      </w:r>
      <w:r w:rsidRPr="00F82CD6">
        <w:rPr>
          <w:rFonts w:ascii="Arial" w:eastAsiaTheme="minorEastAsia" w:hAnsi="Arial" w:cs="Arial"/>
          <w:sz w:val="23"/>
          <w:szCs w:val="23"/>
          <w:lang w:eastAsia="en-GB"/>
        </w:rPr>
        <w:t xml:space="preserve">each month (please refer to Section 12) </w:t>
      </w:r>
    </w:p>
    <w:p w14:paraId="0BE9F9F6" w14:textId="77777777" w:rsidR="00F82CD6" w:rsidRDefault="00F82CD6" w:rsidP="00AA2378">
      <w:pPr>
        <w:pStyle w:val="ListParagraph"/>
        <w:widowControl w:val="0"/>
        <w:numPr>
          <w:ilvl w:val="0"/>
          <w:numId w:val="7"/>
        </w:numPr>
        <w:autoSpaceDE w:val="0"/>
        <w:autoSpaceDN w:val="0"/>
        <w:adjustRightInd w:val="0"/>
        <w:jc w:val="both"/>
        <w:rPr>
          <w:rFonts w:ascii="Arial" w:eastAsiaTheme="minorEastAsia" w:hAnsi="Arial" w:cs="Arial"/>
          <w:sz w:val="23"/>
          <w:szCs w:val="23"/>
          <w:lang w:eastAsia="en-GB"/>
        </w:rPr>
      </w:pPr>
      <w:r w:rsidRPr="00F82CD6">
        <w:rPr>
          <w:rFonts w:ascii="Arial" w:eastAsiaTheme="minorEastAsia" w:hAnsi="Arial" w:cs="Arial"/>
          <w:sz w:val="23"/>
          <w:szCs w:val="23"/>
          <w:lang w:eastAsia="en-GB"/>
        </w:rPr>
        <w:t xml:space="preserve">other journals or transactions, </w:t>
      </w:r>
      <w:proofErr w:type="gramStart"/>
      <w:r w:rsidRPr="00F82CD6">
        <w:rPr>
          <w:rFonts w:ascii="Arial" w:eastAsiaTheme="minorEastAsia" w:hAnsi="Arial" w:cs="Arial"/>
          <w:sz w:val="23"/>
          <w:szCs w:val="23"/>
          <w:lang w:eastAsia="en-GB"/>
        </w:rPr>
        <w:t>e.g.</w:t>
      </w:r>
      <w:proofErr w:type="gramEnd"/>
      <w:r w:rsidRPr="00F82CD6">
        <w:rPr>
          <w:rFonts w:ascii="Arial" w:eastAsiaTheme="minorEastAsia" w:hAnsi="Arial" w:cs="Arial"/>
          <w:sz w:val="23"/>
          <w:szCs w:val="23"/>
          <w:lang w:eastAsia="en-GB"/>
        </w:rPr>
        <w:t xml:space="preserve"> trading accounts, earmarked funds are updated. </w:t>
      </w:r>
    </w:p>
    <w:p w14:paraId="2A270C4A" w14:textId="77777777" w:rsidR="00A75CFD" w:rsidRDefault="00A75CFD" w:rsidP="00A75CFD">
      <w:pPr>
        <w:widowControl w:val="0"/>
        <w:autoSpaceDE w:val="0"/>
        <w:autoSpaceDN w:val="0"/>
        <w:adjustRightInd w:val="0"/>
        <w:jc w:val="both"/>
        <w:rPr>
          <w:rFonts w:ascii="Arial" w:eastAsiaTheme="minorEastAsia" w:hAnsi="Arial" w:cs="Arial"/>
          <w:sz w:val="23"/>
          <w:szCs w:val="23"/>
          <w:lang w:eastAsia="en-GB"/>
        </w:rPr>
      </w:pPr>
      <w:r>
        <w:rPr>
          <w:rFonts w:ascii="Arial" w:eastAsiaTheme="minorEastAsia" w:hAnsi="Arial" w:cs="Arial"/>
          <w:sz w:val="23"/>
          <w:szCs w:val="23"/>
          <w:lang w:eastAsia="en-GB"/>
        </w:rPr>
        <w:t xml:space="preserve">Reconciliations are carried out between all relevant systems by the </w:t>
      </w:r>
      <w:r w:rsidR="007D2876">
        <w:rPr>
          <w:rFonts w:ascii="Arial" w:eastAsiaTheme="minorEastAsia" w:hAnsi="Arial" w:cs="Arial"/>
          <w:sz w:val="23"/>
          <w:szCs w:val="23"/>
          <w:lang w:eastAsia="en-GB"/>
        </w:rPr>
        <w:t>Finance manager</w:t>
      </w:r>
      <w:r>
        <w:rPr>
          <w:rFonts w:ascii="Arial" w:eastAsiaTheme="minorEastAsia" w:hAnsi="Arial" w:cs="Arial"/>
          <w:sz w:val="23"/>
          <w:szCs w:val="23"/>
          <w:lang w:eastAsia="en-GB"/>
        </w:rPr>
        <w:t xml:space="preserve"> (</w:t>
      </w:r>
      <w:proofErr w:type="gramStart"/>
      <w:r>
        <w:rPr>
          <w:rFonts w:ascii="Arial" w:eastAsiaTheme="minorEastAsia" w:hAnsi="Arial" w:cs="Arial"/>
          <w:sz w:val="23"/>
          <w:szCs w:val="23"/>
          <w:lang w:eastAsia="en-GB"/>
        </w:rPr>
        <w:t>e.g.</w:t>
      </w:r>
      <w:proofErr w:type="gramEnd"/>
      <w:r>
        <w:rPr>
          <w:rFonts w:ascii="Arial" w:eastAsiaTheme="minorEastAsia" w:hAnsi="Arial" w:cs="Arial"/>
          <w:sz w:val="23"/>
          <w:szCs w:val="23"/>
          <w:lang w:eastAsia="en-GB"/>
        </w:rPr>
        <w:t xml:space="preserve"> </w:t>
      </w:r>
      <w:proofErr w:type="spellStart"/>
      <w:r>
        <w:rPr>
          <w:rFonts w:ascii="Arial" w:eastAsiaTheme="minorEastAsia" w:hAnsi="Arial" w:cs="Arial"/>
          <w:sz w:val="23"/>
          <w:szCs w:val="23"/>
          <w:lang w:eastAsia="en-GB"/>
        </w:rPr>
        <w:t>Parentpay</w:t>
      </w:r>
      <w:proofErr w:type="spellEnd"/>
      <w:r>
        <w:rPr>
          <w:rFonts w:ascii="Arial" w:eastAsiaTheme="minorEastAsia" w:hAnsi="Arial" w:cs="Arial"/>
          <w:sz w:val="23"/>
          <w:szCs w:val="23"/>
          <w:lang w:eastAsia="en-GB"/>
        </w:rPr>
        <w:t xml:space="preserve"> to FMS to bank, payroll system to FMS to bank </w:t>
      </w:r>
      <w:r w:rsidR="00C51B9D">
        <w:rPr>
          <w:rFonts w:ascii="Arial" w:eastAsiaTheme="minorEastAsia" w:hAnsi="Arial" w:cs="Arial"/>
          <w:sz w:val="23"/>
          <w:szCs w:val="23"/>
          <w:lang w:eastAsia="en-GB"/>
        </w:rPr>
        <w:t>etc.</w:t>
      </w:r>
      <w:r>
        <w:rPr>
          <w:rFonts w:ascii="Arial" w:eastAsiaTheme="minorEastAsia" w:hAnsi="Arial" w:cs="Arial"/>
          <w:sz w:val="23"/>
          <w:szCs w:val="23"/>
          <w:lang w:eastAsia="en-GB"/>
        </w:rPr>
        <w:t>)</w:t>
      </w:r>
    </w:p>
    <w:p w14:paraId="370F3605" w14:textId="77777777" w:rsidR="00A75CFD" w:rsidRPr="00A75CFD" w:rsidRDefault="00A75CFD" w:rsidP="00A75CFD">
      <w:pPr>
        <w:widowControl w:val="0"/>
        <w:autoSpaceDE w:val="0"/>
        <w:autoSpaceDN w:val="0"/>
        <w:adjustRightInd w:val="0"/>
        <w:jc w:val="both"/>
        <w:rPr>
          <w:rFonts w:ascii="Arial" w:eastAsiaTheme="minorEastAsia" w:hAnsi="Arial" w:cs="Arial"/>
          <w:sz w:val="23"/>
          <w:szCs w:val="23"/>
          <w:lang w:eastAsia="en-GB"/>
        </w:rPr>
      </w:pPr>
    </w:p>
    <w:p w14:paraId="5D982E10" w14:textId="77777777" w:rsidR="00F82CD6" w:rsidRPr="00F82CD6" w:rsidRDefault="00F82CD6" w:rsidP="00F82CD6">
      <w:pPr>
        <w:widowControl w:val="0"/>
        <w:autoSpaceDE w:val="0"/>
        <w:autoSpaceDN w:val="0"/>
        <w:adjustRightInd w:val="0"/>
        <w:rPr>
          <w:rFonts w:ascii="Arial" w:eastAsiaTheme="minorEastAsia" w:hAnsi="Arial" w:cs="Arial"/>
          <w:sz w:val="23"/>
          <w:szCs w:val="23"/>
          <w:lang w:val="en-GB" w:eastAsia="en-GB"/>
        </w:rPr>
      </w:pPr>
      <w:r w:rsidRPr="00F82CD6">
        <w:rPr>
          <w:rFonts w:ascii="Arial" w:eastAsiaTheme="minorEastAsia" w:hAnsi="Arial" w:cs="Arial"/>
          <w:b/>
          <w:bCs/>
          <w:sz w:val="23"/>
          <w:szCs w:val="23"/>
          <w:lang w:val="en-GB" w:eastAsia="en-GB"/>
        </w:rPr>
        <w:t xml:space="preserve">6.3 Coding Structure </w:t>
      </w:r>
    </w:p>
    <w:p w14:paraId="322C0A42" w14:textId="77777777" w:rsidR="00F82CD6" w:rsidRPr="00F82CD6" w:rsidRDefault="00F82CD6" w:rsidP="00F82CD6">
      <w:pPr>
        <w:widowControl w:val="0"/>
        <w:autoSpaceDE w:val="0"/>
        <w:autoSpaceDN w:val="0"/>
        <w:adjustRightInd w:val="0"/>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 </w:t>
      </w:r>
    </w:p>
    <w:p w14:paraId="5E9255C6" w14:textId="466C8C68" w:rsidR="00F82CD6" w:rsidRPr="00F82CD6" w:rsidRDefault="005D6481" w:rsidP="00F82CD6">
      <w:pPr>
        <w:widowControl w:val="0"/>
        <w:autoSpaceDE w:val="0"/>
        <w:autoSpaceDN w:val="0"/>
        <w:adjustRightInd w:val="0"/>
        <w:rPr>
          <w:rFonts w:ascii="Arial" w:eastAsiaTheme="minorEastAsia" w:hAnsi="Arial" w:cs="Arial"/>
          <w:sz w:val="23"/>
          <w:szCs w:val="23"/>
          <w:lang w:val="en-GB" w:eastAsia="en-GB"/>
        </w:rPr>
      </w:pPr>
      <w:r w:rsidRPr="007D2876">
        <w:rPr>
          <w:rFonts w:ascii="Arial" w:eastAsiaTheme="minorEastAsia" w:hAnsi="Arial" w:cs="Arial"/>
          <w:sz w:val="23"/>
          <w:szCs w:val="23"/>
          <w:lang w:val="en-GB" w:eastAsia="en-GB"/>
        </w:rPr>
        <w:t>All Saints Multi Academy Trust</w:t>
      </w:r>
      <w:r w:rsidR="00F82CD6" w:rsidRPr="007D2876">
        <w:rPr>
          <w:rFonts w:ascii="Arial" w:eastAsiaTheme="minorEastAsia" w:hAnsi="Arial" w:cs="Arial"/>
          <w:sz w:val="23"/>
          <w:szCs w:val="23"/>
          <w:lang w:val="en-GB" w:eastAsia="en-GB"/>
        </w:rPr>
        <w:t xml:space="preserve"> has set up its coding structure </w:t>
      </w:r>
      <w:proofErr w:type="gramStart"/>
      <w:r w:rsidR="00F82CD6" w:rsidRPr="007D2876">
        <w:rPr>
          <w:rFonts w:ascii="Arial" w:eastAsiaTheme="minorEastAsia" w:hAnsi="Arial" w:cs="Arial"/>
          <w:sz w:val="23"/>
          <w:szCs w:val="23"/>
          <w:lang w:val="en-GB" w:eastAsia="en-GB"/>
        </w:rPr>
        <w:t>in order to</w:t>
      </w:r>
      <w:proofErr w:type="gramEnd"/>
      <w:r w:rsidR="00F82CD6" w:rsidRPr="007D2876">
        <w:rPr>
          <w:rFonts w:ascii="Arial" w:eastAsiaTheme="minorEastAsia" w:hAnsi="Arial" w:cs="Arial"/>
          <w:sz w:val="23"/>
          <w:szCs w:val="23"/>
          <w:lang w:val="en-GB" w:eastAsia="en-GB"/>
        </w:rPr>
        <w:t xml:space="preserve"> pr</w:t>
      </w:r>
      <w:r w:rsidR="001961C1" w:rsidRPr="007D2876">
        <w:rPr>
          <w:rFonts w:ascii="Arial" w:eastAsiaTheme="minorEastAsia" w:hAnsi="Arial" w:cs="Arial"/>
          <w:sz w:val="23"/>
          <w:szCs w:val="23"/>
          <w:lang w:val="en-GB" w:eastAsia="en-GB"/>
        </w:rPr>
        <w:t xml:space="preserve">ovide the required reports for Auditors, </w:t>
      </w:r>
      <w:r w:rsidR="00ED47B7" w:rsidRPr="007D2876">
        <w:rPr>
          <w:rFonts w:ascii="Arial" w:eastAsiaTheme="minorEastAsia" w:hAnsi="Arial" w:cs="Arial"/>
          <w:sz w:val="23"/>
          <w:szCs w:val="23"/>
          <w:lang w:val="en-GB" w:eastAsia="en-GB"/>
        </w:rPr>
        <w:t>ESFA</w:t>
      </w:r>
      <w:r w:rsidR="00A75CFD" w:rsidRPr="007D2876">
        <w:rPr>
          <w:rFonts w:ascii="Arial" w:eastAsiaTheme="minorEastAsia" w:hAnsi="Arial" w:cs="Arial"/>
          <w:sz w:val="23"/>
          <w:szCs w:val="23"/>
          <w:lang w:val="en-GB" w:eastAsia="en-GB"/>
        </w:rPr>
        <w:t xml:space="preserve"> and</w:t>
      </w:r>
      <w:r w:rsidR="001961C1" w:rsidRPr="007D2876">
        <w:rPr>
          <w:rFonts w:ascii="Arial" w:eastAsiaTheme="minorEastAsia" w:hAnsi="Arial" w:cs="Arial"/>
          <w:sz w:val="23"/>
          <w:szCs w:val="23"/>
          <w:lang w:val="en-GB" w:eastAsia="en-GB"/>
        </w:rPr>
        <w:t xml:space="preserve"> </w:t>
      </w:r>
      <w:r w:rsidR="004A5599">
        <w:rPr>
          <w:rFonts w:ascii="Arial" w:eastAsiaTheme="minorEastAsia" w:hAnsi="Arial" w:cs="Arial"/>
          <w:sz w:val="23"/>
          <w:szCs w:val="23"/>
          <w:lang w:val="en-GB" w:eastAsia="en-GB"/>
        </w:rPr>
        <w:t>Director</w:t>
      </w:r>
      <w:r w:rsidR="0080362D" w:rsidRPr="007D2876">
        <w:rPr>
          <w:rFonts w:ascii="Arial" w:eastAsiaTheme="minorEastAsia" w:hAnsi="Arial" w:cs="Arial"/>
          <w:sz w:val="23"/>
          <w:szCs w:val="23"/>
          <w:lang w:val="en-GB" w:eastAsia="en-GB"/>
        </w:rPr>
        <w:t>s</w:t>
      </w:r>
      <w:r w:rsidR="00A75CFD" w:rsidRPr="007D2876">
        <w:rPr>
          <w:rFonts w:ascii="Arial" w:eastAsiaTheme="minorEastAsia" w:hAnsi="Arial" w:cs="Arial"/>
          <w:sz w:val="23"/>
          <w:szCs w:val="23"/>
          <w:lang w:val="en-GB" w:eastAsia="en-GB"/>
        </w:rPr>
        <w:t>.</w:t>
      </w:r>
      <w:r w:rsidR="00F82CD6" w:rsidRPr="00F82CD6">
        <w:rPr>
          <w:rFonts w:ascii="Arial" w:eastAsiaTheme="minorEastAsia" w:hAnsi="Arial" w:cs="Arial"/>
          <w:sz w:val="23"/>
          <w:szCs w:val="23"/>
          <w:lang w:val="en-GB" w:eastAsia="en-GB"/>
        </w:rPr>
        <w:t xml:space="preserve">  </w:t>
      </w:r>
    </w:p>
    <w:p w14:paraId="2EF177EE" w14:textId="77777777" w:rsidR="00F82CD6" w:rsidRPr="00F82CD6" w:rsidRDefault="00F82CD6" w:rsidP="00F82CD6">
      <w:pPr>
        <w:widowControl w:val="0"/>
        <w:autoSpaceDE w:val="0"/>
        <w:autoSpaceDN w:val="0"/>
        <w:adjustRightInd w:val="0"/>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 </w:t>
      </w:r>
    </w:p>
    <w:p w14:paraId="0092A7A0" w14:textId="77777777" w:rsidR="00F82CD6" w:rsidRPr="00F82CD6" w:rsidRDefault="001961C1" w:rsidP="00F82CD6">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6.4 Year-end /</w:t>
      </w:r>
      <w:r w:rsidR="00F82CD6" w:rsidRPr="00F82CD6">
        <w:rPr>
          <w:rFonts w:ascii="Arial" w:eastAsiaTheme="minorEastAsia" w:hAnsi="Arial" w:cs="Arial"/>
          <w:b/>
          <w:bCs/>
          <w:sz w:val="23"/>
          <w:szCs w:val="23"/>
          <w:lang w:val="en-GB" w:eastAsia="en-GB"/>
        </w:rPr>
        <w:t xml:space="preserve">Closedown Procedures </w:t>
      </w:r>
    </w:p>
    <w:p w14:paraId="15356784" w14:textId="77777777" w:rsidR="00F82CD6" w:rsidRPr="00F82CD6" w:rsidRDefault="00F82CD6" w:rsidP="00F82CD6">
      <w:pPr>
        <w:widowControl w:val="0"/>
        <w:autoSpaceDE w:val="0"/>
        <w:autoSpaceDN w:val="0"/>
        <w:adjustRightInd w:val="0"/>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 </w:t>
      </w:r>
    </w:p>
    <w:p w14:paraId="3CD0E3E2" w14:textId="5060881C" w:rsidR="00F82CD6" w:rsidRPr="00F82CD6" w:rsidRDefault="00F82CD6" w:rsidP="00AA2378">
      <w:pPr>
        <w:widowControl w:val="0"/>
        <w:autoSpaceDE w:val="0"/>
        <w:autoSpaceDN w:val="0"/>
        <w:adjustRightInd w:val="0"/>
        <w:jc w:val="both"/>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The year-end routine is undertaken by the </w:t>
      </w:r>
      <w:r w:rsidR="00F73CC2">
        <w:rPr>
          <w:rFonts w:ascii="Arial" w:eastAsiaTheme="minorEastAsia" w:hAnsi="Arial" w:cs="Arial"/>
          <w:sz w:val="23"/>
          <w:szCs w:val="23"/>
          <w:lang w:val="en-GB" w:eastAsia="en-GB"/>
        </w:rPr>
        <w:t>finance manager</w:t>
      </w:r>
      <w:r w:rsidRPr="00F82CD6">
        <w:rPr>
          <w:rFonts w:ascii="Arial" w:eastAsiaTheme="minorEastAsia" w:hAnsi="Arial" w:cs="Arial"/>
          <w:sz w:val="23"/>
          <w:szCs w:val="23"/>
          <w:lang w:val="en-GB" w:eastAsia="en-GB"/>
        </w:rPr>
        <w:t xml:space="preserve">.  At the end of each financial year </w:t>
      </w:r>
      <w:r w:rsidR="001961C1">
        <w:rPr>
          <w:rFonts w:ascii="Arial" w:eastAsiaTheme="minorEastAsia" w:hAnsi="Arial" w:cs="Arial"/>
          <w:sz w:val="23"/>
          <w:szCs w:val="23"/>
          <w:lang w:val="en-GB" w:eastAsia="en-GB"/>
        </w:rPr>
        <w:t>(31</w:t>
      </w:r>
      <w:r w:rsidR="001961C1" w:rsidRPr="001961C1">
        <w:rPr>
          <w:rFonts w:ascii="Arial" w:eastAsiaTheme="minorEastAsia" w:hAnsi="Arial" w:cs="Arial"/>
          <w:sz w:val="23"/>
          <w:szCs w:val="23"/>
          <w:vertAlign w:val="superscript"/>
          <w:lang w:val="en-GB" w:eastAsia="en-GB"/>
        </w:rPr>
        <w:t>st</w:t>
      </w:r>
      <w:r w:rsidR="001961C1">
        <w:rPr>
          <w:rFonts w:ascii="Arial" w:eastAsiaTheme="minorEastAsia" w:hAnsi="Arial" w:cs="Arial"/>
          <w:sz w:val="23"/>
          <w:szCs w:val="23"/>
          <w:lang w:val="en-GB" w:eastAsia="en-GB"/>
        </w:rPr>
        <w:t xml:space="preserve"> August) </w:t>
      </w:r>
      <w:r w:rsidRPr="00F82CD6">
        <w:rPr>
          <w:rFonts w:ascii="Arial" w:eastAsiaTheme="minorEastAsia" w:hAnsi="Arial" w:cs="Arial"/>
          <w:sz w:val="23"/>
          <w:szCs w:val="23"/>
          <w:lang w:val="en-GB" w:eastAsia="en-GB"/>
        </w:rPr>
        <w:t xml:space="preserve">a “soft close down" is performed in the software until all accruals and prepayments have been identified and processed, and all reconciliations and control accounts have been successfully performed. </w:t>
      </w:r>
    </w:p>
    <w:p w14:paraId="34C32B88" w14:textId="77777777" w:rsidR="00F82CD6" w:rsidRPr="00F82CD6" w:rsidRDefault="00F82CD6" w:rsidP="00AA2378">
      <w:pPr>
        <w:widowControl w:val="0"/>
        <w:autoSpaceDE w:val="0"/>
        <w:autoSpaceDN w:val="0"/>
        <w:adjustRightInd w:val="0"/>
        <w:jc w:val="both"/>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 </w:t>
      </w:r>
    </w:p>
    <w:p w14:paraId="3E69DB12" w14:textId="4206ABB8" w:rsidR="00F82CD6" w:rsidRPr="00F82CD6" w:rsidRDefault="00F82CD6" w:rsidP="00AA2378">
      <w:pPr>
        <w:widowControl w:val="0"/>
        <w:autoSpaceDE w:val="0"/>
        <w:autoSpaceDN w:val="0"/>
        <w:adjustRightInd w:val="0"/>
        <w:jc w:val="both"/>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Once all periods have been clos</w:t>
      </w:r>
      <w:r w:rsidR="001961C1">
        <w:rPr>
          <w:rFonts w:ascii="Arial" w:eastAsiaTheme="minorEastAsia" w:hAnsi="Arial" w:cs="Arial"/>
          <w:sz w:val="23"/>
          <w:szCs w:val="23"/>
          <w:lang w:val="en-GB" w:eastAsia="en-GB"/>
        </w:rPr>
        <w:t>ed</w:t>
      </w:r>
      <w:r w:rsidRPr="00F82CD6">
        <w:rPr>
          <w:rFonts w:ascii="Arial" w:eastAsiaTheme="minorEastAsia" w:hAnsi="Arial" w:cs="Arial"/>
          <w:sz w:val="23"/>
          <w:szCs w:val="23"/>
          <w:lang w:val="en-GB" w:eastAsia="en-GB"/>
        </w:rPr>
        <w:t xml:space="preserve"> the year-end procedure is run following</w:t>
      </w:r>
      <w:r w:rsidR="001961C1">
        <w:rPr>
          <w:rFonts w:ascii="Arial" w:eastAsiaTheme="minorEastAsia" w:hAnsi="Arial" w:cs="Arial"/>
          <w:sz w:val="23"/>
          <w:szCs w:val="23"/>
          <w:lang w:val="en-GB" w:eastAsia="en-GB"/>
        </w:rPr>
        <w:t xml:space="preserve"> the guidance provided by </w:t>
      </w:r>
      <w:r w:rsidR="006E6DE6">
        <w:rPr>
          <w:rFonts w:ascii="Arial" w:eastAsiaTheme="minorEastAsia" w:hAnsi="Arial" w:cs="Arial"/>
          <w:sz w:val="23"/>
          <w:szCs w:val="23"/>
          <w:lang w:val="en-GB" w:eastAsia="en-GB"/>
        </w:rPr>
        <w:t>IRIS</w:t>
      </w:r>
      <w:r w:rsidR="00A614ED">
        <w:rPr>
          <w:rFonts w:ascii="Arial" w:eastAsiaTheme="minorEastAsia" w:hAnsi="Arial" w:cs="Arial"/>
          <w:sz w:val="23"/>
          <w:szCs w:val="23"/>
          <w:lang w:val="en-GB" w:eastAsia="en-GB"/>
        </w:rPr>
        <w:t xml:space="preserve"> </w:t>
      </w:r>
      <w:r w:rsidR="001961C1">
        <w:rPr>
          <w:rFonts w:ascii="Arial" w:eastAsiaTheme="minorEastAsia" w:hAnsi="Arial" w:cs="Arial"/>
          <w:sz w:val="23"/>
          <w:szCs w:val="23"/>
          <w:lang w:val="en-GB" w:eastAsia="en-GB"/>
        </w:rPr>
        <w:t xml:space="preserve">(FMS) </w:t>
      </w:r>
      <w:r w:rsidR="00AA2378">
        <w:rPr>
          <w:rFonts w:ascii="Arial" w:eastAsiaTheme="minorEastAsia" w:hAnsi="Arial" w:cs="Arial"/>
          <w:sz w:val="23"/>
          <w:szCs w:val="23"/>
          <w:lang w:val="en-GB" w:eastAsia="en-GB"/>
        </w:rPr>
        <w:t>and accountants</w:t>
      </w:r>
      <w:r w:rsidR="001961C1">
        <w:rPr>
          <w:rFonts w:ascii="Arial" w:eastAsiaTheme="minorEastAsia" w:hAnsi="Arial" w:cs="Arial"/>
          <w:sz w:val="23"/>
          <w:szCs w:val="23"/>
          <w:lang w:val="en-GB" w:eastAsia="en-GB"/>
        </w:rPr>
        <w:t>.</w:t>
      </w:r>
      <w:r w:rsidRPr="00F82CD6">
        <w:rPr>
          <w:rFonts w:ascii="Arial" w:eastAsiaTheme="minorEastAsia" w:hAnsi="Arial" w:cs="Arial"/>
          <w:sz w:val="23"/>
          <w:szCs w:val="23"/>
          <w:lang w:val="en-GB" w:eastAsia="en-GB"/>
        </w:rPr>
        <w:t xml:space="preserve">   </w:t>
      </w:r>
    </w:p>
    <w:p w14:paraId="7E061322" w14:textId="77777777" w:rsidR="00F82CD6" w:rsidRPr="00F82CD6" w:rsidRDefault="00F82CD6" w:rsidP="00F82CD6">
      <w:pPr>
        <w:widowControl w:val="0"/>
        <w:autoSpaceDE w:val="0"/>
        <w:autoSpaceDN w:val="0"/>
        <w:adjustRightInd w:val="0"/>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 </w:t>
      </w:r>
    </w:p>
    <w:p w14:paraId="4A18F823" w14:textId="77777777" w:rsidR="00F82CD6" w:rsidRPr="00F82CD6" w:rsidRDefault="00F82CD6" w:rsidP="00F82CD6">
      <w:pPr>
        <w:widowControl w:val="0"/>
        <w:autoSpaceDE w:val="0"/>
        <w:autoSpaceDN w:val="0"/>
        <w:adjustRightInd w:val="0"/>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When completing the year-end the </w:t>
      </w:r>
      <w:r w:rsidR="00397D98">
        <w:rPr>
          <w:rFonts w:ascii="Arial" w:eastAsiaTheme="minorEastAsia" w:hAnsi="Arial" w:cs="Arial"/>
          <w:sz w:val="23"/>
          <w:szCs w:val="23"/>
          <w:lang w:val="en-GB" w:eastAsia="en-GB"/>
        </w:rPr>
        <w:t>Chief Finance and Operation officer</w:t>
      </w:r>
      <w:r w:rsidRPr="00F82CD6">
        <w:rPr>
          <w:rFonts w:ascii="Arial" w:eastAsiaTheme="minorEastAsia" w:hAnsi="Arial" w:cs="Arial"/>
          <w:sz w:val="23"/>
          <w:szCs w:val="23"/>
          <w:lang w:val="en-GB" w:eastAsia="en-GB"/>
        </w:rPr>
        <w:t xml:space="preserve"> reviews the accruals taking into </w:t>
      </w:r>
      <w:proofErr w:type="gramStart"/>
      <w:r w:rsidRPr="00F82CD6">
        <w:rPr>
          <w:rFonts w:ascii="Arial" w:eastAsiaTheme="minorEastAsia" w:hAnsi="Arial" w:cs="Arial"/>
          <w:sz w:val="23"/>
          <w:szCs w:val="23"/>
          <w:lang w:val="en-GB" w:eastAsia="en-GB"/>
        </w:rPr>
        <w:t>consideration:-</w:t>
      </w:r>
      <w:proofErr w:type="gramEnd"/>
      <w:r w:rsidRPr="00F82CD6">
        <w:rPr>
          <w:rFonts w:ascii="Arial" w:eastAsiaTheme="minorEastAsia" w:hAnsi="Arial" w:cs="Arial"/>
          <w:sz w:val="23"/>
          <w:szCs w:val="23"/>
          <w:lang w:val="en-GB" w:eastAsia="en-GB"/>
        </w:rPr>
        <w:t xml:space="preserve"> </w:t>
      </w:r>
    </w:p>
    <w:p w14:paraId="3AF42910" w14:textId="77777777" w:rsidR="00F82CD6" w:rsidRPr="00F82CD6" w:rsidRDefault="00F82CD6" w:rsidP="00F82CD6">
      <w:pPr>
        <w:widowControl w:val="0"/>
        <w:autoSpaceDE w:val="0"/>
        <w:autoSpaceDN w:val="0"/>
        <w:adjustRightInd w:val="0"/>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 </w:t>
      </w:r>
    </w:p>
    <w:p w14:paraId="43D81631" w14:textId="77777777" w:rsidR="00F82CD6" w:rsidRPr="001961C1" w:rsidRDefault="00AF7364" w:rsidP="009250A3">
      <w:pPr>
        <w:pStyle w:val="ListParagraph"/>
        <w:widowControl w:val="0"/>
        <w:numPr>
          <w:ilvl w:val="0"/>
          <w:numId w:val="9"/>
        </w:numPr>
        <w:autoSpaceDE w:val="0"/>
        <w:autoSpaceDN w:val="0"/>
        <w:adjustRightInd w:val="0"/>
        <w:rPr>
          <w:rFonts w:ascii="Arial" w:eastAsiaTheme="minorEastAsia" w:hAnsi="Arial" w:cs="Arial"/>
          <w:sz w:val="23"/>
          <w:szCs w:val="23"/>
          <w:lang w:eastAsia="en-GB"/>
        </w:rPr>
      </w:pPr>
      <w:r>
        <w:rPr>
          <w:rFonts w:ascii="Arial" w:eastAsiaTheme="minorEastAsia" w:hAnsi="Arial" w:cs="Arial"/>
          <w:sz w:val="23"/>
          <w:szCs w:val="23"/>
          <w:lang w:eastAsia="en-GB"/>
        </w:rPr>
        <w:t>Accrued Income</w:t>
      </w:r>
      <w:r w:rsidR="001961C1">
        <w:rPr>
          <w:rFonts w:ascii="Arial" w:eastAsiaTheme="minorEastAsia" w:hAnsi="Arial" w:cs="Arial"/>
          <w:sz w:val="23"/>
          <w:szCs w:val="23"/>
          <w:lang w:eastAsia="en-GB"/>
        </w:rPr>
        <w:t>:</w:t>
      </w:r>
      <w:r w:rsidR="00F82CD6" w:rsidRPr="001961C1">
        <w:rPr>
          <w:rFonts w:ascii="Arial" w:eastAsiaTheme="minorEastAsia" w:hAnsi="Arial" w:cs="Arial"/>
          <w:sz w:val="23"/>
          <w:szCs w:val="23"/>
          <w:lang w:eastAsia="en-GB"/>
        </w:rPr>
        <w:t xml:space="preserve"> includes </w:t>
      </w:r>
      <w:r>
        <w:rPr>
          <w:rFonts w:ascii="Arial" w:eastAsiaTheme="minorEastAsia" w:hAnsi="Arial" w:cs="Arial"/>
          <w:sz w:val="23"/>
          <w:szCs w:val="23"/>
          <w:lang w:eastAsia="en-GB"/>
        </w:rPr>
        <w:t>a</w:t>
      </w:r>
      <w:r w:rsidR="001961C1" w:rsidRPr="001961C1">
        <w:rPr>
          <w:rFonts w:ascii="Arial" w:eastAsiaTheme="minorEastAsia" w:hAnsi="Arial" w:cs="Arial"/>
          <w:sz w:val="23"/>
          <w:szCs w:val="23"/>
          <w:lang w:eastAsia="en-GB"/>
        </w:rPr>
        <w:t>ny</w:t>
      </w:r>
      <w:r w:rsidR="00F82CD6" w:rsidRPr="001961C1">
        <w:rPr>
          <w:rFonts w:ascii="Arial" w:eastAsiaTheme="minorEastAsia" w:hAnsi="Arial" w:cs="Arial"/>
          <w:sz w:val="23"/>
          <w:szCs w:val="23"/>
          <w:lang w:eastAsia="en-GB"/>
        </w:rPr>
        <w:t xml:space="preserve"> </w:t>
      </w:r>
      <w:r>
        <w:rPr>
          <w:rFonts w:ascii="Arial" w:eastAsiaTheme="minorEastAsia" w:hAnsi="Arial" w:cs="Arial"/>
          <w:sz w:val="23"/>
          <w:szCs w:val="23"/>
          <w:lang w:eastAsia="en-GB"/>
        </w:rPr>
        <w:t>i</w:t>
      </w:r>
      <w:r w:rsidR="001961C1" w:rsidRPr="001961C1">
        <w:rPr>
          <w:rFonts w:ascii="Arial" w:eastAsiaTheme="minorEastAsia" w:hAnsi="Arial" w:cs="Arial"/>
          <w:sz w:val="23"/>
          <w:szCs w:val="23"/>
          <w:lang w:eastAsia="en-GB"/>
        </w:rPr>
        <w:t>ncome</w:t>
      </w:r>
      <w:r>
        <w:rPr>
          <w:rFonts w:ascii="Arial" w:eastAsiaTheme="minorEastAsia" w:hAnsi="Arial" w:cs="Arial"/>
          <w:sz w:val="23"/>
          <w:szCs w:val="23"/>
          <w:lang w:eastAsia="en-GB"/>
        </w:rPr>
        <w:t xml:space="preserve"> due but not yet accounted for in the debtor </w:t>
      </w:r>
      <w:proofErr w:type="gramStart"/>
      <w:r>
        <w:rPr>
          <w:rFonts w:ascii="Arial" w:eastAsiaTheme="minorEastAsia" w:hAnsi="Arial" w:cs="Arial"/>
          <w:sz w:val="23"/>
          <w:szCs w:val="23"/>
          <w:lang w:eastAsia="en-GB"/>
        </w:rPr>
        <w:t>system</w:t>
      </w:r>
      <w:proofErr w:type="gramEnd"/>
      <w:r w:rsidR="00F82CD6" w:rsidRPr="001961C1">
        <w:rPr>
          <w:rFonts w:ascii="Arial" w:eastAsiaTheme="minorEastAsia" w:hAnsi="Arial" w:cs="Arial"/>
          <w:sz w:val="23"/>
          <w:szCs w:val="23"/>
          <w:lang w:eastAsia="en-GB"/>
        </w:rPr>
        <w:t xml:space="preserve"> </w:t>
      </w:r>
    </w:p>
    <w:p w14:paraId="53D8254C" w14:textId="77777777" w:rsidR="00F82CD6" w:rsidRPr="00AF7364" w:rsidRDefault="001961C1" w:rsidP="002D7A1C">
      <w:pPr>
        <w:pStyle w:val="ListParagraph"/>
        <w:widowControl w:val="0"/>
        <w:numPr>
          <w:ilvl w:val="0"/>
          <w:numId w:val="9"/>
        </w:numPr>
        <w:autoSpaceDE w:val="0"/>
        <w:autoSpaceDN w:val="0"/>
        <w:adjustRightInd w:val="0"/>
        <w:rPr>
          <w:rFonts w:ascii="Arial" w:eastAsiaTheme="minorEastAsia" w:hAnsi="Arial" w:cs="Arial"/>
          <w:sz w:val="23"/>
          <w:szCs w:val="23"/>
          <w:lang w:eastAsia="en-GB"/>
        </w:rPr>
      </w:pPr>
      <w:r w:rsidRPr="00AF7364">
        <w:rPr>
          <w:rFonts w:ascii="Arial" w:eastAsiaTheme="minorEastAsia" w:hAnsi="Arial" w:cs="Arial"/>
          <w:sz w:val="23"/>
          <w:szCs w:val="23"/>
          <w:lang w:eastAsia="en-GB"/>
        </w:rPr>
        <w:t>Prepayments:</w:t>
      </w:r>
      <w:r w:rsidR="00F82CD6" w:rsidRPr="00AF7364">
        <w:rPr>
          <w:rFonts w:ascii="Arial" w:eastAsiaTheme="minorEastAsia" w:hAnsi="Arial" w:cs="Arial"/>
          <w:sz w:val="23"/>
          <w:szCs w:val="23"/>
          <w:lang w:eastAsia="en-GB"/>
        </w:rPr>
        <w:t xml:space="preserve"> includes payments made in advance for school </w:t>
      </w:r>
      <w:r w:rsidR="00A75CFD">
        <w:rPr>
          <w:rFonts w:ascii="Arial" w:eastAsiaTheme="minorEastAsia" w:hAnsi="Arial" w:cs="Arial"/>
          <w:sz w:val="23"/>
          <w:szCs w:val="23"/>
          <w:lang w:eastAsia="en-GB"/>
        </w:rPr>
        <w:t>trips</w:t>
      </w:r>
      <w:r w:rsidR="00AF7364" w:rsidRPr="00AF7364">
        <w:rPr>
          <w:rFonts w:ascii="Arial" w:eastAsiaTheme="minorEastAsia" w:hAnsi="Arial" w:cs="Arial"/>
          <w:sz w:val="23"/>
          <w:szCs w:val="23"/>
          <w:lang w:eastAsia="en-GB"/>
        </w:rPr>
        <w:t>,</w:t>
      </w:r>
      <w:r w:rsidR="00AF7364">
        <w:rPr>
          <w:rFonts w:ascii="Arial" w:eastAsiaTheme="minorEastAsia" w:hAnsi="Arial" w:cs="Arial"/>
          <w:sz w:val="23"/>
          <w:szCs w:val="23"/>
          <w:lang w:eastAsia="en-GB"/>
        </w:rPr>
        <w:t xml:space="preserve"> c</w:t>
      </w:r>
      <w:r w:rsidR="00CE078E" w:rsidRPr="00AF7364">
        <w:rPr>
          <w:rFonts w:ascii="Arial" w:eastAsiaTheme="minorEastAsia" w:hAnsi="Arial" w:cs="Arial"/>
          <w:sz w:val="23"/>
          <w:szCs w:val="23"/>
          <w:lang w:eastAsia="en-GB"/>
        </w:rPr>
        <w:t>ontracts/service level agreements issued on a differ</w:t>
      </w:r>
      <w:r w:rsidR="00AF7364" w:rsidRPr="00AF7364">
        <w:rPr>
          <w:rFonts w:ascii="Arial" w:eastAsiaTheme="minorEastAsia" w:hAnsi="Arial" w:cs="Arial"/>
          <w:sz w:val="23"/>
          <w:szCs w:val="23"/>
          <w:lang w:eastAsia="en-GB"/>
        </w:rPr>
        <w:t>ent</w:t>
      </w:r>
      <w:r w:rsidR="00CE078E" w:rsidRPr="00AF7364">
        <w:rPr>
          <w:rFonts w:ascii="Arial" w:eastAsiaTheme="minorEastAsia" w:hAnsi="Arial" w:cs="Arial"/>
          <w:sz w:val="23"/>
          <w:szCs w:val="23"/>
          <w:lang w:eastAsia="en-GB"/>
        </w:rPr>
        <w:t xml:space="preserve"> financial year </w:t>
      </w:r>
      <w:proofErr w:type="gramStart"/>
      <w:r w:rsidR="00CE078E" w:rsidRPr="00AF7364">
        <w:rPr>
          <w:rFonts w:ascii="Arial" w:eastAsiaTheme="minorEastAsia" w:hAnsi="Arial" w:cs="Arial"/>
          <w:sz w:val="23"/>
          <w:szCs w:val="23"/>
          <w:lang w:eastAsia="en-GB"/>
        </w:rPr>
        <w:t>e.g.</w:t>
      </w:r>
      <w:proofErr w:type="gramEnd"/>
      <w:r w:rsidR="00AF7364" w:rsidRPr="00AF7364">
        <w:rPr>
          <w:rFonts w:ascii="Arial" w:eastAsiaTheme="minorEastAsia" w:hAnsi="Arial" w:cs="Arial"/>
          <w:sz w:val="23"/>
          <w:szCs w:val="23"/>
          <w:lang w:eastAsia="en-GB"/>
        </w:rPr>
        <w:t xml:space="preserve"> </w:t>
      </w:r>
      <w:r w:rsidR="00CE078E" w:rsidRPr="00AF7364">
        <w:rPr>
          <w:rFonts w:ascii="Arial" w:eastAsiaTheme="minorEastAsia" w:hAnsi="Arial" w:cs="Arial"/>
          <w:sz w:val="23"/>
          <w:szCs w:val="23"/>
          <w:lang w:eastAsia="en-GB"/>
        </w:rPr>
        <w:t>April - March</w:t>
      </w:r>
      <w:r w:rsidR="00F82CD6" w:rsidRPr="00AF7364">
        <w:rPr>
          <w:rFonts w:ascii="Arial" w:eastAsiaTheme="minorEastAsia" w:hAnsi="Arial" w:cs="Arial"/>
          <w:sz w:val="23"/>
          <w:szCs w:val="23"/>
          <w:lang w:eastAsia="en-GB"/>
        </w:rPr>
        <w:t xml:space="preserve">, courses booked and paid for in advance. </w:t>
      </w:r>
    </w:p>
    <w:p w14:paraId="261BCA19" w14:textId="77777777" w:rsidR="00F82CD6" w:rsidRPr="001961C1" w:rsidRDefault="00AF7364" w:rsidP="009250A3">
      <w:pPr>
        <w:pStyle w:val="ListParagraph"/>
        <w:widowControl w:val="0"/>
        <w:numPr>
          <w:ilvl w:val="0"/>
          <w:numId w:val="9"/>
        </w:numPr>
        <w:autoSpaceDE w:val="0"/>
        <w:autoSpaceDN w:val="0"/>
        <w:adjustRightInd w:val="0"/>
        <w:rPr>
          <w:rFonts w:ascii="Arial" w:eastAsiaTheme="minorEastAsia" w:hAnsi="Arial" w:cs="Arial"/>
          <w:sz w:val="23"/>
          <w:szCs w:val="23"/>
          <w:lang w:eastAsia="en-GB"/>
        </w:rPr>
      </w:pPr>
      <w:r>
        <w:rPr>
          <w:rFonts w:ascii="Arial" w:eastAsiaTheme="minorEastAsia" w:hAnsi="Arial" w:cs="Arial"/>
          <w:sz w:val="23"/>
          <w:szCs w:val="23"/>
          <w:lang w:eastAsia="en-GB"/>
        </w:rPr>
        <w:lastRenderedPageBreak/>
        <w:t>Accrued Expenditure</w:t>
      </w:r>
      <w:r w:rsidR="001961C1">
        <w:rPr>
          <w:rFonts w:ascii="Arial" w:eastAsiaTheme="minorEastAsia" w:hAnsi="Arial" w:cs="Arial"/>
          <w:sz w:val="23"/>
          <w:szCs w:val="23"/>
          <w:lang w:eastAsia="en-GB"/>
        </w:rPr>
        <w:t xml:space="preserve">: </w:t>
      </w:r>
      <w:r w:rsidR="00F82CD6" w:rsidRPr="001961C1">
        <w:rPr>
          <w:rFonts w:ascii="Arial" w:eastAsiaTheme="minorEastAsia" w:hAnsi="Arial" w:cs="Arial"/>
          <w:sz w:val="23"/>
          <w:szCs w:val="23"/>
          <w:lang w:eastAsia="en-GB"/>
        </w:rPr>
        <w:t xml:space="preserve">supplies </w:t>
      </w:r>
      <w:r w:rsidR="00AA2378">
        <w:rPr>
          <w:rFonts w:ascii="Arial" w:eastAsiaTheme="minorEastAsia" w:hAnsi="Arial" w:cs="Arial"/>
          <w:sz w:val="23"/>
          <w:szCs w:val="23"/>
          <w:lang w:eastAsia="en-GB"/>
        </w:rPr>
        <w:t>and services already received but</w:t>
      </w:r>
      <w:r w:rsidR="00F82CD6" w:rsidRPr="001961C1">
        <w:rPr>
          <w:rFonts w:ascii="Arial" w:eastAsiaTheme="minorEastAsia" w:hAnsi="Arial" w:cs="Arial"/>
          <w:sz w:val="23"/>
          <w:szCs w:val="23"/>
          <w:lang w:eastAsia="en-GB"/>
        </w:rPr>
        <w:t xml:space="preserve"> not yet paid for</w:t>
      </w:r>
      <w:r w:rsidR="001961C1">
        <w:rPr>
          <w:rFonts w:ascii="Arial" w:eastAsiaTheme="minorEastAsia" w:hAnsi="Arial" w:cs="Arial"/>
          <w:sz w:val="23"/>
          <w:szCs w:val="23"/>
          <w:lang w:eastAsia="en-GB"/>
        </w:rPr>
        <w:t>.</w:t>
      </w:r>
      <w:r w:rsidR="00F82CD6" w:rsidRPr="001961C1">
        <w:rPr>
          <w:rFonts w:ascii="Arial" w:eastAsiaTheme="minorEastAsia" w:hAnsi="Arial" w:cs="Arial"/>
          <w:sz w:val="23"/>
          <w:szCs w:val="23"/>
          <w:lang w:eastAsia="en-GB"/>
        </w:rPr>
        <w:t xml:space="preserve"> </w:t>
      </w:r>
    </w:p>
    <w:p w14:paraId="1324F3BB" w14:textId="77777777" w:rsidR="00F82CD6" w:rsidRPr="0012460E" w:rsidRDefault="00AF7364" w:rsidP="00F82CD6">
      <w:pPr>
        <w:pStyle w:val="ListParagraph"/>
        <w:widowControl w:val="0"/>
        <w:numPr>
          <w:ilvl w:val="0"/>
          <w:numId w:val="9"/>
        </w:numPr>
        <w:autoSpaceDE w:val="0"/>
        <w:autoSpaceDN w:val="0"/>
        <w:adjustRightInd w:val="0"/>
        <w:rPr>
          <w:rFonts w:ascii="Arial" w:eastAsiaTheme="minorEastAsia" w:hAnsi="Arial" w:cs="Arial"/>
          <w:sz w:val="23"/>
          <w:szCs w:val="23"/>
          <w:lang w:eastAsia="en-GB"/>
        </w:rPr>
      </w:pPr>
      <w:r>
        <w:rPr>
          <w:rFonts w:ascii="Arial" w:eastAsiaTheme="minorEastAsia" w:hAnsi="Arial" w:cs="Arial"/>
          <w:sz w:val="23"/>
          <w:szCs w:val="23"/>
          <w:lang w:eastAsia="en-GB"/>
        </w:rPr>
        <w:t>Deferred Income</w:t>
      </w:r>
      <w:r w:rsidR="001961C1">
        <w:rPr>
          <w:rFonts w:ascii="Arial" w:eastAsiaTheme="minorEastAsia" w:hAnsi="Arial" w:cs="Arial"/>
          <w:sz w:val="23"/>
          <w:szCs w:val="23"/>
          <w:lang w:eastAsia="en-GB"/>
        </w:rPr>
        <w:t xml:space="preserve">: </w:t>
      </w:r>
      <w:r w:rsidR="00F82CD6" w:rsidRPr="001961C1">
        <w:rPr>
          <w:rFonts w:ascii="Arial" w:eastAsiaTheme="minorEastAsia" w:hAnsi="Arial" w:cs="Arial"/>
          <w:sz w:val="23"/>
          <w:szCs w:val="23"/>
          <w:lang w:eastAsia="en-GB"/>
        </w:rPr>
        <w:t xml:space="preserve"> includes income received for an activity taking place in the following financial year, </w:t>
      </w:r>
      <w:proofErr w:type="gramStart"/>
      <w:r w:rsidR="00F82CD6" w:rsidRPr="001961C1">
        <w:rPr>
          <w:rFonts w:ascii="Arial" w:eastAsiaTheme="minorEastAsia" w:hAnsi="Arial" w:cs="Arial"/>
          <w:sz w:val="23"/>
          <w:szCs w:val="23"/>
          <w:lang w:eastAsia="en-GB"/>
        </w:rPr>
        <w:t>e.g.</w:t>
      </w:r>
      <w:proofErr w:type="gramEnd"/>
      <w:r w:rsidR="00F82CD6" w:rsidRPr="001961C1">
        <w:rPr>
          <w:rFonts w:ascii="Arial" w:eastAsiaTheme="minorEastAsia" w:hAnsi="Arial" w:cs="Arial"/>
          <w:sz w:val="23"/>
          <w:szCs w:val="23"/>
          <w:lang w:eastAsia="en-GB"/>
        </w:rPr>
        <w:t xml:space="preserve"> school </w:t>
      </w:r>
      <w:r w:rsidR="00A75CFD">
        <w:rPr>
          <w:rFonts w:ascii="Arial" w:eastAsiaTheme="minorEastAsia" w:hAnsi="Arial" w:cs="Arial"/>
          <w:sz w:val="23"/>
          <w:szCs w:val="23"/>
          <w:lang w:eastAsia="en-GB"/>
        </w:rPr>
        <w:t>trips</w:t>
      </w:r>
      <w:r w:rsidR="00F82CD6" w:rsidRPr="001961C1">
        <w:rPr>
          <w:rFonts w:ascii="Arial" w:eastAsiaTheme="minorEastAsia" w:hAnsi="Arial" w:cs="Arial"/>
          <w:sz w:val="23"/>
          <w:szCs w:val="23"/>
          <w:lang w:eastAsia="en-GB"/>
        </w:rPr>
        <w:t xml:space="preserve">   </w:t>
      </w:r>
    </w:p>
    <w:p w14:paraId="0BA70DD3" w14:textId="77777777" w:rsidR="00F82CD6" w:rsidRPr="00F82CD6" w:rsidRDefault="001961C1" w:rsidP="00F82CD6">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After all year-</w:t>
      </w:r>
      <w:r w:rsidR="00F82CD6" w:rsidRPr="00F82CD6">
        <w:rPr>
          <w:rFonts w:ascii="Arial" w:eastAsiaTheme="minorEastAsia" w:hAnsi="Arial" w:cs="Arial"/>
          <w:sz w:val="23"/>
          <w:szCs w:val="23"/>
          <w:lang w:val="en-GB" w:eastAsia="en-GB"/>
        </w:rPr>
        <w:t>end adjustments have been taken into consideration and the final acco</w:t>
      </w:r>
      <w:r>
        <w:rPr>
          <w:rFonts w:ascii="Arial" w:eastAsiaTheme="minorEastAsia" w:hAnsi="Arial" w:cs="Arial"/>
          <w:sz w:val="23"/>
          <w:szCs w:val="23"/>
          <w:lang w:val="en-GB" w:eastAsia="en-GB"/>
        </w:rPr>
        <w:t xml:space="preserve">unts have been prepared by the </w:t>
      </w:r>
      <w:proofErr w:type="gramStart"/>
      <w:r>
        <w:rPr>
          <w:rFonts w:ascii="Arial" w:eastAsiaTheme="minorEastAsia" w:hAnsi="Arial" w:cs="Arial"/>
          <w:sz w:val="23"/>
          <w:szCs w:val="23"/>
          <w:lang w:val="en-GB" w:eastAsia="en-GB"/>
        </w:rPr>
        <w:t>A</w:t>
      </w:r>
      <w:r w:rsidR="00A75CFD">
        <w:rPr>
          <w:rFonts w:ascii="Arial" w:eastAsiaTheme="minorEastAsia" w:hAnsi="Arial" w:cs="Arial"/>
          <w:sz w:val="23"/>
          <w:szCs w:val="23"/>
          <w:lang w:val="en-GB" w:eastAsia="en-GB"/>
        </w:rPr>
        <w:t>ccountants</w:t>
      </w:r>
      <w:proofErr w:type="gramEnd"/>
      <w:r w:rsidR="00A75CFD">
        <w:rPr>
          <w:rFonts w:ascii="Arial" w:eastAsiaTheme="minorEastAsia" w:hAnsi="Arial" w:cs="Arial"/>
          <w:sz w:val="23"/>
          <w:szCs w:val="23"/>
          <w:lang w:val="en-GB" w:eastAsia="en-GB"/>
        </w:rPr>
        <w:t xml:space="preserve"> </w:t>
      </w:r>
      <w:r w:rsidR="00F82CD6" w:rsidRPr="00F82CD6">
        <w:rPr>
          <w:rFonts w:ascii="Arial" w:eastAsiaTheme="minorEastAsia" w:hAnsi="Arial" w:cs="Arial"/>
          <w:sz w:val="23"/>
          <w:szCs w:val="23"/>
          <w:lang w:val="en-GB" w:eastAsia="en-GB"/>
        </w:rPr>
        <w:t>a final close is performed</w:t>
      </w:r>
      <w:r>
        <w:rPr>
          <w:rFonts w:ascii="Arial" w:eastAsiaTheme="minorEastAsia" w:hAnsi="Arial" w:cs="Arial"/>
          <w:sz w:val="23"/>
          <w:szCs w:val="23"/>
          <w:lang w:val="en-GB" w:eastAsia="en-GB"/>
        </w:rPr>
        <w:t>.</w:t>
      </w:r>
      <w:r w:rsidR="00F82CD6" w:rsidRPr="00F82CD6">
        <w:rPr>
          <w:rFonts w:ascii="Arial" w:eastAsiaTheme="minorEastAsia" w:hAnsi="Arial" w:cs="Arial"/>
          <w:sz w:val="23"/>
          <w:szCs w:val="23"/>
          <w:lang w:val="en-GB" w:eastAsia="en-GB"/>
        </w:rPr>
        <w:t xml:space="preserve"> </w:t>
      </w:r>
    </w:p>
    <w:p w14:paraId="22CA16AB" w14:textId="77777777" w:rsidR="00F82CD6" w:rsidRPr="00F82CD6" w:rsidRDefault="00F82CD6" w:rsidP="00F82CD6">
      <w:pPr>
        <w:widowControl w:val="0"/>
        <w:autoSpaceDE w:val="0"/>
        <w:autoSpaceDN w:val="0"/>
        <w:adjustRightInd w:val="0"/>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 </w:t>
      </w:r>
    </w:p>
    <w:p w14:paraId="3DD46EBF" w14:textId="77777777" w:rsidR="00F82CD6" w:rsidRPr="00F82CD6" w:rsidRDefault="00F82CD6" w:rsidP="00F82CD6">
      <w:pPr>
        <w:widowControl w:val="0"/>
        <w:autoSpaceDE w:val="0"/>
        <w:autoSpaceDN w:val="0"/>
        <w:adjustRightInd w:val="0"/>
        <w:rPr>
          <w:rFonts w:ascii="Arial" w:eastAsiaTheme="minorEastAsia" w:hAnsi="Arial" w:cs="Arial"/>
          <w:sz w:val="23"/>
          <w:szCs w:val="23"/>
          <w:lang w:val="en-GB" w:eastAsia="en-GB"/>
        </w:rPr>
      </w:pPr>
      <w:r w:rsidRPr="00F82CD6">
        <w:rPr>
          <w:rFonts w:ascii="Arial" w:eastAsiaTheme="minorEastAsia" w:hAnsi="Arial" w:cs="Arial"/>
          <w:b/>
          <w:bCs/>
          <w:sz w:val="23"/>
          <w:szCs w:val="23"/>
          <w:lang w:val="en-GB" w:eastAsia="en-GB"/>
        </w:rPr>
        <w:t xml:space="preserve">6.5 Suspense, Holding and Control Accounts </w:t>
      </w:r>
    </w:p>
    <w:p w14:paraId="19A959F3" w14:textId="77777777" w:rsidR="00F82CD6" w:rsidRPr="00F82CD6" w:rsidRDefault="00F82CD6" w:rsidP="00F82CD6">
      <w:pPr>
        <w:widowControl w:val="0"/>
        <w:autoSpaceDE w:val="0"/>
        <w:autoSpaceDN w:val="0"/>
        <w:adjustRightInd w:val="0"/>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 </w:t>
      </w:r>
    </w:p>
    <w:p w14:paraId="10EC7A79" w14:textId="77777777" w:rsidR="00F82CD6" w:rsidRDefault="00F82CD6" w:rsidP="00AA2378">
      <w:pPr>
        <w:widowControl w:val="0"/>
        <w:autoSpaceDE w:val="0"/>
        <w:autoSpaceDN w:val="0"/>
        <w:adjustRightInd w:val="0"/>
        <w:jc w:val="both"/>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All suspense and holdings accounts</w:t>
      </w:r>
      <w:r w:rsidR="001961C1">
        <w:rPr>
          <w:rFonts w:ascii="Arial" w:eastAsiaTheme="minorEastAsia" w:hAnsi="Arial" w:cs="Arial"/>
          <w:sz w:val="23"/>
          <w:szCs w:val="23"/>
          <w:lang w:val="en-GB" w:eastAsia="en-GB"/>
        </w:rPr>
        <w:t xml:space="preserve"> (</w:t>
      </w:r>
      <w:proofErr w:type="gramStart"/>
      <w:r w:rsidR="001961C1">
        <w:rPr>
          <w:rFonts w:ascii="Arial" w:eastAsiaTheme="minorEastAsia" w:hAnsi="Arial" w:cs="Arial"/>
          <w:sz w:val="23"/>
          <w:szCs w:val="23"/>
          <w:lang w:val="en-GB" w:eastAsia="en-GB"/>
        </w:rPr>
        <w:t>e.g.</w:t>
      </w:r>
      <w:proofErr w:type="gramEnd"/>
      <w:r w:rsidR="001961C1">
        <w:rPr>
          <w:rFonts w:ascii="Arial" w:eastAsiaTheme="minorEastAsia" w:hAnsi="Arial" w:cs="Arial"/>
          <w:sz w:val="23"/>
          <w:szCs w:val="23"/>
          <w:lang w:val="en-GB" w:eastAsia="en-GB"/>
        </w:rPr>
        <w:t xml:space="preserve"> any used for the</w:t>
      </w:r>
      <w:r w:rsidRPr="00F82CD6">
        <w:rPr>
          <w:rFonts w:ascii="Arial" w:eastAsiaTheme="minorEastAsia" w:hAnsi="Arial" w:cs="Arial"/>
          <w:sz w:val="23"/>
          <w:szCs w:val="23"/>
          <w:lang w:val="en-GB" w:eastAsia="en-GB"/>
        </w:rPr>
        <w:t xml:space="preserve"> payroll operation) are reviewed by the </w:t>
      </w:r>
      <w:r w:rsidR="007D2876">
        <w:rPr>
          <w:rFonts w:ascii="Arial" w:eastAsiaTheme="minorEastAsia" w:hAnsi="Arial" w:cs="Arial"/>
          <w:sz w:val="23"/>
          <w:szCs w:val="23"/>
          <w:lang w:val="en-GB" w:eastAsia="en-GB"/>
        </w:rPr>
        <w:t>Finance manager</w:t>
      </w:r>
      <w:r w:rsidRPr="00F82CD6">
        <w:rPr>
          <w:rFonts w:ascii="Arial" w:eastAsiaTheme="minorEastAsia" w:hAnsi="Arial" w:cs="Arial"/>
          <w:sz w:val="23"/>
          <w:szCs w:val="23"/>
          <w:lang w:val="en-GB" w:eastAsia="en-GB"/>
        </w:rPr>
        <w:t xml:space="preserve"> on a monthly basis and cleared regularly.  </w:t>
      </w:r>
    </w:p>
    <w:p w14:paraId="5B233A77" w14:textId="77777777" w:rsidR="00AA2378" w:rsidRPr="00F82CD6" w:rsidRDefault="00AA2378" w:rsidP="00AA2378">
      <w:pPr>
        <w:widowControl w:val="0"/>
        <w:autoSpaceDE w:val="0"/>
        <w:autoSpaceDN w:val="0"/>
        <w:adjustRightInd w:val="0"/>
        <w:jc w:val="both"/>
        <w:rPr>
          <w:rFonts w:ascii="Arial" w:eastAsiaTheme="minorEastAsia" w:hAnsi="Arial" w:cs="Arial"/>
          <w:sz w:val="23"/>
          <w:szCs w:val="23"/>
          <w:lang w:val="en-GB" w:eastAsia="en-GB"/>
        </w:rPr>
      </w:pPr>
    </w:p>
    <w:p w14:paraId="7186BE25" w14:textId="77777777" w:rsidR="00F82CD6" w:rsidRPr="00F82CD6" w:rsidRDefault="00F82CD6" w:rsidP="00AA2378">
      <w:pPr>
        <w:widowControl w:val="0"/>
        <w:autoSpaceDE w:val="0"/>
        <w:autoSpaceDN w:val="0"/>
        <w:adjustRightInd w:val="0"/>
        <w:jc w:val="both"/>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The VAT control account is monitored as part of the month end procedure to ensure that all expected reimburse</w:t>
      </w:r>
      <w:r w:rsidR="001961C1">
        <w:rPr>
          <w:rFonts w:ascii="Arial" w:eastAsiaTheme="minorEastAsia" w:hAnsi="Arial" w:cs="Arial"/>
          <w:sz w:val="23"/>
          <w:szCs w:val="23"/>
          <w:lang w:val="en-GB" w:eastAsia="en-GB"/>
        </w:rPr>
        <w:t xml:space="preserve">ments have been received.  </w:t>
      </w:r>
      <w:r w:rsidR="005D6481">
        <w:rPr>
          <w:rFonts w:ascii="Arial" w:eastAsiaTheme="minorEastAsia" w:hAnsi="Arial" w:cs="Arial"/>
          <w:sz w:val="23"/>
          <w:szCs w:val="23"/>
          <w:lang w:val="en-GB" w:eastAsia="en-GB"/>
        </w:rPr>
        <w:t>All Saints Multi Academy Trust</w:t>
      </w:r>
      <w:r w:rsidRPr="00F82CD6">
        <w:rPr>
          <w:rFonts w:ascii="Arial" w:eastAsiaTheme="minorEastAsia" w:hAnsi="Arial" w:cs="Arial"/>
          <w:sz w:val="23"/>
          <w:szCs w:val="23"/>
          <w:lang w:val="en-GB" w:eastAsia="en-GB"/>
        </w:rPr>
        <w:t xml:space="preserve"> is aware that it has a three-year deadline for recovering VAT and that any reimbursements not received within this time will no longer be recoverable and would need to be written out of the package.  </w:t>
      </w:r>
    </w:p>
    <w:p w14:paraId="59398641" w14:textId="77777777" w:rsidR="00F82CD6" w:rsidRDefault="00F82CD6" w:rsidP="00AA2378">
      <w:pPr>
        <w:widowControl w:val="0"/>
        <w:autoSpaceDE w:val="0"/>
        <w:autoSpaceDN w:val="0"/>
        <w:adjustRightInd w:val="0"/>
        <w:jc w:val="both"/>
        <w:rPr>
          <w:rFonts w:ascii="Arial" w:eastAsiaTheme="minorEastAsia" w:hAnsi="Arial" w:cs="Arial"/>
          <w:b/>
          <w:bCs/>
          <w:sz w:val="23"/>
          <w:szCs w:val="23"/>
          <w:lang w:val="en-GB" w:eastAsia="en-GB"/>
        </w:rPr>
      </w:pPr>
      <w:r w:rsidRPr="00F82CD6">
        <w:rPr>
          <w:rFonts w:ascii="Arial" w:eastAsiaTheme="minorEastAsia" w:hAnsi="Arial" w:cs="Arial"/>
          <w:b/>
          <w:bCs/>
          <w:sz w:val="23"/>
          <w:szCs w:val="23"/>
          <w:lang w:val="en-GB" w:eastAsia="en-GB"/>
        </w:rPr>
        <w:t xml:space="preserve"> </w:t>
      </w:r>
    </w:p>
    <w:p w14:paraId="0EE04C59"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4DDDB8EA"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4E0BC6E4"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34DA0985"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2BAC145A"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03957CCB"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18E11EC9"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0F66D0DA"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7666E7C6"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64D69A0D"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17E0E022"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2903320C"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7AA3CAF3"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78ADCF40"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3EF4B792"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4D33367A"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40BDC960"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4BE346A9"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691A929D"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3B778D57"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7476298E"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74251C73"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4EC16F52"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6DD88D41"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27AFE91B"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228E7944"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4ECEF1FB"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74260093"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70F0F1CC"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66791C9D"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4F4B9677"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21D82E7F"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7D7C7AC0"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2B7E15EE"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1F1C20CE" w14:textId="77777777" w:rsidR="00A614ED"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15235468" w14:textId="77777777" w:rsidR="00A614ED" w:rsidRPr="00F82CD6" w:rsidRDefault="00A614ED" w:rsidP="00AA2378">
      <w:pPr>
        <w:widowControl w:val="0"/>
        <w:autoSpaceDE w:val="0"/>
        <w:autoSpaceDN w:val="0"/>
        <w:adjustRightInd w:val="0"/>
        <w:jc w:val="both"/>
        <w:rPr>
          <w:rFonts w:ascii="Arial" w:eastAsiaTheme="minorEastAsia" w:hAnsi="Arial" w:cs="Arial"/>
          <w:sz w:val="23"/>
          <w:szCs w:val="23"/>
          <w:lang w:val="en-GB" w:eastAsia="en-GB"/>
        </w:rPr>
      </w:pPr>
    </w:p>
    <w:p w14:paraId="0769DDE5" w14:textId="77777777" w:rsidR="00F82CD6" w:rsidRPr="00F82CD6" w:rsidRDefault="00F82CD6" w:rsidP="00F82CD6">
      <w:pPr>
        <w:widowControl w:val="0"/>
        <w:autoSpaceDE w:val="0"/>
        <w:autoSpaceDN w:val="0"/>
        <w:adjustRightInd w:val="0"/>
        <w:rPr>
          <w:rFonts w:ascii="Arial" w:eastAsiaTheme="minorEastAsia" w:hAnsi="Arial" w:cs="Arial"/>
          <w:sz w:val="23"/>
          <w:szCs w:val="23"/>
          <w:lang w:val="en-GB" w:eastAsia="en-GB"/>
        </w:rPr>
      </w:pPr>
    </w:p>
    <w:p w14:paraId="037251F1" w14:textId="77777777" w:rsidR="00FE743C" w:rsidRPr="00FE743C" w:rsidRDefault="00FE743C" w:rsidP="00F82CD6">
      <w:pPr>
        <w:widowControl w:val="0"/>
        <w:autoSpaceDE w:val="0"/>
        <w:autoSpaceDN w:val="0"/>
        <w:adjustRightInd w:val="0"/>
        <w:rPr>
          <w:rFonts w:ascii="Arial" w:eastAsiaTheme="minorEastAsia" w:hAnsi="Arial" w:cs="Arial"/>
          <w:b/>
          <w:sz w:val="28"/>
          <w:szCs w:val="28"/>
          <w:lang w:val="en-GB" w:eastAsia="en-GB"/>
        </w:rPr>
      </w:pPr>
      <w:r w:rsidRPr="00FE743C">
        <w:rPr>
          <w:rFonts w:ascii="Arial" w:eastAsiaTheme="minorEastAsia" w:hAnsi="Arial" w:cs="Arial"/>
          <w:b/>
          <w:sz w:val="28"/>
          <w:szCs w:val="28"/>
          <w:lang w:val="en-GB" w:eastAsia="en-GB"/>
        </w:rPr>
        <w:lastRenderedPageBreak/>
        <w:t>Contents</w:t>
      </w:r>
    </w:p>
    <w:p w14:paraId="53BE436C" w14:textId="77777777" w:rsidR="00F82CD6" w:rsidRPr="00F82CD6" w:rsidRDefault="00F82CD6" w:rsidP="00F82CD6">
      <w:pPr>
        <w:widowControl w:val="0"/>
        <w:autoSpaceDE w:val="0"/>
        <w:autoSpaceDN w:val="0"/>
        <w:adjustRightInd w:val="0"/>
        <w:rPr>
          <w:rFonts w:ascii="Arial" w:eastAsiaTheme="minorEastAsia" w:hAnsi="Arial" w:cs="Arial"/>
          <w:sz w:val="23"/>
          <w:szCs w:val="23"/>
          <w:lang w:val="en-GB" w:eastAsia="en-GB"/>
        </w:rPr>
      </w:pPr>
      <w:r w:rsidRPr="00F82CD6">
        <w:rPr>
          <w:rFonts w:ascii="Arial" w:eastAsiaTheme="minorEastAsia" w:hAnsi="Arial" w:cs="Arial"/>
          <w:sz w:val="23"/>
          <w:szCs w:val="23"/>
          <w:lang w:val="en-GB" w:eastAsia="en-GB"/>
        </w:rPr>
        <w:t xml:space="preserve"> </w:t>
      </w:r>
    </w:p>
    <w:tbl>
      <w:tblPr>
        <w:tblStyle w:val="TableGrid"/>
        <w:tblW w:w="0" w:type="auto"/>
        <w:tblLook w:val="04A0" w:firstRow="1" w:lastRow="0" w:firstColumn="1" w:lastColumn="0" w:noHBand="0" w:noVBand="1"/>
      </w:tblPr>
      <w:tblGrid>
        <w:gridCol w:w="670"/>
        <w:gridCol w:w="987"/>
        <w:gridCol w:w="7971"/>
      </w:tblGrid>
      <w:tr w:rsidR="00FE743C" w:rsidRPr="00FE743C" w14:paraId="533655FB" w14:textId="77777777" w:rsidTr="00035052">
        <w:tc>
          <w:tcPr>
            <w:tcW w:w="670" w:type="dxa"/>
          </w:tcPr>
          <w:p w14:paraId="452D5AE7"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r w:rsidRPr="00FE743C">
              <w:rPr>
                <w:rFonts w:ascii="Arial" w:eastAsiaTheme="minorEastAsia" w:hAnsi="Arial" w:cs="Arial"/>
                <w:b/>
                <w:sz w:val="23"/>
                <w:szCs w:val="23"/>
                <w:lang w:eastAsia="en-GB"/>
              </w:rPr>
              <w:t>7</w:t>
            </w:r>
          </w:p>
        </w:tc>
        <w:tc>
          <w:tcPr>
            <w:tcW w:w="987" w:type="dxa"/>
          </w:tcPr>
          <w:p w14:paraId="7805337F"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p>
        </w:tc>
        <w:tc>
          <w:tcPr>
            <w:tcW w:w="7971" w:type="dxa"/>
          </w:tcPr>
          <w:p w14:paraId="7A957855"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r w:rsidRPr="00FE743C">
              <w:rPr>
                <w:rFonts w:ascii="Arial" w:eastAsiaTheme="minorEastAsia" w:hAnsi="Arial" w:cs="Arial"/>
                <w:b/>
                <w:sz w:val="23"/>
                <w:szCs w:val="23"/>
                <w:lang w:eastAsia="en-GB"/>
              </w:rPr>
              <w:t>Payroll and Employee Expenses</w:t>
            </w:r>
          </w:p>
        </w:tc>
      </w:tr>
      <w:tr w:rsidR="00FE743C" w:rsidRPr="00FE743C" w14:paraId="63E1A079" w14:textId="77777777" w:rsidTr="00035052">
        <w:tc>
          <w:tcPr>
            <w:tcW w:w="670" w:type="dxa"/>
            <w:vMerge w:val="restart"/>
          </w:tcPr>
          <w:p w14:paraId="668D56D2"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p>
        </w:tc>
        <w:tc>
          <w:tcPr>
            <w:tcW w:w="987" w:type="dxa"/>
          </w:tcPr>
          <w:p w14:paraId="5748B1EB"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r w:rsidRPr="00FE743C">
              <w:rPr>
                <w:rFonts w:ascii="Arial" w:eastAsiaTheme="minorEastAsia" w:hAnsi="Arial" w:cs="Arial"/>
                <w:b/>
                <w:sz w:val="23"/>
                <w:szCs w:val="23"/>
                <w:lang w:eastAsia="en-GB"/>
              </w:rPr>
              <w:t>7.1</w:t>
            </w:r>
          </w:p>
        </w:tc>
        <w:tc>
          <w:tcPr>
            <w:tcW w:w="7971" w:type="dxa"/>
          </w:tcPr>
          <w:p w14:paraId="1ADE7956"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r w:rsidRPr="00FE743C">
              <w:rPr>
                <w:rFonts w:ascii="Arial" w:eastAsiaTheme="minorEastAsia" w:hAnsi="Arial" w:cs="Arial"/>
                <w:sz w:val="23"/>
                <w:szCs w:val="23"/>
                <w:lang w:eastAsia="en-GB"/>
              </w:rPr>
              <w:t>Staff contract arrangements</w:t>
            </w:r>
          </w:p>
        </w:tc>
      </w:tr>
      <w:tr w:rsidR="00FE743C" w:rsidRPr="00FE743C" w14:paraId="29B77134" w14:textId="77777777" w:rsidTr="00035052">
        <w:tc>
          <w:tcPr>
            <w:tcW w:w="670" w:type="dxa"/>
            <w:vMerge/>
          </w:tcPr>
          <w:p w14:paraId="61D61FB1"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p>
        </w:tc>
        <w:tc>
          <w:tcPr>
            <w:tcW w:w="987" w:type="dxa"/>
          </w:tcPr>
          <w:p w14:paraId="6E8AAC0E"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r w:rsidRPr="00FE743C">
              <w:rPr>
                <w:rFonts w:ascii="Arial" w:eastAsiaTheme="minorEastAsia" w:hAnsi="Arial" w:cs="Arial"/>
                <w:b/>
                <w:sz w:val="23"/>
                <w:szCs w:val="23"/>
                <w:lang w:eastAsia="en-GB"/>
              </w:rPr>
              <w:t>7.2</w:t>
            </w:r>
          </w:p>
        </w:tc>
        <w:tc>
          <w:tcPr>
            <w:tcW w:w="7971" w:type="dxa"/>
          </w:tcPr>
          <w:p w14:paraId="58F77E5C"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proofErr w:type="spellStart"/>
            <w:r w:rsidRPr="00FE743C">
              <w:rPr>
                <w:rFonts w:ascii="Arial" w:eastAsiaTheme="minorEastAsia" w:hAnsi="Arial" w:cs="Arial"/>
                <w:sz w:val="23"/>
                <w:szCs w:val="23"/>
                <w:lang w:eastAsia="en-GB"/>
              </w:rPr>
              <w:t>Authorisation</w:t>
            </w:r>
            <w:proofErr w:type="spellEnd"/>
            <w:r w:rsidRPr="00FE743C">
              <w:rPr>
                <w:rFonts w:ascii="Arial" w:eastAsiaTheme="minorEastAsia" w:hAnsi="Arial" w:cs="Arial"/>
                <w:sz w:val="23"/>
                <w:szCs w:val="23"/>
                <w:lang w:eastAsia="en-GB"/>
              </w:rPr>
              <w:t xml:space="preserve"> of appointments</w:t>
            </w:r>
          </w:p>
        </w:tc>
      </w:tr>
      <w:tr w:rsidR="00FE743C" w:rsidRPr="00FE743C" w14:paraId="4AE74062" w14:textId="77777777" w:rsidTr="00035052">
        <w:tc>
          <w:tcPr>
            <w:tcW w:w="670" w:type="dxa"/>
            <w:vMerge/>
          </w:tcPr>
          <w:p w14:paraId="7D7EB34D"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p>
        </w:tc>
        <w:tc>
          <w:tcPr>
            <w:tcW w:w="987" w:type="dxa"/>
          </w:tcPr>
          <w:p w14:paraId="00B181E5"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r w:rsidRPr="00FE743C">
              <w:rPr>
                <w:rFonts w:ascii="Arial" w:eastAsiaTheme="minorEastAsia" w:hAnsi="Arial" w:cs="Arial"/>
                <w:b/>
                <w:sz w:val="23"/>
                <w:szCs w:val="23"/>
                <w:lang w:eastAsia="en-GB"/>
              </w:rPr>
              <w:t>7.3</w:t>
            </w:r>
          </w:p>
        </w:tc>
        <w:tc>
          <w:tcPr>
            <w:tcW w:w="7971" w:type="dxa"/>
          </w:tcPr>
          <w:p w14:paraId="34D0D77A"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r w:rsidRPr="00FE743C">
              <w:rPr>
                <w:rFonts w:ascii="Arial" w:eastAsiaTheme="minorEastAsia" w:hAnsi="Arial" w:cs="Arial"/>
                <w:sz w:val="23"/>
                <w:szCs w:val="23"/>
                <w:lang w:eastAsia="en-GB"/>
              </w:rPr>
              <w:t>Pre-employment checks</w:t>
            </w:r>
          </w:p>
        </w:tc>
      </w:tr>
      <w:tr w:rsidR="00FE743C" w:rsidRPr="00FE743C" w14:paraId="70C2351B" w14:textId="77777777" w:rsidTr="00035052">
        <w:tc>
          <w:tcPr>
            <w:tcW w:w="670" w:type="dxa"/>
            <w:vMerge/>
          </w:tcPr>
          <w:p w14:paraId="249DC582"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p>
        </w:tc>
        <w:tc>
          <w:tcPr>
            <w:tcW w:w="987" w:type="dxa"/>
          </w:tcPr>
          <w:p w14:paraId="53AEDC8C"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r w:rsidRPr="00FE743C">
              <w:rPr>
                <w:rFonts w:ascii="Arial" w:eastAsiaTheme="minorEastAsia" w:hAnsi="Arial" w:cs="Arial"/>
                <w:b/>
                <w:sz w:val="23"/>
                <w:szCs w:val="23"/>
                <w:lang w:eastAsia="en-GB"/>
              </w:rPr>
              <w:t>7.4</w:t>
            </w:r>
          </w:p>
        </w:tc>
        <w:tc>
          <w:tcPr>
            <w:tcW w:w="7971" w:type="dxa"/>
          </w:tcPr>
          <w:p w14:paraId="764FDC45"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r w:rsidRPr="00FE743C">
              <w:rPr>
                <w:rFonts w:ascii="Arial" w:eastAsiaTheme="minorEastAsia" w:hAnsi="Arial" w:cs="Arial"/>
                <w:sz w:val="23"/>
                <w:szCs w:val="23"/>
                <w:lang w:eastAsia="en-GB"/>
              </w:rPr>
              <w:t>Notification of payroll changes to HR Payroll Providers</w:t>
            </w:r>
          </w:p>
        </w:tc>
      </w:tr>
      <w:tr w:rsidR="00FE743C" w:rsidRPr="00FE743C" w14:paraId="6B3E0695" w14:textId="77777777" w:rsidTr="00035052">
        <w:tc>
          <w:tcPr>
            <w:tcW w:w="670" w:type="dxa"/>
            <w:vMerge/>
          </w:tcPr>
          <w:p w14:paraId="657C3854"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p>
        </w:tc>
        <w:tc>
          <w:tcPr>
            <w:tcW w:w="987" w:type="dxa"/>
          </w:tcPr>
          <w:p w14:paraId="6989E187"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r w:rsidRPr="00FE743C">
              <w:rPr>
                <w:rFonts w:ascii="Arial" w:eastAsiaTheme="minorEastAsia" w:hAnsi="Arial" w:cs="Arial"/>
                <w:b/>
                <w:sz w:val="23"/>
                <w:szCs w:val="23"/>
                <w:lang w:eastAsia="en-GB"/>
              </w:rPr>
              <w:t>7.5</w:t>
            </w:r>
          </w:p>
        </w:tc>
        <w:tc>
          <w:tcPr>
            <w:tcW w:w="7971" w:type="dxa"/>
          </w:tcPr>
          <w:p w14:paraId="699DF146"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r w:rsidRPr="00FE743C">
              <w:rPr>
                <w:rFonts w:ascii="Arial" w:eastAsiaTheme="minorEastAsia" w:hAnsi="Arial" w:cs="Arial"/>
                <w:sz w:val="23"/>
                <w:szCs w:val="23"/>
                <w:lang w:eastAsia="en-GB"/>
              </w:rPr>
              <w:t>Compliance with PAYE requirements</w:t>
            </w:r>
          </w:p>
        </w:tc>
      </w:tr>
      <w:tr w:rsidR="00FE743C" w:rsidRPr="00FE743C" w14:paraId="1394BD08" w14:textId="77777777" w:rsidTr="00035052">
        <w:tc>
          <w:tcPr>
            <w:tcW w:w="670" w:type="dxa"/>
            <w:vMerge/>
          </w:tcPr>
          <w:p w14:paraId="458F8182"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p>
        </w:tc>
        <w:tc>
          <w:tcPr>
            <w:tcW w:w="987" w:type="dxa"/>
          </w:tcPr>
          <w:p w14:paraId="2D6829FA"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r w:rsidRPr="00FE743C">
              <w:rPr>
                <w:rFonts w:ascii="Arial" w:eastAsiaTheme="minorEastAsia" w:hAnsi="Arial" w:cs="Arial"/>
                <w:b/>
                <w:sz w:val="23"/>
                <w:szCs w:val="23"/>
                <w:lang w:eastAsia="en-GB"/>
              </w:rPr>
              <w:t>7.6</w:t>
            </w:r>
          </w:p>
        </w:tc>
        <w:tc>
          <w:tcPr>
            <w:tcW w:w="7971" w:type="dxa"/>
          </w:tcPr>
          <w:p w14:paraId="101F15D1"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r w:rsidRPr="00FE743C">
              <w:rPr>
                <w:rFonts w:ascii="Arial" w:eastAsiaTheme="minorEastAsia" w:hAnsi="Arial" w:cs="Arial"/>
                <w:sz w:val="23"/>
                <w:szCs w:val="23"/>
                <w:lang w:eastAsia="en-GB"/>
              </w:rPr>
              <w:t>Payroll bureau</w:t>
            </w:r>
          </w:p>
        </w:tc>
      </w:tr>
      <w:tr w:rsidR="00FE743C" w:rsidRPr="00FE743C" w14:paraId="65C1AB39" w14:textId="77777777" w:rsidTr="00035052">
        <w:tc>
          <w:tcPr>
            <w:tcW w:w="670" w:type="dxa"/>
            <w:vMerge/>
          </w:tcPr>
          <w:p w14:paraId="4C24A808"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p>
        </w:tc>
        <w:tc>
          <w:tcPr>
            <w:tcW w:w="987" w:type="dxa"/>
          </w:tcPr>
          <w:p w14:paraId="354F29BA"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r w:rsidRPr="00FE743C">
              <w:rPr>
                <w:rFonts w:ascii="Arial" w:eastAsiaTheme="minorEastAsia" w:hAnsi="Arial" w:cs="Arial"/>
                <w:b/>
                <w:sz w:val="23"/>
                <w:szCs w:val="23"/>
                <w:lang w:eastAsia="en-GB"/>
              </w:rPr>
              <w:t>7.7</w:t>
            </w:r>
          </w:p>
        </w:tc>
        <w:tc>
          <w:tcPr>
            <w:tcW w:w="7971" w:type="dxa"/>
          </w:tcPr>
          <w:p w14:paraId="390090D9"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r w:rsidRPr="00FE743C">
              <w:rPr>
                <w:rFonts w:ascii="Arial" w:eastAsiaTheme="minorEastAsia" w:hAnsi="Arial" w:cs="Arial"/>
                <w:sz w:val="23"/>
                <w:szCs w:val="23"/>
                <w:lang w:eastAsia="en-GB"/>
              </w:rPr>
              <w:t>Change in payroll arrangements</w:t>
            </w:r>
          </w:p>
        </w:tc>
      </w:tr>
      <w:tr w:rsidR="00FE743C" w:rsidRPr="00FE743C" w14:paraId="3B546A26" w14:textId="77777777" w:rsidTr="00035052">
        <w:tc>
          <w:tcPr>
            <w:tcW w:w="670" w:type="dxa"/>
            <w:vMerge/>
          </w:tcPr>
          <w:p w14:paraId="51D2941B"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p>
        </w:tc>
        <w:tc>
          <w:tcPr>
            <w:tcW w:w="987" w:type="dxa"/>
          </w:tcPr>
          <w:p w14:paraId="1688A6F4"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r w:rsidRPr="00FE743C">
              <w:rPr>
                <w:rFonts w:ascii="Arial" w:eastAsiaTheme="minorEastAsia" w:hAnsi="Arial" w:cs="Arial"/>
                <w:b/>
                <w:sz w:val="23"/>
                <w:szCs w:val="23"/>
                <w:lang w:eastAsia="en-GB"/>
              </w:rPr>
              <w:t>7.8</w:t>
            </w:r>
          </w:p>
        </w:tc>
        <w:tc>
          <w:tcPr>
            <w:tcW w:w="7971" w:type="dxa"/>
          </w:tcPr>
          <w:p w14:paraId="13799BA3"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r w:rsidRPr="00FE743C">
              <w:rPr>
                <w:rFonts w:ascii="Arial" w:eastAsiaTheme="minorEastAsia" w:hAnsi="Arial" w:cs="Arial"/>
                <w:sz w:val="23"/>
                <w:szCs w:val="23"/>
                <w:lang w:eastAsia="en-GB"/>
              </w:rPr>
              <w:t>Retention of personal information</w:t>
            </w:r>
          </w:p>
        </w:tc>
      </w:tr>
      <w:tr w:rsidR="00FE743C" w:rsidRPr="00FE743C" w14:paraId="055573E6" w14:textId="77777777" w:rsidTr="00035052">
        <w:tc>
          <w:tcPr>
            <w:tcW w:w="670" w:type="dxa"/>
            <w:vMerge/>
          </w:tcPr>
          <w:p w14:paraId="3078F48B"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p>
        </w:tc>
        <w:tc>
          <w:tcPr>
            <w:tcW w:w="987" w:type="dxa"/>
          </w:tcPr>
          <w:p w14:paraId="2B4A4FF0"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r w:rsidRPr="00FE743C">
              <w:rPr>
                <w:rFonts w:ascii="Arial" w:eastAsiaTheme="minorEastAsia" w:hAnsi="Arial" w:cs="Arial"/>
                <w:b/>
                <w:sz w:val="23"/>
                <w:szCs w:val="23"/>
                <w:lang w:eastAsia="en-GB"/>
              </w:rPr>
              <w:t>7.9</w:t>
            </w:r>
          </w:p>
        </w:tc>
        <w:tc>
          <w:tcPr>
            <w:tcW w:w="7971" w:type="dxa"/>
          </w:tcPr>
          <w:p w14:paraId="5CE9830D"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r w:rsidRPr="00FE743C">
              <w:rPr>
                <w:rFonts w:ascii="Arial" w:eastAsiaTheme="minorEastAsia" w:hAnsi="Arial" w:cs="Arial"/>
                <w:sz w:val="23"/>
                <w:szCs w:val="23"/>
                <w:lang w:eastAsia="en-GB"/>
              </w:rPr>
              <w:t>Timesheets</w:t>
            </w:r>
          </w:p>
        </w:tc>
      </w:tr>
      <w:tr w:rsidR="00FE743C" w:rsidRPr="00FE743C" w14:paraId="3510EDB4" w14:textId="77777777" w:rsidTr="00035052">
        <w:tc>
          <w:tcPr>
            <w:tcW w:w="670" w:type="dxa"/>
            <w:vMerge/>
          </w:tcPr>
          <w:p w14:paraId="3A4C00CB"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p>
        </w:tc>
        <w:tc>
          <w:tcPr>
            <w:tcW w:w="987" w:type="dxa"/>
          </w:tcPr>
          <w:p w14:paraId="10C7351B"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r w:rsidRPr="00FE743C">
              <w:rPr>
                <w:rFonts w:ascii="Arial" w:eastAsiaTheme="minorEastAsia" w:hAnsi="Arial" w:cs="Arial"/>
                <w:b/>
                <w:sz w:val="23"/>
                <w:szCs w:val="23"/>
                <w:lang w:eastAsia="en-GB"/>
              </w:rPr>
              <w:t>7.1</w:t>
            </w:r>
            <w:r w:rsidR="00035052">
              <w:rPr>
                <w:rFonts w:ascii="Arial" w:eastAsiaTheme="minorEastAsia" w:hAnsi="Arial" w:cs="Arial"/>
                <w:b/>
                <w:sz w:val="23"/>
                <w:szCs w:val="23"/>
                <w:lang w:eastAsia="en-GB"/>
              </w:rPr>
              <w:t>0</w:t>
            </w:r>
          </w:p>
        </w:tc>
        <w:tc>
          <w:tcPr>
            <w:tcW w:w="7971" w:type="dxa"/>
          </w:tcPr>
          <w:p w14:paraId="454CF99E"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r w:rsidRPr="00FE743C">
              <w:rPr>
                <w:rFonts w:ascii="Arial" w:eastAsiaTheme="minorEastAsia" w:hAnsi="Arial" w:cs="Arial"/>
                <w:sz w:val="23"/>
                <w:szCs w:val="23"/>
                <w:lang w:eastAsia="en-GB"/>
              </w:rPr>
              <w:t>Staff deductions</w:t>
            </w:r>
          </w:p>
        </w:tc>
      </w:tr>
      <w:tr w:rsidR="00FE743C" w:rsidRPr="00FE743C" w14:paraId="20EB91EA" w14:textId="77777777" w:rsidTr="00035052">
        <w:tc>
          <w:tcPr>
            <w:tcW w:w="670" w:type="dxa"/>
            <w:vMerge/>
          </w:tcPr>
          <w:p w14:paraId="657BDAEB"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p>
        </w:tc>
        <w:tc>
          <w:tcPr>
            <w:tcW w:w="987" w:type="dxa"/>
          </w:tcPr>
          <w:p w14:paraId="5B8A62FA"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r w:rsidRPr="00FE743C">
              <w:rPr>
                <w:rFonts w:ascii="Arial" w:eastAsiaTheme="minorEastAsia" w:hAnsi="Arial" w:cs="Arial"/>
                <w:b/>
                <w:sz w:val="23"/>
                <w:szCs w:val="23"/>
                <w:lang w:eastAsia="en-GB"/>
              </w:rPr>
              <w:t>7.1</w:t>
            </w:r>
            <w:r w:rsidR="00035052">
              <w:rPr>
                <w:rFonts w:ascii="Arial" w:eastAsiaTheme="minorEastAsia" w:hAnsi="Arial" w:cs="Arial"/>
                <w:b/>
                <w:sz w:val="23"/>
                <w:szCs w:val="23"/>
                <w:lang w:eastAsia="en-GB"/>
              </w:rPr>
              <w:t>1</w:t>
            </w:r>
          </w:p>
        </w:tc>
        <w:tc>
          <w:tcPr>
            <w:tcW w:w="7971" w:type="dxa"/>
          </w:tcPr>
          <w:p w14:paraId="67040974"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r w:rsidRPr="00FE743C">
              <w:rPr>
                <w:rFonts w:ascii="Arial" w:eastAsiaTheme="minorEastAsia" w:hAnsi="Arial" w:cs="Arial"/>
                <w:sz w:val="23"/>
                <w:szCs w:val="23"/>
                <w:lang w:eastAsia="en-GB"/>
              </w:rPr>
              <w:t>Payroll reports</w:t>
            </w:r>
          </w:p>
        </w:tc>
      </w:tr>
      <w:tr w:rsidR="00FE743C" w:rsidRPr="00FE743C" w14:paraId="405BBA02" w14:textId="77777777" w:rsidTr="00035052">
        <w:tc>
          <w:tcPr>
            <w:tcW w:w="670" w:type="dxa"/>
            <w:vMerge/>
          </w:tcPr>
          <w:p w14:paraId="084991A2"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p>
        </w:tc>
        <w:tc>
          <w:tcPr>
            <w:tcW w:w="987" w:type="dxa"/>
          </w:tcPr>
          <w:p w14:paraId="09649C3E"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r w:rsidRPr="00FE743C">
              <w:rPr>
                <w:rFonts w:ascii="Arial" w:eastAsiaTheme="minorEastAsia" w:hAnsi="Arial" w:cs="Arial"/>
                <w:b/>
                <w:sz w:val="23"/>
                <w:szCs w:val="23"/>
                <w:lang w:eastAsia="en-GB"/>
              </w:rPr>
              <w:t>7.1</w:t>
            </w:r>
            <w:r w:rsidR="00035052">
              <w:rPr>
                <w:rFonts w:ascii="Arial" w:eastAsiaTheme="minorEastAsia" w:hAnsi="Arial" w:cs="Arial"/>
                <w:b/>
                <w:sz w:val="23"/>
                <w:szCs w:val="23"/>
                <w:lang w:eastAsia="en-GB"/>
              </w:rPr>
              <w:t>2</w:t>
            </w:r>
          </w:p>
        </w:tc>
        <w:tc>
          <w:tcPr>
            <w:tcW w:w="7971" w:type="dxa"/>
          </w:tcPr>
          <w:p w14:paraId="73CAA653"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r w:rsidRPr="00FE743C">
              <w:rPr>
                <w:rFonts w:ascii="Arial" w:eastAsiaTheme="minorEastAsia" w:hAnsi="Arial" w:cs="Arial"/>
                <w:sz w:val="23"/>
                <w:szCs w:val="23"/>
                <w:lang w:eastAsia="en-GB"/>
              </w:rPr>
              <w:t>Expenses – general</w:t>
            </w:r>
          </w:p>
        </w:tc>
      </w:tr>
      <w:tr w:rsidR="00FE743C" w:rsidRPr="00FE743C" w14:paraId="188CD8CB" w14:textId="77777777" w:rsidTr="00035052">
        <w:tc>
          <w:tcPr>
            <w:tcW w:w="670" w:type="dxa"/>
            <w:vMerge/>
          </w:tcPr>
          <w:p w14:paraId="19FBC24F"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p>
        </w:tc>
        <w:tc>
          <w:tcPr>
            <w:tcW w:w="987" w:type="dxa"/>
          </w:tcPr>
          <w:p w14:paraId="6A5A1388" w14:textId="77777777" w:rsidR="00FE743C" w:rsidRPr="00FE743C" w:rsidRDefault="00FE743C" w:rsidP="00FE743C">
            <w:pPr>
              <w:widowControl w:val="0"/>
              <w:autoSpaceDE w:val="0"/>
              <w:autoSpaceDN w:val="0"/>
              <w:adjustRightInd w:val="0"/>
              <w:rPr>
                <w:rFonts w:ascii="Arial" w:eastAsiaTheme="minorEastAsia" w:hAnsi="Arial" w:cs="Arial"/>
                <w:b/>
                <w:sz w:val="23"/>
                <w:szCs w:val="23"/>
                <w:lang w:eastAsia="en-GB"/>
              </w:rPr>
            </w:pPr>
            <w:r w:rsidRPr="00FE743C">
              <w:rPr>
                <w:rFonts w:ascii="Arial" w:eastAsiaTheme="minorEastAsia" w:hAnsi="Arial" w:cs="Arial"/>
                <w:b/>
                <w:sz w:val="23"/>
                <w:szCs w:val="23"/>
                <w:lang w:eastAsia="en-GB"/>
              </w:rPr>
              <w:t>7.1</w:t>
            </w:r>
            <w:r w:rsidR="00035052">
              <w:rPr>
                <w:rFonts w:ascii="Arial" w:eastAsiaTheme="minorEastAsia" w:hAnsi="Arial" w:cs="Arial"/>
                <w:b/>
                <w:sz w:val="23"/>
                <w:szCs w:val="23"/>
                <w:lang w:eastAsia="en-GB"/>
              </w:rPr>
              <w:t>3</w:t>
            </w:r>
          </w:p>
        </w:tc>
        <w:tc>
          <w:tcPr>
            <w:tcW w:w="7971" w:type="dxa"/>
          </w:tcPr>
          <w:p w14:paraId="1CAC4983" w14:textId="77777777" w:rsidR="00FE743C" w:rsidRPr="00FE743C" w:rsidRDefault="00FE743C" w:rsidP="00FE743C">
            <w:pPr>
              <w:widowControl w:val="0"/>
              <w:autoSpaceDE w:val="0"/>
              <w:autoSpaceDN w:val="0"/>
              <w:adjustRightInd w:val="0"/>
              <w:rPr>
                <w:rFonts w:ascii="Arial" w:eastAsiaTheme="minorEastAsia" w:hAnsi="Arial" w:cs="Arial"/>
                <w:sz w:val="23"/>
                <w:szCs w:val="23"/>
                <w:lang w:eastAsia="en-GB"/>
              </w:rPr>
            </w:pPr>
            <w:r w:rsidRPr="00FE743C">
              <w:rPr>
                <w:rFonts w:ascii="Arial" w:eastAsiaTheme="minorEastAsia" w:hAnsi="Arial" w:cs="Arial"/>
                <w:sz w:val="23"/>
                <w:szCs w:val="23"/>
                <w:lang w:eastAsia="en-GB"/>
              </w:rPr>
              <w:t>Travel expenses</w:t>
            </w:r>
          </w:p>
        </w:tc>
      </w:tr>
    </w:tbl>
    <w:p w14:paraId="6E65B20B" w14:textId="77777777" w:rsidR="00EA734D" w:rsidRDefault="00EA734D" w:rsidP="00BA7D5A">
      <w:pPr>
        <w:widowControl w:val="0"/>
        <w:autoSpaceDE w:val="0"/>
        <w:autoSpaceDN w:val="0"/>
        <w:adjustRightInd w:val="0"/>
        <w:rPr>
          <w:rFonts w:ascii="Arial" w:eastAsiaTheme="minorEastAsia" w:hAnsi="Arial" w:cs="Arial"/>
          <w:sz w:val="23"/>
          <w:szCs w:val="23"/>
          <w:lang w:val="en-GB" w:eastAsia="en-GB"/>
        </w:rPr>
      </w:pPr>
    </w:p>
    <w:p w14:paraId="4E6C4914" w14:textId="77777777" w:rsidR="00FE743C" w:rsidRDefault="00FE743C">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2B3C727D" w14:textId="77777777" w:rsidR="00423F8D" w:rsidRDefault="00423F8D" w:rsidP="00FE743C">
      <w:pPr>
        <w:widowControl w:val="0"/>
        <w:autoSpaceDE w:val="0"/>
        <w:autoSpaceDN w:val="0"/>
        <w:adjustRightInd w:val="0"/>
        <w:rPr>
          <w:rFonts w:ascii="Arial" w:eastAsiaTheme="minorEastAsia" w:hAnsi="Arial" w:cs="Arial"/>
          <w:b/>
          <w:bCs/>
          <w:sz w:val="23"/>
          <w:szCs w:val="23"/>
          <w:lang w:val="en-GB" w:eastAsia="en-GB"/>
        </w:rPr>
      </w:pPr>
    </w:p>
    <w:p w14:paraId="4900E04E"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b/>
          <w:bCs/>
          <w:sz w:val="23"/>
          <w:szCs w:val="23"/>
          <w:lang w:val="en-GB" w:eastAsia="en-GB"/>
        </w:rPr>
        <w:t xml:space="preserve">7.1 Staff Contract Arrangements </w:t>
      </w:r>
    </w:p>
    <w:p w14:paraId="41A9E155"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2D366148" w14:textId="5F4F11D2" w:rsidR="00FE743C" w:rsidRDefault="00FE743C" w:rsidP="00AA2378">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The</w:t>
      </w:r>
      <w:r w:rsidR="00283DDE">
        <w:rPr>
          <w:rFonts w:ascii="Arial" w:eastAsiaTheme="minorEastAsia" w:hAnsi="Arial" w:cs="Arial"/>
          <w:sz w:val="23"/>
          <w:szCs w:val="23"/>
          <w:lang w:val="en-GB" w:eastAsia="en-GB"/>
        </w:rPr>
        <w:t xml:space="preserve"> </w:t>
      </w:r>
      <w:r w:rsidR="00A614ED">
        <w:rPr>
          <w:rFonts w:ascii="Arial" w:eastAsiaTheme="minorEastAsia" w:hAnsi="Arial" w:cs="Arial"/>
          <w:sz w:val="23"/>
          <w:szCs w:val="23"/>
          <w:lang w:val="en-GB" w:eastAsia="en-GB"/>
        </w:rPr>
        <w:t xml:space="preserve">Trust HR </w:t>
      </w:r>
      <w:r w:rsidR="00D30F6B">
        <w:rPr>
          <w:rFonts w:ascii="Arial" w:eastAsiaTheme="minorEastAsia" w:hAnsi="Arial" w:cs="Arial"/>
          <w:sz w:val="23"/>
          <w:szCs w:val="23"/>
          <w:lang w:val="en-GB" w:eastAsia="en-GB"/>
        </w:rPr>
        <w:t>M</w:t>
      </w:r>
      <w:r w:rsidR="00A614ED">
        <w:rPr>
          <w:rFonts w:ascii="Arial" w:eastAsiaTheme="minorEastAsia" w:hAnsi="Arial" w:cs="Arial"/>
          <w:sz w:val="23"/>
          <w:szCs w:val="23"/>
          <w:lang w:val="en-GB" w:eastAsia="en-GB"/>
        </w:rPr>
        <w:t xml:space="preserve">anager </w:t>
      </w:r>
      <w:r>
        <w:rPr>
          <w:rFonts w:ascii="Arial" w:eastAsiaTheme="minorEastAsia" w:hAnsi="Arial" w:cs="Arial"/>
          <w:sz w:val="23"/>
          <w:szCs w:val="23"/>
          <w:lang w:val="en-GB" w:eastAsia="en-GB"/>
        </w:rPr>
        <w:t xml:space="preserve">and </w:t>
      </w:r>
      <w:r w:rsidR="00397D98">
        <w:rPr>
          <w:rFonts w:ascii="Arial" w:eastAsiaTheme="minorEastAsia" w:hAnsi="Arial" w:cs="Arial"/>
          <w:sz w:val="23"/>
          <w:szCs w:val="23"/>
          <w:lang w:val="en-GB" w:eastAsia="en-GB"/>
        </w:rPr>
        <w:t xml:space="preserve">Chief Finance and Operation </w:t>
      </w:r>
      <w:r w:rsidR="00D30F6B">
        <w:rPr>
          <w:rFonts w:ascii="Arial" w:eastAsiaTheme="minorEastAsia" w:hAnsi="Arial" w:cs="Arial"/>
          <w:sz w:val="23"/>
          <w:szCs w:val="23"/>
          <w:lang w:val="en-GB" w:eastAsia="en-GB"/>
        </w:rPr>
        <w:t>O</w:t>
      </w:r>
      <w:r w:rsidR="00397D98">
        <w:rPr>
          <w:rFonts w:ascii="Arial" w:eastAsiaTheme="minorEastAsia" w:hAnsi="Arial" w:cs="Arial"/>
          <w:sz w:val="23"/>
          <w:szCs w:val="23"/>
          <w:lang w:val="en-GB" w:eastAsia="en-GB"/>
        </w:rPr>
        <w:t>fficer</w:t>
      </w:r>
      <w:r>
        <w:rPr>
          <w:rFonts w:ascii="Arial" w:eastAsiaTheme="minorEastAsia" w:hAnsi="Arial" w:cs="Arial"/>
          <w:sz w:val="23"/>
          <w:szCs w:val="23"/>
          <w:lang w:val="en-GB" w:eastAsia="en-GB"/>
        </w:rPr>
        <w:t xml:space="preserve"> have responsibility for processing all staff contracts and contract changes which are communicated on to our payroll </w:t>
      </w:r>
      <w:r w:rsidRPr="00E91939">
        <w:rPr>
          <w:rFonts w:ascii="Arial" w:eastAsiaTheme="minorEastAsia" w:hAnsi="Arial" w:cs="Arial"/>
          <w:sz w:val="23"/>
          <w:szCs w:val="23"/>
          <w:lang w:val="en-GB" w:eastAsia="en-GB"/>
        </w:rPr>
        <w:t xml:space="preserve">provider </w:t>
      </w:r>
      <w:r w:rsidRPr="002B4672">
        <w:rPr>
          <w:rFonts w:ascii="Arial" w:eastAsiaTheme="minorEastAsia" w:hAnsi="Arial" w:cs="Arial"/>
          <w:sz w:val="23"/>
          <w:szCs w:val="23"/>
          <w:lang w:val="en-GB" w:eastAsia="en-GB"/>
        </w:rPr>
        <w:t>(</w:t>
      </w:r>
      <w:r w:rsidR="00072C92">
        <w:rPr>
          <w:rFonts w:ascii="Arial" w:eastAsiaTheme="minorEastAsia" w:hAnsi="Arial" w:cs="Arial"/>
          <w:sz w:val="23"/>
          <w:szCs w:val="23"/>
          <w:lang w:val="en-GB" w:eastAsia="en-GB"/>
        </w:rPr>
        <w:t>LCC</w:t>
      </w:r>
      <w:r w:rsidR="000F35A4" w:rsidRPr="002B4672">
        <w:rPr>
          <w:rFonts w:ascii="Arial" w:eastAsiaTheme="minorEastAsia" w:hAnsi="Arial" w:cs="Arial"/>
          <w:sz w:val="23"/>
          <w:szCs w:val="23"/>
          <w:lang w:val="en-GB" w:eastAsia="en-GB"/>
        </w:rPr>
        <w:t>)</w:t>
      </w:r>
      <w:r w:rsidRPr="002B4672">
        <w:rPr>
          <w:rFonts w:ascii="Arial" w:eastAsiaTheme="minorEastAsia" w:hAnsi="Arial" w:cs="Arial"/>
          <w:sz w:val="23"/>
          <w:szCs w:val="23"/>
          <w:lang w:val="en-GB" w:eastAsia="en-GB"/>
        </w:rPr>
        <w:t>.</w:t>
      </w:r>
      <w:r w:rsidRPr="00FE743C">
        <w:rPr>
          <w:rFonts w:ascii="Arial" w:eastAsiaTheme="minorEastAsia" w:hAnsi="Arial" w:cs="Arial"/>
          <w:sz w:val="23"/>
          <w:szCs w:val="23"/>
          <w:lang w:val="en-GB" w:eastAsia="en-GB"/>
        </w:rPr>
        <w:t xml:space="preserve"> </w:t>
      </w:r>
    </w:p>
    <w:p w14:paraId="1A3ED41C"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p>
    <w:p w14:paraId="775BFE8D"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b/>
          <w:bCs/>
          <w:sz w:val="23"/>
          <w:szCs w:val="23"/>
          <w:lang w:val="en-GB" w:eastAsia="en-GB"/>
        </w:rPr>
        <w:t xml:space="preserve">7.2 Authorisation of Appointments </w:t>
      </w:r>
    </w:p>
    <w:p w14:paraId="1F4152E6"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2BB25406" w14:textId="583CAACB" w:rsidR="002D1137" w:rsidRDefault="005D6481" w:rsidP="00AA2378">
      <w:pPr>
        <w:widowControl w:val="0"/>
        <w:autoSpaceDE w:val="0"/>
        <w:autoSpaceDN w:val="0"/>
        <w:adjustRightInd w:val="0"/>
        <w:jc w:val="both"/>
        <w:rPr>
          <w:rFonts w:ascii="Arial" w:eastAsiaTheme="minorEastAsia" w:hAnsi="Arial" w:cs="Arial"/>
          <w:sz w:val="23"/>
          <w:szCs w:val="23"/>
          <w:lang w:val="en-GB" w:eastAsia="en-GB"/>
        </w:rPr>
      </w:pPr>
      <w:r w:rsidRPr="007D2876">
        <w:rPr>
          <w:rFonts w:ascii="Arial" w:eastAsiaTheme="minorEastAsia" w:hAnsi="Arial" w:cs="Arial"/>
          <w:sz w:val="23"/>
          <w:szCs w:val="23"/>
          <w:lang w:val="en-GB" w:eastAsia="en-GB"/>
        </w:rPr>
        <w:t>All Saints Multi Academy Trust</w:t>
      </w:r>
      <w:r w:rsidR="00FE743C" w:rsidRPr="007D2876">
        <w:rPr>
          <w:rFonts w:ascii="Arial" w:eastAsiaTheme="minorEastAsia" w:hAnsi="Arial" w:cs="Arial"/>
          <w:sz w:val="23"/>
          <w:szCs w:val="23"/>
          <w:lang w:val="en-GB" w:eastAsia="en-GB"/>
        </w:rPr>
        <w:t xml:space="preserve"> acknowledges that the </w:t>
      </w:r>
      <w:r w:rsidR="0015216E">
        <w:rPr>
          <w:rFonts w:ascii="Arial" w:eastAsiaTheme="minorEastAsia" w:hAnsi="Arial" w:cs="Arial"/>
          <w:sz w:val="23"/>
          <w:szCs w:val="23"/>
          <w:lang w:val="en-GB" w:eastAsia="en-GB"/>
        </w:rPr>
        <w:t>CEO</w:t>
      </w:r>
      <w:r w:rsidR="00897682" w:rsidRPr="007D2876">
        <w:rPr>
          <w:rFonts w:ascii="Arial" w:eastAsiaTheme="minorEastAsia" w:hAnsi="Arial" w:cs="Arial"/>
          <w:sz w:val="23"/>
          <w:szCs w:val="23"/>
          <w:lang w:val="en-GB" w:eastAsia="en-GB"/>
        </w:rPr>
        <w:t xml:space="preserve"> and </w:t>
      </w:r>
      <w:r w:rsidR="007D2876" w:rsidRPr="007D2876">
        <w:rPr>
          <w:rFonts w:ascii="Arial" w:eastAsiaTheme="minorEastAsia" w:hAnsi="Arial" w:cs="Arial"/>
          <w:sz w:val="23"/>
          <w:szCs w:val="23"/>
          <w:lang w:val="en-GB" w:eastAsia="en-GB"/>
        </w:rPr>
        <w:t>Head teacher</w:t>
      </w:r>
      <w:r w:rsidR="00897682" w:rsidRPr="007D2876">
        <w:rPr>
          <w:rFonts w:ascii="Arial" w:eastAsiaTheme="minorEastAsia" w:hAnsi="Arial" w:cs="Arial"/>
          <w:sz w:val="23"/>
          <w:szCs w:val="23"/>
          <w:lang w:val="en-GB" w:eastAsia="en-GB"/>
        </w:rPr>
        <w:t>s have</w:t>
      </w:r>
      <w:r w:rsidR="00FE743C" w:rsidRPr="007D2876">
        <w:rPr>
          <w:rFonts w:ascii="Arial" w:eastAsiaTheme="minorEastAsia" w:hAnsi="Arial" w:cs="Arial"/>
          <w:sz w:val="23"/>
          <w:szCs w:val="23"/>
          <w:lang w:val="en-GB" w:eastAsia="en-GB"/>
        </w:rPr>
        <w:t xml:space="preserve"> a professional duty to participate in the selection and appointment of teaching and non-teaching staff. All staff appointments, within the annual budget are made in accordance with the school’s Pay Policy and authorised by the </w:t>
      </w:r>
      <w:r w:rsidR="00E45CBC">
        <w:rPr>
          <w:rFonts w:ascii="Arial" w:eastAsiaTheme="minorEastAsia" w:hAnsi="Arial" w:cs="Arial"/>
          <w:sz w:val="23"/>
          <w:szCs w:val="23"/>
          <w:lang w:val="en-GB" w:eastAsia="en-GB"/>
        </w:rPr>
        <w:t>headteacher</w:t>
      </w:r>
      <w:r w:rsidR="00FE743C" w:rsidRPr="007D2876">
        <w:rPr>
          <w:rFonts w:ascii="Arial" w:eastAsiaTheme="minorEastAsia" w:hAnsi="Arial" w:cs="Arial"/>
          <w:sz w:val="23"/>
          <w:szCs w:val="23"/>
          <w:lang w:val="en-GB" w:eastAsia="en-GB"/>
        </w:rPr>
        <w:t xml:space="preserve">. </w:t>
      </w:r>
      <w:r w:rsidR="003D6960">
        <w:rPr>
          <w:rFonts w:ascii="Arial" w:eastAsiaTheme="minorEastAsia" w:hAnsi="Arial" w:cs="Arial"/>
          <w:sz w:val="23"/>
          <w:szCs w:val="23"/>
          <w:lang w:val="en-GB" w:eastAsia="en-GB"/>
        </w:rPr>
        <w:t xml:space="preserve">  Any additional changes to the staffing establishment, including promotion</w:t>
      </w:r>
      <w:r w:rsidR="00A057B7">
        <w:rPr>
          <w:rFonts w:ascii="Arial" w:eastAsiaTheme="minorEastAsia" w:hAnsi="Arial" w:cs="Arial"/>
          <w:sz w:val="23"/>
          <w:szCs w:val="23"/>
          <w:lang w:val="en-GB" w:eastAsia="en-GB"/>
        </w:rPr>
        <w:t xml:space="preserve"> (temporary or permanent)</w:t>
      </w:r>
      <w:r w:rsidR="003D6960">
        <w:rPr>
          <w:rFonts w:ascii="Arial" w:eastAsiaTheme="minorEastAsia" w:hAnsi="Arial" w:cs="Arial"/>
          <w:sz w:val="23"/>
          <w:szCs w:val="23"/>
          <w:lang w:val="en-GB" w:eastAsia="en-GB"/>
        </w:rPr>
        <w:t xml:space="preserve"> must be approved in the first instance by the chair of governors and </w:t>
      </w:r>
      <w:r w:rsidR="00A057B7">
        <w:rPr>
          <w:rFonts w:ascii="Arial" w:eastAsiaTheme="minorEastAsia" w:hAnsi="Arial" w:cs="Arial"/>
          <w:sz w:val="23"/>
          <w:szCs w:val="23"/>
          <w:lang w:val="en-GB" w:eastAsia="en-GB"/>
        </w:rPr>
        <w:t xml:space="preserve">then </w:t>
      </w:r>
      <w:r w:rsidR="006154BF">
        <w:rPr>
          <w:rFonts w:ascii="Arial" w:eastAsiaTheme="minorEastAsia" w:hAnsi="Arial" w:cs="Arial"/>
          <w:sz w:val="23"/>
          <w:szCs w:val="23"/>
          <w:lang w:val="en-GB" w:eastAsia="en-GB"/>
        </w:rPr>
        <w:t>ratified by the Renumeration committee.</w:t>
      </w:r>
    </w:p>
    <w:p w14:paraId="1C1B8AEC" w14:textId="77777777" w:rsidR="002D1137" w:rsidRDefault="002D1137" w:rsidP="00AA2378">
      <w:pPr>
        <w:widowControl w:val="0"/>
        <w:autoSpaceDE w:val="0"/>
        <w:autoSpaceDN w:val="0"/>
        <w:adjustRightInd w:val="0"/>
        <w:jc w:val="both"/>
        <w:rPr>
          <w:rFonts w:ascii="Arial" w:eastAsiaTheme="minorEastAsia" w:hAnsi="Arial" w:cs="Arial"/>
          <w:sz w:val="23"/>
          <w:szCs w:val="23"/>
          <w:lang w:val="en-GB" w:eastAsia="en-GB"/>
        </w:rPr>
      </w:pPr>
    </w:p>
    <w:p w14:paraId="2815F5C8" w14:textId="6258A0BB" w:rsidR="00FE743C" w:rsidRPr="00FE743C" w:rsidRDefault="006154BF" w:rsidP="00AA2378">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All payroll changes need to be formally authorised by the CFOO before any payroll changes </w:t>
      </w:r>
      <w:r w:rsidR="00A144C4">
        <w:rPr>
          <w:rFonts w:ascii="Arial" w:eastAsiaTheme="minorEastAsia" w:hAnsi="Arial" w:cs="Arial"/>
          <w:sz w:val="23"/>
          <w:szCs w:val="23"/>
          <w:lang w:val="en-GB" w:eastAsia="en-GB"/>
        </w:rPr>
        <w:t>are actioned</w:t>
      </w:r>
      <w:r w:rsidR="000F35A4" w:rsidRPr="007D2876">
        <w:rPr>
          <w:rFonts w:ascii="Arial" w:eastAsiaTheme="minorEastAsia" w:hAnsi="Arial" w:cs="Arial"/>
          <w:sz w:val="23"/>
          <w:szCs w:val="23"/>
          <w:lang w:val="en-GB" w:eastAsia="en-GB"/>
        </w:rPr>
        <w:t>.</w:t>
      </w:r>
      <w:r w:rsidR="00FE743C" w:rsidRPr="00FE743C">
        <w:rPr>
          <w:rFonts w:ascii="Arial" w:eastAsiaTheme="minorEastAsia" w:hAnsi="Arial" w:cs="Arial"/>
          <w:sz w:val="23"/>
          <w:szCs w:val="23"/>
          <w:lang w:val="en-GB" w:eastAsia="en-GB"/>
        </w:rPr>
        <w:t xml:space="preserve">  </w:t>
      </w:r>
      <w:r w:rsidR="00A144C4">
        <w:rPr>
          <w:rFonts w:ascii="Arial" w:eastAsiaTheme="minorEastAsia" w:hAnsi="Arial" w:cs="Arial"/>
          <w:sz w:val="23"/>
          <w:szCs w:val="23"/>
          <w:lang w:val="en-GB" w:eastAsia="en-GB"/>
        </w:rPr>
        <w:t>Templates attached to this document.</w:t>
      </w:r>
    </w:p>
    <w:p w14:paraId="6D82C448" w14:textId="77777777" w:rsidR="00FE743C" w:rsidRPr="00FE743C" w:rsidRDefault="00FE743C" w:rsidP="00AA2378">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4CB0FB10" w14:textId="6AFC850E" w:rsidR="00FE743C" w:rsidRPr="00FE743C" w:rsidRDefault="00F76BB0" w:rsidP="00AA2378">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w:t>
      </w:r>
      <w:r w:rsidR="00FE743C">
        <w:rPr>
          <w:rFonts w:ascii="Arial" w:eastAsiaTheme="minorEastAsia" w:hAnsi="Arial" w:cs="Arial"/>
          <w:sz w:val="23"/>
          <w:szCs w:val="23"/>
          <w:lang w:val="en-GB" w:eastAsia="en-GB"/>
        </w:rPr>
        <w:t>ppointments are</w:t>
      </w:r>
      <w:r w:rsidR="00FE743C" w:rsidRPr="00FE743C">
        <w:rPr>
          <w:rFonts w:ascii="Arial" w:eastAsiaTheme="minorEastAsia" w:hAnsi="Arial" w:cs="Arial"/>
          <w:sz w:val="23"/>
          <w:szCs w:val="23"/>
          <w:lang w:val="en-GB" w:eastAsia="en-GB"/>
        </w:rPr>
        <w:t xml:space="preserve"> made following a formal process of advertisement, short listing, interview/selection procedure and notification of offer</w:t>
      </w:r>
      <w:r w:rsidR="00FE743C" w:rsidRPr="00505652">
        <w:rPr>
          <w:rFonts w:ascii="Arial" w:eastAsiaTheme="minorEastAsia" w:hAnsi="Arial" w:cs="Arial"/>
          <w:sz w:val="23"/>
          <w:szCs w:val="23"/>
          <w:lang w:val="en-GB" w:eastAsia="en-GB"/>
        </w:rPr>
        <w:t>. The</w:t>
      </w:r>
      <w:r w:rsidR="00D606B2" w:rsidRPr="00505652">
        <w:rPr>
          <w:rFonts w:ascii="Arial" w:eastAsiaTheme="minorEastAsia" w:hAnsi="Arial" w:cs="Arial"/>
          <w:sz w:val="23"/>
          <w:szCs w:val="23"/>
          <w:lang w:val="en-GB" w:eastAsia="en-GB"/>
        </w:rPr>
        <w:t xml:space="preserve"> </w:t>
      </w:r>
      <w:r w:rsidR="00505652" w:rsidRPr="00505652">
        <w:rPr>
          <w:rFonts w:ascii="Arial" w:eastAsiaTheme="minorEastAsia" w:hAnsi="Arial" w:cs="Arial"/>
          <w:sz w:val="23"/>
          <w:szCs w:val="23"/>
          <w:lang w:val="en-GB" w:eastAsia="en-GB"/>
        </w:rPr>
        <w:t>CEO</w:t>
      </w:r>
      <w:r w:rsidR="00D606B2">
        <w:rPr>
          <w:rFonts w:ascii="Arial" w:eastAsiaTheme="minorEastAsia" w:hAnsi="Arial" w:cs="Arial"/>
          <w:sz w:val="23"/>
          <w:szCs w:val="23"/>
          <w:lang w:val="en-GB" w:eastAsia="en-GB"/>
        </w:rPr>
        <w:t>,</w:t>
      </w:r>
      <w:r w:rsidR="00FE743C" w:rsidRPr="00FE743C">
        <w:rPr>
          <w:rFonts w:ascii="Arial" w:eastAsiaTheme="minorEastAsia" w:hAnsi="Arial" w:cs="Arial"/>
          <w:sz w:val="23"/>
          <w:szCs w:val="23"/>
          <w:lang w:val="en-GB" w:eastAsia="en-GB"/>
        </w:rPr>
        <w:t xml:space="preserve"> </w:t>
      </w:r>
      <w:r w:rsidR="007D2876">
        <w:rPr>
          <w:rFonts w:ascii="Arial" w:eastAsiaTheme="minorEastAsia" w:hAnsi="Arial" w:cs="Arial"/>
          <w:sz w:val="23"/>
          <w:szCs w:val="23"/>
          <w:lang w:val="en-GB" w:eastAsia="en-GB"/>
        </w:rPr>
        <w:t>Head teacher</w:t>
      </w:r>
      <w:r w:rsidR="00D606B2" w:rsidRPr="00FE743C">
        <w:rPr>
          <w:rFonts w:ascii="Arial" w:eastAsiaTheme="minorEastAsia" w:hAnsi="Arial" w:cs="Arial"/>
          <w:sz w:val="23"/>
          <w:szCs w:val="23"/>
          <w:lang w:val="en-GB" w:eastAsia="en-GB"/>
        </w:rPr>
        <w:t xml:space="preserve"> </w:t>
      </w:r>
      <w:r w:rsidR="00423F8D">
        <w:rPr>
          <w:rFonts w:ascii="Arial" w:eastAsiaTheme="minorEastAsia" w:hAnsi="Arial" w:cs="Arial"/>
          <w:sz w:val="23"/>
          <w:szCs w:val="23"/>
          <w:lang w:val="en-GB" w:eastAsia="en-GB"/>
        </w:rPr>
        <w:t xml:space="preserve">and </w:t>
      </w:r>
      <w:r w:rsidR="00D606B2">
        <w:rPr>
          <w:rFonts w:ascii="Arial" w:eastAsiaTheme="minorEastAsia" w:hAnsi="Arial" w:cs="Arial"/>
          <w:sz w:val="23"/>
          <w:szCs w:val="23"/>
          <w:lang w:val="en-GB" w:eastAsia="en-GB"/>
        </w:rPr>
        <w:t>Trust HR Manager</w:t>
      </w:r>
      <w:r w:rsidR="00283DDE">
        <w:rPr>
          <w:rFonts w:ascii="Arial" w:eastAsiaTheme="minorEastAsia" w:hAnsi="Arial" w:cs="Arial"/>
          <w:sz w:val="23"/>
          <w:szCs w:val="23"/>
          <w:lang w:val="en-GB" w:eastAsia="en-GB"/>
        </w:rPr>
        <w:t xml:space="preserve"> </w:t>
      </w:r>
      <w:r w:rsidR="00FE743C" w:rsidRPr="00FE743C">
        <w:rPr>
          <w:rFonts w:ascii="Arial" w:eastAsiaTheme="minorEastAsia" w:hAnsi="Arial" w:cs="Arial"/>
          <w:sz w:val="23"/>
          <w:szCs w:val="23"/>
          <w:lang w:val="en-GB" w:eastAsia="en-GB"/>
        </w:rPr>
        <w:t xml:space="preserve">ensure that records are kept of all key stages in this process. </w:t>
      </w:r>
    </w:p>
    <w:p w14:paraId="3C9C66DC"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5722DBCA"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b/>
          <w:bCs/>
          <w:sz w:val="23"/>
          <w:szCs w:val="23"/>
          <w:lang w:val="en-GB" w:eastAsia="en-GB"/>
        </w:rPr>
        <w:t xml:space="preserve">7.3 Pre-Employment Checks </w:t>
      </w:r>
    </w:p>
    <w:p w14:paraId="6F56B45D"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6C5247C6" w14:textId="0C3A99AE" w:rsidR="00FE743C" w:rsidRDefault="00FE743C" w:rsidP="00AA2378">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Before a member of staff is allowed </w:t>
      </w:r>
      <w:r w:rsidR="00423F8D">
        <w:rPr>
          <w:rFonts w:ascii="Arial" w:eastAsiaTheme="minorEastAsia" w:hAnsi="Arial" w:cs="Arial"/>
          <w:sz w:val="23"/>
          <w:szCs w:val="23"/>
          <w:lang w:val="en-GB" w:eastAsia="en-GB"/>
        </w:rPr>
        <w:t xml:space="preserve">to take up their position, </w:t>
      </w:r>
      <w:r w:rsidR="005D6481">
        <w:rPr>
          <w:rFonts w:ascii="Arial" w:eastAsiaTheme="minorEastAsia" w:hAnsi="Arial" w:cs="Arial"/>
          <w:sz w:val="23"/>
          <w:szCs w:val="23"/>
          <w:lang w:val="en-GB" w:eastAsia="en-GB"/>
        </w:rPr>
        <w:t>All Saints Multi Academy Trust</w:t>
      </w:r>
      <w:r w:rsidRPr="00FE743C">
        <w:rPr>
          <w:rFonts w:ascii="Arial" w:eastAsiaTheme="minorEastAsia" w:hAnsi="Arial" w:cs="Arial"/>
          <w:sz w:val="23"/>
          <w:szCs w:val="23"/>
          <w:lang w:val="en-GB" w:eastAsia="en-GB"/>
        </w:rPr>
        <w:t xml:space="preserve"> ensures that thorough checks are undertaken to prevent unsuitable people from gaining access to children and to maintain the integrity of the teaching profession.  These checks </w:t>
      </w:r>
      <w:r w:rsidR="005422E7">
        <w:rPr>
          <w:rFonts w:ascii="Arial" w:eastAsiaTheme="minorEastAsia" w:hAnsi="Arial" w:cs="Arial"/>
          <w:sz w:val="23"/>
          <w:szCs w:val="23"/>
          <w:lang w:val="en-GB" w:eastAsia="en-GB"/>
        </w:rPr>
        <w:t>follow the Safer Recruitment policy and recruitment and selection procedures as set out in Keeping Children Safe in Education</w:t>
      </w:r>
      <w:r w:rsidR="008E00C1">
        <w:rPr>
          <w:rFonts w:ascii="Arial" w:eastAsiaTheme="minorEastAsia" w:hAnsi="Arial" w:cs="Arial"/>
          <w:sz w:val="23"/>
          <w:szCs w:val="23"/>
          <w:lang w:val="en-GB" w:eastAsia="en-GB"/>
        </w:rPr>
        <w:t xml:space="preserve"> 2022 (</w:t>
      </w:r>
      <w:r w:rsidR="003D0438">
        <w:rPr>
          <w:rFonts w:ascii="Arial" w:eastAsiaTheme="minorEastAsia" w:hAnsi="Arial" w:cs="Arial"/>
          <w:sz w:val="23"/>
          <w:szCs w:val="23"/>
          <w:lang w:val="en-GB" w:eastAsia="en-GB"/>
        </w:rPr>
        <w:t>Part 3)</w:t>
      </w:r>
      <w:r w:rsidR="005422E7">
        <w:rPr>
          <w:rFonts w:ascii="Arial" w:eastAsiaTheme="minorEastAsia" w:hAnsi="Arial" w:cs="Arial"/>
          <w:sz w:val="23"/>
          <w:szCs w:val="23"/>
          <w:lang w:val="en-GB" w:eastAsia="en-GB"/>
        </w:rPr>
        <w:t xml:space="preserve">.  These </w:t>
      </w:r>
      <w:r w:rsidRPr="00FE743C">
        <w:rPr>
          <w:rFonts w:ascii="Arial" w:eastAsiaTheme="minorEastAsia" w:hAnsi="Arial" w:cs="Arial"/>
          <w:sz w:val="23"/>
          <w:szCs w:val="23"/>
          <w:lang w:val="en-GB" w:eastAsia="en-GB"/>
        </w:rPr>
        <w:t xml:space="preserve">include: </w:t>
      </w:r>
    </w:p>
    <w:p w14:paraId="2B9857AA" w14:textId="77777777" w:rsidR="00423F8D" w:rsidRPr="00FE743C" w:rsidRDefault="00423F8D" w:rsidP="00AA2378">
      <w:pPr>
        <w:widowControl w:val="0"/>
        <w:autoSpaceDE w:val="0"/>
        <w:autoSpaceDN w:val="0"/>
        <w:adjustRightInd w:val="0"/>
        <w:jc w:val="both"/>
        <w:rPr>
          <w:rFonts w:ascii="Arial" w:eastAsiaTheme="minorEastAsia" w:hAnsi="Arial" w:cs="Arial"/>
          <w:sz w:val="23"/>
          <w:szCs w:val="23"/>
          <w:lang w:val="en-GB" w:eastAsia="en-GB"/>
        </w:rPr>
      </w:pPr>
    </w:p>
    <w:p w14:paraId="0E67DB6B" w14:textId="77777777" w:rsidR="00FE743C" w:rsidRPr="00423F8D" w:rsidRDefault="00FE743C" w:rsidP="009250A3">
      <w:pPr>
        <w:pStyle w:val="ListParagraph"/>
        <w:widowControl w:val="0"/>
        <w:numPr>
          <w:ilvl w:val="0"/>
          <w:numId w:val="9"/>
        </w:numPr>
        <w:autoSpaceDE w:val="0"/>
        <w:autoSpaceDN w:val="0"/>
        <w:adjustRightInd w:val="0"/>
        <w:rPr>
          <w:rFonts w:ascii="Arial" w:eastAsiaTheme="minorEastAsia" w:hAnsi="Arial" w:cs="Arial"/>
          <w:sz w:val="23"/>
          <w:szCs w:val="23"/>
          <w:lang w:eastAsia="en-GB"/>
        </w:rPr>
      </w:pPr>
      <w:r w:rsidRPr="00423F8D">
        <w:rPr>
          <w:rFonts w:ascii="Arial" w:eastAsiaTheme="minorEastAsia" w:hAnsi="Arial" w:cs="Arial"/>
          <w:sz w:val="23"/>
          <w:szCs w:val="23"/>
          <w:lang w:eastAsia="en-GB"/>
        </w:rPr>
        <w:t xml:space="preserve">identity confirmation </w:t>
      </w:r>
    </w:p>
    <w:p w14:paraId="4159565D" w14:textId="77777777" w:rsidR="00FE743C" w:rsidRPr="00423F8D" w:rsidRDefault="00FE743C" w:rsidP="009250A3">
      <w:pPr>
        <w:pStyle w:val="ListParagraph"/>
        <w:widowControl w:val="0"/>
        <w:numPr>
          <w:ilvl w:val="0"/>
          <w:numId w:val="9"/>
        </w:numPr>
        <w:autoSpaceDE w:val="0"/>
        <w:autoSpaceDN w:val="0"/>
        <w:adjustRightInd w:val="0"/>
        <w:rPr>
          <w:rFonts w:ascii="Arial" w:eastAsiaTheme="minorEastAsia" w:hAnsi="Arial" w:cs="Arial"/>
          <w:sz w:val="23"/>
          <w:szCs w:val="23"/>
          <w:lang w:eastAsia="en-GB"/>
        </w:rPr>
      </w:pPr>
      <w:r w:rsidRPr="00423F8D">
        <w:rPr>
          <w:rFonts w:ascii="Arial" w:eastAsiaTheme="minorEastAsia" w:hAnsi="Arial" w:cs="Arial"/>
          <w:sz w:val="23"/>
          <w:szCs w:val="23"/>
          <w:lang w:eastAsia="en-GB"/>
        </w:rPr>
        <w:t xml:space="preserve">academic qualifications, where appropriate </w:t>
      </w:r>
    </w:p>
    <w:p w14:paraId="1B52F3FF" w14:textId="2276A619" w:rsidR="00FE743C" w:rsidRPr="00423F8D" w:rsidRDefault="00FE743C" w:rsidP="009250A3">
      <w:pPr>
        <w:pStyle w:val="ListParagraph"/>
        <w:widowControl w:val="0"/>
        <w:numPr>
          <w:ilvl w:val="0"/>
          <w:numId w:val="9"/>
        </w:numPr>
        <w:autoSpaceDE w:val="0"/>
        <w:autoSpaceDN w:val="0"/>
        <w:adjustRightInd w:val="0"/>
        <w:rPr>
          <w:rFonts w:ascii="Arial" w:eastAsiaTheme="minorEastAsia" w:hAnsi="Arial" w:cs="Arial"/>
          <w:sz w:val="23"/>
          <w:szCs w:val="23"/>
          <w:lang w:eastAsia="en-GB"/>
        </w:rPr>
      </w:pPr>
      <w:r w:rsidRPr="00423F8D">
        <w:rPr>
          <w:rFonts w:ascii="Arial" w:eastAsiaTheme="minorEastAsia" w:hAnsi="Arial" w:cs="Arial"/>
          <w:sz w:val="23"/>
          <w:szCs w:val="23"/>
          <w:lang w:eastAsia="en-GB"/>
        </w:rPr>
        <w:t>professional and</w:t>
      </w:r>
      <w:r w:rsidR="005304A0">
        <w:rPr>
          <w:rFonts w:ascii="Arial" w:eastAsiaTheme="minorEastAsia" w:hAnsi="Arial" w:cs="Arial"/>
          <w:sz w:val="23"/>
          <w:szCs w:val="23"/>
          <w:lang w:eastAsia="en-GB"/>
        </w:rPr>
        <w:t>/or</w:t>
      </w:r>
      <w:r w:rsidRPr="00423F8D">
        <w:rPr>
          <w:rFonts w:ascii="Arial" w:eastAsiaTheme="minorEastAsia" w:hAnsi="Arial" w:cs="Arial"/>
          <w:sz w:val="23"/>
          <w:szCs w:val="23"/>
          <w:lang w:eastAsia="en-GB"/>
        </w:rPr>
        <w:t xml:space="preserve"> character references </w:t>
      </w:r>
      <w:r w:rsidR="002474DC">
        <w:rPr>
          <w:rFonts w:ascii="Arial" w:eastAsiaTheme="minorEastAsia" w:hAnsi="Arial" w:cs="Arial"/>
          <w:sz w:val="23"/>
          <w:szCs w:val="23"/>
          <w:lang w:eastAsia="en-GB"/>
        </w:rPr>
        <w:t>prior to interview</w:t>
      </w:r>
      <w:r w:rsidR="00B92C80">
        <w:rPr>
          <w:rFonts w:ascii="Arial" w:eastAsiaTheme="minorEastAsia" w:hAnsi="Arial" w:cs="Arial"/>
          <w:sz w:val="23"/>
          <w:szCs w:val="23"/>
          <w:lang w:eastAsia="en-GB"/>
        </w:rPr>
        <w:t>, including suitability to work with children.</w:t>
      </w:r>
    </w:p>
    <w:p w14:paraId="586738AE" w14:textId="77777777" w:rsidR="00FE743C" w:rsidRPr="00423F8D" w:rsidRDefault="00FE743C" w:rsidP="009250A3">
      <w:pPr>
        <w:pStyle w:val="ListParagraph"/>
        <w:widowControl w:val="0"/>
        <w:numPr>
          <w:ilvl w:val="0"/>
          <w:numId w:val="9"/>
        </w:numPr>
        <w:autoSpaceDE w:val="0"/>
        <w:autoSpaceDN w:val="0"/>
        <w:adjustRightInd w:val="0"/>
        <w:rPr>
          <w:rFonts w:ascii="Arial" w:eastAsiaTheme="minorEastAsia" w:hAnsi="Arial" w:cs="Arial"/>
          <w:sz w:val="23"/>
          <w:szCs w:val="23"/>
          <w:lang w:eastAsia="en-GB"/>
        </w:rPr>
      </w:pPr>
      <w:r w:rsidRPr="00423F8D">
        <w:rPr>
          <w:rFonts w:ascii="Arial" w:eastAsiaTheme="minorEastAsia" w:hAnsi="Arial" w:cs="Arial"/>
          <w:sz w:val="23"/>
          <w:szCs w:val="23"/>
          <w:lang w:eastAsia="en-GB"/>
        </w:rPr>
        <w:t xml:space="preserve">previous employment history </w:t>
      </w:r>
    </w:p>
    <w:p w14:paraId="0AF64A26" w14:textId="77777777" w:rsidR="00FE743C" w:rsidRPr="00423F8D" w:rsidRDefault="000775A9" w:rsidP="009250A3">
      <w:pPr>
        <w:pStyle w:val="ListParagraph"/>
        <w:widowControl w:val="0"/>
        <w:numPr>
          <w:ilvl w:val="0"/>
          <w:numId w:val="9"/>
        </w:numPr>
        <w:autoSpaceDE w:val="0"/>
        <w:autoSpaceDN w:val="0"/>
        <w:adjustRightInd w:val="0"/>
        <w:rPr>
          <w:rFonts w:ascii="Arial" w:eastAsiaTheme="minorEastAsia" w:hAnsi="Arial" w:cs="Arial"/>
          <w:sz w:val="23"/>
          <w:szCs w:val="23"/>
          <w:lang w:eastAsia="en-GB"/>
        </w:rPr>
      </w:pPr>
      <w:r>
        <w:rPr>
          <w:rFonts w:ascii="Arial" w:eastAsiaTheme="minorEastAsia" w:hAnsi="Arial" w:cs="Arial"/>
          <w:sz w:val="23"/>
          <w:szCs w:val="23"/>
          <w:lang w:eastAsia="en-GB"/>
        </w:rPr>
        <w:t>DBS</w:t>
      </w:r>
      <w:r w:rsidR="00FE743C" w:rsidRPr="00423F8D">
        <w:rPr>
          <w:rFonts w:ascii="Arial" w:eastAsiaTheme="minorEastAsia" w:hAnsi="Arial" w:cs="Arial"/>
          <w:sz w:val="23"/>
          <w:szCs w:val="23"/>
          <w:lang w:eastAsia="en-GB"/>
        </w:rPr>
        <w:t xml:space="preserve"> clearance </w:t>
      </w:r>
    </w:p>
    <w:p w14:paraId="25874C9A" w14:textId="77777777" w:rsidR="005304A0" w:rsidRDefault="00FE743C" w:rsidP="009250A3">
      <w:pPr>
        <w:pStyle w:val="ListParagraph"/>
        <w:widowControl w:val="0"/>
        <w:numPr>
          <w:ilvl w:val="0"/>
          <w:numId w:val="9"/>
        </w:numPr>
        <w:autoSpaceDE w:val="0"/>
        <w:autoSpaceDN w:val="0"/>
        <w:adjustRightInd w:val="0"/>
        <w:rPr>
          <w:rFonts w:ascii="Arial" w:eastAsiaTheme="minorEastAsia" w:hAnsi="Arial" w:cs="Arial"/>
          <w:sz w:val="23"/>
          <w:szCs w:val="23"/>
          <w:lang w:eastAsia="en-GB"/>
        </w:rPr>
      </w:pPr>
      <w:r w:rsidRPr="00423F8D">
        <w:rPr>
          <w:rFonts w:ascii="Arial" w:eastAsiaTheme="minorEastAsia" w:hAnsi="Arial" w:cs="Arial"/>
          <w:sz w:val="23"/>
          <w:szCs w:val="23"/>
          <w:lang w:eastAsia="en-GB"/>
        </w:rPr>
        <w:t>Health Clearance</w:t>
      </w:r>
    </w:p>
    <w:p w14:paraId="52927DA5" w14:textId="0D362AAC" w:rsidR="00FE743C" w:rsidRDefault="005304A0" w:rsidP="009250A3">
      <w:pPr>
        <w:pStyle w:val="ListParagraph"/>
        <w:widowControl w:val="0"/>
        <w:numPr>
          <w:ilvl w:val="0"/>
          <w:numId w:val="9"/>
        </w:numPr>
        <w:autoSpaceDE w:val="0"/>
        <w:autoSpaceDN w:val="0"/>
        <w:adjustRightInd w:val="0"/>
        <w:rPr>
          <w:rFonts w:ascii="Arial" w:eastAsiaTheme="minorEastAsia" w:hAnsi="Arial" w:cs="Arial"/>
          <w:sz w:val="23"/>
          <w:szCs w:val="23"/>
          <w:lang w:eastAsia="en-GB"/>
        </w:rPr>
      </w:pPr>
      <w:r>
        <w:rPr>
          <w:rFonts w:ascii="Arial" w:eastAsiaTheme="minorEastAsia" w:hAnsi="Arial" w:cs="Arial"/>
          <w:sz w:val="23"/>
          <w:szCs w:val="23"/>
          <w:lang w:eastAsia="en-GB"/>
        </w:rPr>
        <w:t xml:space="preserve">Legal right to work in the </w:t>
      </w:r>
      <w:proofErr w:type="gramStart"/>
      <w:r>
        <w:rPr>
          <w:rFonts w:ascii="Arial" w:eastAsiaTheme="minorEastAsia" w:hAnsi="Arial" w:cs="Arial"/>
          <w:sz w:val="23"/>
          <w:szCs w:val="23"/>
          <w:lang w:eastAsia="en-GB"/>
        </w:rPr>
        <w:t>UK</w:t>
      </w:r>
      <w:proofErr w:type="gramEnd"/>
      <w:r w:rsidR="00FE743C" w:rsidRPr="00423F8D">
        <w:rPr>
          <w:rFonts w:ascii="Arial" w:eastAsiaTheme="minorEastAsia" w:hAnsi="Arial" w:cs="Arial"/>
          <w:sz w:val="23"/>
          <w:szCs w:val="23"/>
          <w:lang w:eastAsia="en-GB"/>
        </w:rPr>
        <w:t xml:space="preserve"> </w:t>
      </w:r>
    </w:p>
    <w:p w14:paraId="720FC8C5" w14:textId="473BE0E5" w:rsidR="00705170" w:rsidRPr="00505652" w:rsidRDefault="00705170" w:rsidP="009250A3">
      <w:pPr>
        <w:pStyle w:val="ListParagraph"/>
        <w:widowControl w:val="0"/>
        <w:numPr>
          <w:ilvl w:val="0"/>
          <w:numId w:val="9"/>
        </w:numPr>
        <w:autoSpaceDE w:val="0"/>
        <w:autoSpaceDN w:val="0"/>
        <w:adjustRightInd w:val="0"/>
        <w:rPr>
          <w:rFonts w:ascii="Arial" w:eastAsiaTheme="minorEastAsia" w:hAnsi="Arial" w:cs="Arial"/>
          <w:sz w:val="23"/>
          <w:szCs w:val="23"/>
          <w:lang w:eastAsia="en-GB"/>
        </w:rPr>
      </w:pPr>
      <w:r w:rsidRPr="00505652">
        <w:rPr>
          <w:rFonts w:ascii="Arial" w:eastAsiaTheme="minorEastAsia" w:hAnsi="Arial" w:cs="Arial"/>
          <w:sz w:val="23"/>
          <w:szCs w:val="23"/>
          <w:lang w:eastAsia="en-GB"/>
        </w:rPr>
        <w:t xml:space="preserve">Oversees checks where </w:t>
      </w:r>
      <w:proofErr w:type="gramStart"/>
      <w:r w:rsidRPr="00505652">
        <w:rPr>
          <w:rFonts w:ascii="Arial" w:eastAsiaTheme="minorEastAsia" w:hAnsi="Arial" w:cs="Arial"/>
          <w:sz w:val="23"/>
          <w:szCs w:val="23"/>
          <w:lang w:eastAsia="en-GB"/>
        </w:rPr>
        <w:t>applicable</w:t>
      </w:r>
      <w:proofErr w:type="gramEnd"/>
    </w:p>
    <w:p w14:paraId="6FF78518" w14:textId="6FBFCF37" w:rsidR="00705170" w:rsidRPr="00505652" w:rsidRDefault="00705170" w:rsidP="009250A3">
      <w:pPr>
        <w:pStyle w:val="ListParagraph"/>
        <w:widowControl w:val="0"/>
        <w:numPr>
          <w:ilvl w:val="0"/>
          <w:numId w:val="9"/>
        </w:numPr>
        <w:autoSpaceDE w:val="0"/>
        <w:autoSpaceDN w:val="0"/>
        <w:adjustRightInd w:val="0"/>
        <w:rPr>
          <w:rFonts w:ascii="Arial" w:eastAsiaTheme="minorEastAsia" w:hAnsi="Arial" w:cs="Arial"/>
          <w:sz w:val="23"/>
          <w:szCs w:val="23"/>
          <w:lang w:eastAsia="en-GB"/>
        </w:rPr>
      </w:pPr>
      <w:r w:rsidRPr="00505652">
        <w:rPr>
          <w:rFonts w:ascii="Arial" w:eastAsiaTheme="minorEastAsia" w:hAnsi="Arial" w:cs="Arial"/>
          <w:sz w:val="23"/>
          <w:szCs w:val="23"/>
          <w:lang w:eastAsia="en-GB"/>
        </w:rPr>
        <w:t xml:space="preserve">Section 128 checks where applicable </w:t>
      </w:r>
    </w:p>
    <w:p w14:paraId="58EB0AA4"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Detailed procedures are in place for those members of staff who are involved with the appointment process. </w:t>
      </w:r>
    </w:p>
    <w:p w14:paraId="4C041E67"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550F33AD"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b/>
          <w:bCs/>
          <w:sz w:val="23"/>
          <w:szCs w:val="23"/>
          <w:lang w:val="en-GB" w:eastAsia="en-GB"/>
        </w:rPr>
        <w:t>7.4 Notification of Pa</w:t>
      </w:r>
      <w:r w:rsidR="00423F8D">
        <w:rPr>
          <w:rFonts w:ascii="Arial" w:eastAsiaTheme="minorEastAsia" w:hAnsi="Arial" w:cs="Arial"/>
          <w:b/>
          <w:bCs/>
          <w:sz w:val="23"/>
          <w:szCs w:val="23"/>
          <w:lang w:val="en-GB" w:eastAsia="en-GB"/>
        </w:rPr>
        <w:t xml:space="preserve">yroll Changes to </w:t>
      </w:r>
      <w:r w:rsidR="00D606B2" w:rsidRPr="002B4672">
        <w:rPr>
          <w:rFonts w:ascii="Arial" w:eastAsiaTheme="minorEastAsia" w:hAnsi="Arial" w:cs="Arial"/>
          <w:b/>
          <w:bCs/>
          <w:sz w:val="23"/>
          <w:szCs w:val="23"/>
          <w:lang w:val="en-GB" w:eastAsia="en-GB"/>
        </w:rPr>
        <w:t>Access</w:t>
      </w:r>
      <w:r w:rsidRPr="00E91939">
        <w:rPr>
          <w:rFonts w:ascii="Arial" w:eastAsiaTheme="minorEastAsia" w:hAnsi="Arial" w:cs="Arial"/>
          <w:b/>
          <w:bCs/>
          <w:sz w:val="23"/>
          <w:szCs w:val="23"/>
          <w:lang w:val="en-GB" w:eastAsia="en-GB"/>
        </w:rPr>
        <w:t xml:space="preserve"> </w:t>
      </w:r>
      <w:r w:rsidR="00423F8D" w:rsidRPr="00E91939">
        <w:rPr>
          <w:rFonts w:ascii="Arial" w:eastAsiaTheme="minorEastAsia" w:hAnsi="Arial" w:cs="Arial"/>
          <w:b/>
          <w:bCs/>
          <w:sz w:val="23"/>
          <w:szCs w:val="23"/>
          <w:lang w:val="en-GB" w:eastAsia="en-GB"/>
        </w:rPr>
        <w:t>P</w:t>
      </w:r>
      <w:r w:rsidR="00423F8D">
        <w:rPr>
          <w:rFonts w:ascii="Arial" w:eastAsiaTheme="minorEastAsia" w:hAnsi="Arial" w:cs="Arial"/>
          <w:b/>
          <w:bCs/>
          <w:sz w:val="23"/>
          <w:szCs w:val="23"/>
          <w:lang w:val="en-GB" w:eastAsia="en-GB"/>
        </w:rPr>
        <w:t>ayroll</w:t>
      </w:r>
      <w:r w:rsidRPr="00FE743C">
        <w:rPr>
          <w:rFonts w:ascii="Arial" w:eastAsiaTheme="minorEastAsia" w:hAnsi="Arial" w:cs="Arial"/>
          <w:b/>
          <w:bCs/>
          <w:sz w:val="23"/>
          <w:szCs w:val="23"/>
          <w:lang w:val="en-GB" w:eastAsia="en-GB"/>
        </w:rPr>
        <w:t xml:space="preserve"> </w:t>
      </w:r>
    </w:p>
    <w:p w14:paraId="433E6105"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4B1CC93E" w14:textId="139B56CB" w:rsidR="00FE743C" w:rsidRPr="00FE743C" w:rsidRDefault="00423F8D" w:rsidP="00AA2378">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Payroll Services</w:t>
      </w:r>
      <w:r w:rsidR="00FE743C" w:rsidRPr="00FE743C">
        <w:rPr>
          <w:rFonts w:ascii="Arial" w:eastAsiaTheme="minorEastAsia" w:hAnsi="Arial" w:cs="Arial"/>
          <w:sz w:val="23"/>
          <w:szCs w:val="23"/>
          <w:lang w:val="en-GB" w:eastAsia="en-GB"/>
        </w:rPr>
        <w:t xml:space="preserve"> are notified as early as possible in the event of appointments, terminations, promotions, etc., to ensure that overpayments and other errors </w:t>
      </w:r>
      <w:r>
        <w:rPr>
          <w:rFonts w:ascii="Arial" w:eastAsiaTheme="minorEastAsia" w:hAnsi="Arial" w:cs="Arial"/>
          <w:sz w:val="23"/>
          <w:szCs w:val="23"/>
          <w:lang w:val="en-GB" w:eastAsia="en-GB"/>
        </w:rPr>
        <w:t xml:space="preserve">are reduced to a minimum.  </w:t>
      </w:r>
      <w:r w:rsidR="00FE743C" w:rsidRPr="00FE743C">
        <w:rPr>
          <w:rFonts w:ascii="Arial" w:eastAsiaTheme="minorEastAsia" w:hAnsi="Arial" w:cs="Arial"/>
          <w:sz w:val="23"/>
          <w:szCs w:val="23"/>
          <w:lang w:val="en-GB" w:eastAsia="en-GB"/>
        </w:rPr>
        <w:t xml:space="preserve"> </w:t>
      </w:r>
      <w:r w:rsidR="00B5196C">
        <w:rPr>
          <w:rFonts w:ascii="Arial" w:eastAsiaTheme="minorEastAsia" w:hAnsi="Arial" w:cs="Arial"/>
          <w:sz w:val="23"/>
          <w:szCs w:val="23"/>
          <w:lang w:val="en-GB" w:eastAsia="en-GB"/>
        </w:rPr>
        <w:t xml:space="preserve">For new starters, variations to contracts, </w:t>
      </w:r>
      <w:proofErr w:type="gramStart"/>
      <w:r w:rsidR="00B5196C">
        <w:rPr>
          <w:rFonts w:ascii="Arial" w:eastAsiaTheme="minorEastAsia" w:hAnsi="Arial" w:cs="Arial"/>
          <w:sz w:val="23"/>
          <w:szCs w:val="23"/>
          <w:lang w:val="en-GB" w:eastAsia="en-GB"/>
        </w:rPr>
        <w:t>maternity</w:t>
      </w:r>
      <w:proofErr w:type="gramEnd"/>
      <w:r w:rsidR="00B5196C">
        <w:rPr>
          <w:rFonts w:ascii="Arial" w:eastAsiaTheme="minorEastAsia" w:hAnsi="Arial" w:cs="Arial"/>
          <w:sz w:val="23"/>
          <w:szCs w:val="23"/>
          <w:lang w:val="en-GB" w:eastAsia="en-GB"/>
        </w:rPr>
        <w:t xml:space="preserve"> and paternity the </w:t>
      </w:r>
      <w:r w:rsidR="00D30F6B">
        <w:rPr>
          <w:rFonts w:ascii="Arial" w:eastAsiaTheme="minorEastAsia" w:hAnsi="Arial" w:cs="Arial"/>
          <w:sz w:val="23"/>
          <w:szCs w:val="23"/>
          <w:lang w:val="en-GB" w:eastAsia="en-GB"/>
        </w:rPr>
        <w:t xml:space="preserve">changes are </w:t>
      </w:r>
      <w:r w:rsidR="0054129A">
        <w:rPr>
          <w:rFonts w:ascii="Arial" w:eastAsiaTheme="minorEastAsia" w:hAnsi="Arial" w:cs="Arial"/>
          <w:sz w:val="23"/>
          <w:szCs w:val="23"/>
          <w:lang w:val="en-GB" w:eastAsia="en-GB"/>
        </w:rPr>
        <w:t>actioned by HR</w:t>
      </w:r>
      <w:r w:rsidR="00A9458A">
        <w:rPr>
          <w:rFonts w:ascii="Arial" w:eastAsiaTheme="minorEastAsia" w:hAnsi="Arial" w:cs="Arial"/>
          <w:sz w:val="23"/>
          <w:szCs w:val="23"/>
          <w:lang w:val="en-GB" w:eastAsia="en-GB"/>
        </w:rPr>
        <w:t xml:space="preserve"> using the agreed template</w:t>
      </w:r>
      <w:r w:rsidR="00D30F6B">
        <w:rPr>
          <w:rFonts w:ascii="Arial" w:eastAsiaTheme="minorEastAsia" w:hAnsi="Arial" w:cs="Arial"/>
          <w:sz w:val="23"/>
          <w:szCs w:val="23"/>
          <w:lang w:val="en-GB" w:eastAsia="en-GB"/>
        </w:rPr>
        <w:t xml:space="preserve">. </w:t>
      </w:r>
      <w:r w:rsidR="0054129A">
        <w:rPr>
          <w:rFonts w:ascii="Arial" w:eastAsiaTheme="minorEastAsia" w:hAnsi="Arial" w:cs="Arial"/>
          <w:sz w:val="23"/>
          <w:szCs w:val="23"/>
          <w:lang w:val="en-GB" w:eastAsia="en-GB"/>
        </w:rPr>
        <w:t>This form also needs to be authorised by the CFOO.</w:t>
      </w:r>
    </w:p>
    <w:p w14:paraId="2A6133DB" w14:textId="77777777" w:rsidR="00FE743C" w:rsidRPr="00FE743C" w:rsidRDefault="00FE743C" w:rsidP="00AA2378">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6E0F1459" w14:textId="77777777" w:rsidR="00FE743C" w:rsidRPr="00FE743C" w:rsidRDefault="00FE743C" w:rsidP="00AA2378">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Refer to subsection 7.6 below for authorisation of payroll notifications. </w:t>
      </w:r>
    </w:p>
    <w:p w14:paraId="538C9896" w14:textId="77777777" w:rsidR="00FE743C" w:rsidRPr="00FE743C" w:rsidRDefault="00FE743C" w:rsidP="00AA2378">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lastRenderedPageBreak/>
        <w:t xml:space="preserve"> </w:t>
      </w:r>
    </w:p>
    <w:p w14:paraId="53C68EE1" w14:textId="114626F5" w:rsidR="00FE743C" w:rsidRPr="00FE743C" w:rsidRDefault="00F76BB0" w:rsidP="00AA2378">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Copies of relevant</w:t>
      </w:r>
      <w:r w:rsidR="00FE743C" w:rsidRPr="00FE743C">
        <w:rPr>
          <w:rFonts w:ascii="Arial" w:eastAsiaTheme="minorEastAsia" w:hAnsi="Arial" w:cs="Arial"/>
          <w:sz w:val="23"/>
          <w:szCs w:val="23"/>
          <w:lang w:val="en-GB" w:eastAsia="en-GB"/>
        </w:rPr>
        <w:t xml:space="preserve"> correspondence with the</w:t>
      </w:r>
      <w:r w:rsidR="00423F8D">
        <w:rPr>
          <w:rFonts w:ascii="Arial" w:eastAsiaTheme="minorEastAsia" w:hAnsi="Arial" w:cs="Arial"/>
          <w:sz w:val="23"/>
          <w:szCs w:val="23"/>
          <w:lang w:val="en-GB" w:eastAsia="en-GB"/>
        </w:rPr>
        <w:t xml:space="preserve"> Payroll Services are retained within individual staffing files </w:t>
      </w:r>
      <w:r w:rsidR="00D30F6B">
        <w:rPr>
          <w:rFonts w:ascii="Arial" w:eastAsiaTheme="minorEastAsia" w:hAnsi="Arial" w:cs="Arial"/>
          <w:sz w:val="23"/>
          <w:szCs w:val="23"/>
          <w:lang w:val="en-GB" w:eastAsia="en-GB"/>
        </w:rPr>
        <w:t>on the electronic filing system.</w:t>
      </w:r>
      <w:r w:rsidR="00FE743C" w:rsidRPr="00FE743C">
        <w:rPr>
          <w:rFonts w:ascii="Arial" w:eastAsiaTheme="minorEastAsia" w:hAnsi="Arial" w:cs="Arial"/>
          <w:sz w:val="23"/>
          <w:szCs w:val="23"/>
          <w:lang w:val="en-GB" w:eastAsia="en-GB"/>
        </w:rPr>
        <w:t xml:space="preserve"> </w:t>
      </w:r>
    </w:p>
    <w:p w14:paraId="34188CE5" w14:textId="29ACF26B" w:rsidR="00423F8D" w:rsidRDefault="00FE743C" w:rsidP="00E15CB6">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2CE20828"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p>
    <w:p w14:paraId="765FADA3"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b/>
          <w:bCs/>
          <w:sz w:val="23"/>
          <w:szCs w:val="23"/>
          <w:lang w:val="en-GB" w:eastAsia="en-GB"/>
        </w:rPr>
        <w:t xml:space="preserve">7.5 Compliance with PAYE Requirements </w:t>
      </w:r>
    </w:p>
    <w:p w14:paraId="4F952E84"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292651CD" w14:textId="72C41A38" w:rsidR="00FE743C" w:rsidRPr="00FE743C" w:rsidRDefault="00FE743C" w:rsidP="00AA2378">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The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Pr="00FE743C">
        <w:rPr>
          <w:rFonts w:ascii="Arial" w:eastAsiaTheme="minorEastAsia" w:hAnsi="Arial" w:cs="Arial"/>
          <w:sz w:val="23"/>
          <w:szCs w:val="23"/>
          <w:lang w:val="en-GB" w:eastAsia="en-GB"/>
        </w:rPr>
        <w:t xml:space="preserve"> is aware that it must ensure that all salaries, wages, </w:t>
      </w:r>
      <w:proofErr w:type="gramStart"/>
      <w:r w:rsidRPr="00FE743C">
        <w:rPr>
          <w:rFonts w:ascii="Arial" w:eastAsiaTheme="minorEastAsia" w:hAnsi="Arial" w:cs="Arial"/>
          <w:sz w:val="23"/>
          <w:szCs w:val="23"/>
          <w:lang w:val="en-GB" w:eastAsia="en-GB"/>
        </w:rPr>
        <w:t>fees</w:t>
      </w:r>
      <w:proofErr w:type="gramEnd"/>
      <w:r w:rsidRPr="00FE743C">
        <w:rPr>
          <w:rFonts w:ascii="Arial" w:eastAsiaTheme="minorEastAsia" w:hAnsi="Arial" w:cs="Arial"/>
          <w:sz w:val="23"/>
          <w:szCs w:val="23"/>
          <w:lang w:val="en-GB" w:eastAsia="en-GB"/>
        </w:rPr>
        <w:t xml:space="preserve"> and other remuneration due to staff and other individuals, whether under a formal contract of employment or not, are paid through a formal payroll system. </w:t>
      </w:r>
    </w:p>
    <w:p w14:paraId="3E1CE2C4" w14:textId="77777777" w:rsidR="00FE743C" w:rsidRPr="00FE743C" w:rsidRDefault="00FE743C" w:rsidP="00AA2378">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75344301" w14:textId="4A1EE63F" w:rsidR="00FE743C" w:rsidRPr="00FE743C" w:rsidRDefault="00FE743C" w:rsidP="00AA2378">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In some </w:t>
      </w:r>
      <w:r w:rsidR="00897682" w:rsidRPr="00FE743C">
        <w:rPr>
          <w:rFonts w:ascii="Arial" w:eastAsiaTheme="minorEastAsia" w:hAnsi="Arial" w:cs="Arial"/>
          <w:sz w:val="23"/>
          <w:szCs w:val="23"/>
          <w:lang w:val="en-GB" w:eastAsia="en-GB"/>
        </w:rPr>
        <w:t>instances,</w:t>
      </w:r>
      <w:r w:rsidRPr="00FE743C">
        <w:rPr>
          <w:rFonts w:ascii="Arial" w:eastAsiaTheme="minorEastAsia" w:hAnsi="Arial" w:cs="Arial"/>
          <w:sz w:val="23"/>
          <w:szCs w:val="23"/>
          <w:lang w:val="en-GB" w:eastAsia="en-GB"/>
        </w:rPr>
        <w:t xml:space="preserve"> the school may consider the use of individuals for certain services, </w:t>
      </w:r>
      <w:proofErr w:type="gramStart"/>
      <w:r w:rsidRPr="00FE743C">
        <w:rPr>
          <w:rFonts w:ascii="Arial" w:eastAsiaTheme="minorEastAsia" w:hAnsi="Arial" w:cs="Arial"/>
          <w:sz w:val="23"/>
          <w:szCs w:val="23"/>
          <w:lang w:val="en-GB" w:eastAsia="en-GB"/>
        </w:rPr>
        <w:t>e.g.</w:t>
      </w:r>
      <w:proofErr w:type="gramEnd"/>
      <w:r w:rsidRPr="00FE743C">
        <w:rPr>
          <w:rFonts w:ascii="Arial" w:eastAsiaTheme="minorEastAsia" w:hAnsi="Arial" w:cs="Arial"/>
          <w:sz w:val="23"/>
          <w:szCs w:val="23"/>
          <w:lang w:val="en-GB" w:eastAsia="en-GB"/>
        </w:rPr>
        <w:t xml:space="preserve"> workshops, consultancy, </w:t>
      </w:r>
      <w:r w:rsidR="00C51B9D" w:rsidRPr="00FE743C">
        <w:rPr>
          <w:rFonts w:ascii="Arial" w:eastAsiaTheme="minorEastAsia" w:hAnsi="Arial" w:cs="Arial"/>
          <w:sz w:val="23"/>
          <w:szCs w:val="23"/>
          <w:lang w:val="en-GB" w:eastAsia="en-GB"/>
        </w:rPr>
        <w:t>etc.</w:t>
      </w:r>
      <w:r w:rsidRPr="00FE743C">
        <w:rPr>
          <w:rFonts w:ascii="Arial" w:eastAsiaTheme="minorEastAsia" w:hAnsi="Arial" w:cs="Arial"/>
          <w:sz w:val="23"/>
          <w:szCs w:val="23"/>
          <w:lang w:val="en-GB" w:eastAsia="en-GB"/>
        </w:rPr>
        <w:t xml:space="preserve"> where their normal employment deems them to be self-employed.  However, the school is aware that, dependent upon the nature (and circumstances) of the work that they are under</w:t>
      </w:r>
      <w:r w:rsidR="0012460E">
        <w:rPr>
          <w:rFonts w:ascii="Arial" w:eastAsiaTheme="minorEastAsia" w:hAnsi="Arial" w:cs="Arial"/>
          <w:sz w:val="23"/>
          <w:szCs w:val="23"/>
          <w:lang w:val="en-GB" w:eastAsia="en-GB"/>
        </w:rPr>
        <w:t>taking the school</w:t>
      </w:r>
      <w:r w:rsidRPr="00FE743C">
        <w:rPr>
          <w:rFonts w:ascii="Arial" w:eastAsiaTheme="minorEastAsia" w:hAnsi="Arial" w:cs="Arial"/>
          <w:sz w:val="23"/>
          <w:szCs w:val="23"/>
          <w:lang w:val="en-GB" w:eastAsia="en-GB"/>
        </w:rPr>
        <w:t xml:space="preserve"> will need to ensure compliance with the appropriate legislation regarding income tax, National Insurance, pensions, sickness benefits, etc.  </w:t>
      </w:r>
    </w:p>
    <w:p w14:paraId="70FB7A57" w14:textId="77777777" w:rsidR="00FE743C" w:rsidRPr="00FE743C" w:rsidRDefault="00FE743C" w:rsidP="00AA2378">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7A915AE8" w14:textId="1E73D07C" w:rsidR="00FE743C" w:rsidRPr="00FE743C" w:rsidRDefault="00FE743C" w:rsidP="00AA2378">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Any budget holder or other person proposing to engage the servic</w:t>
      </w:r>
      <w:r w:rsidR="0012460E">
        <w:rPr>
          <w:rFonts w:ascii="Arial" w:eastAsiaTheme="minorEastAsia" w:hAnsi="Arial" w:cs="Arial"/>
          <w:sz w:val="23"/>
          <w:szCs w:val="23"/>
          <w:lang w:val="en-GB" w:eastAsia="en-GB"/>
        </w:rPr>
        <w:t>es of an individual should</w:t>
      </w:r>
      <w:r w:rsidRPr="00FE743C">
        <w:rPr>
          <w:rFonts w:ascii="Arial" w:eastAsiaTheme="minorEastAsia" w:hAnsi="Arial" w:cs="Arial"/>
          <w:sz w:val="23"/>
          <w:szCs w:val="23"/>
          <w:lang w:val="en-GB" w:eastAsia="en-GB"/>
        </w:rPr>
        <w:t xml:space="preserve"> consult t</w:t>
      </w:r>
      <w:r w:rsidR="001C5489">
        <w:rPr>
          <w:rFonts w:ascii="Arial" w:eastAsiaTheme="minorEastAsia" w:hAnsi="Arial" w:cs="Arial"/>
          <w:sz w:val="23"/>
          <w:szCs w:val="23"/>
          <w:lang w:val="en-GB" w:eastAsia="en-GB"/>
        </w:rPr>
        <w:t>he HR manager</w:t>
      </w:r>
      <w:r w:rsidRPr="00FE743C">
        <w:rPr>
          <w:rFonts w:ascii="Arial" w:eastAsiaTheme="minorEastAsia" w:hAnsi="Arial" w:cs="Arial"/>
          <w:sz w:val="23"/>
          <w:szCs w:val="23"/>
          <w:lang w:val="en-GB" w:eastAsia="en-GB"/>
        </w:rPr>
        <w:t xml:space="preserve"> as to whether that individual should be treated as an employee given the nature of the proposed engagement. </w:t>
      </w:r>
      <w:r w:rsidR="001C5489">
        <w:rPr>
          <w:rFonts w:ascii="Arial" w:eastAsiaTheme="minorEastAsia" w:hAnsi="Arial" w:cs="Arial"/>
          <w:sz w:val="23"/>
          <w:szCs w:val="23"/>
          <w:lang w:val="en-GB" w:eastAsia="en-GB"/>
        </w:rPr>
        <w:t>HR</w:t>
      </w:r>
      <w:r w:rsidR="000775A9">
        <w:rPr>
          <w:rFonts w:ascii="Arial" w:eastAsiaTheme="minorEastAsia" w:hAnsi="Arial" w:cs="Arial"/>
          <w:sz w:val="23"/>
          <w:szCs w:val="23"/>
          <w:lang w:val="en-GB" w:eastAsia="en-GB"/>
        </w:rPr>
        <w:t xml:space="preserve"> will complete a check via HMRC and/or seek clarification from the Academy’s solicitor regarding the engagement</w:t>
      </w:r>
      <w:r w:rsidR="001C5489">
        <w:rPr>
          <w:rFonts w:ascii="Arial" w:eastAsiaTheme="minorEastAsia" w:hAnsi="Arial" w:cs="Arial"/>
          <w:sz w:val="23"/>
          <w:szCs w:val="23"/>
          <w:lang w:val="en-GB" w:eastAsia="en-GB"/>
        </w:rPr>
        <w:t xml:space="preserve"> if deemed necessary</w:t>
      </w:r>
      <w:r w:rsidR="000775A9">
        <w:rPr>
          <w:rFonts w:ascii="Arial" w:eastAsiaTheme="minorEastAsia" w:hAnsi="Arial" w:cs="Arial"/>
          <w:sz w:val="23"/>
          <w:szCs w:val="23"/>
          <w:lang w:val="en-GB" w:eastAsia="en-GB"/>
        </w:rPr>
        <w:t>.</w:t>
      </w:r>
    </w:p>
    <w:p w14:paraId="35596780"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41E45EA9"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b/>
          <w:bCs/>
          <w:sz w:val="23"/>
          <w:szCs w:val="23"/>
          <w:lang w:val="en-GB" w:eastAsia="en-GB"/>
        </w:rPr>
        <w:t xml:space="preserve">7.6 Payroll  </w:t>
      </w:r>
    </w:p>
    <w:p w14:paraId="711045F8"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18592D5D" w14:textId="07813343" w:rsidR="00FE743C" w:rsidRDefault="005D6481" w:rsidP="00767EB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All Saints Multi Academy Trust</w:t>
      </w:r>
      <w:r w:rsidR="00FE743C" w:rsidRPr="00FE743C">
        <w:rPr>
          <w:rFonts w:ascii="Arial" w:eastAsiaTheme="minorEastAsia" w:hAnsi="Arial" w:cs="Arial"/>
          <w:sz w:val="23"/>
          <w:szCs w:val="23"/>
          <w:lang w:val="en-GB" w:eastAsia="en-GB"/>
        </w:rPr>
        <w:t xml:space="preserve"> purchases the services of </w:t>
      </w:r>
      <w:r w:rsidR="00D30F6B">
        <w:rPr>
          <w:rFonts w:ascii="Arial" w:eastAsiaTheme="minorEastAsia" w:hAnsi="Arial" w:cs="Arial"/>
          <w:sz w:val="23"/>
          <w:szCs w:val="23"/>
          <w:lang w:val="en-GB" w:eastAsia="en-GB"/>
        </w:rPr>
        <w:t xml:space="preserve">payroll, through </w:t>
      </w:r>
      <w:r w:rsidR="001C5489">
        <w:rPr>
          <w:rFonts w:ascii="Arial" w:eastAsiaTheme="minorEastAsia" w:hAnsi="Arial" w:cs="Arial"/>
          <w:sz w:val="23"/>
          <w:szCs w:val="23"/>
          <w:lang w:val="en-GB" w:eastAsia="en-GB"/>
        </w:rPr>
        <w:t>Liverpool City Council</w:t>
      </w:r>
      <w:r w:rsidR="00477EA7" w:rsidRPr="00E91939">
        <w:rPr>
          <w:rFonts w:ascii="Arial" w:eastAsiaTheme="minorEastAsia" w:hAnsi="Arial" w:cs="Arial"/>
          <w:sz w:val="23"/>
          <w:szCs w:val="23"/>
          <w:lang w:val="en-GB" w:eastAsia="en-GB"/>
        </w:rPr>
        <w:t>.</w:t>
      </w:r>
      <w:r w:rsidR="00FE743C" w:rsidRPr="00E91939">
        <w:rPr>
          <w:rFonts w:ascii="Arial" w:eastAsiaTheme="minorEastAsia" w:hAnsi="Arial" w:cs="Arial"/>
          <w:sz w:val="23"/>
          <w:szCs w:val="23"/>
          <w:lang w:val="en-GB" w:eastAsia="en-GB"/>
        </w:rPr>
        <w:t xml:space="preserve"> The contract is reviewed on a</w:t>
      </w:r>
      <w:r w:rsidR="00D30F6B" w:rsidRPr="00E91939">
        <w:rPr>
          <w:rFonts w:ascii="Arial" w:eastAsiaTheme="minorEastAsia" w:hAnsi="Arial" w:cs="Arial"/>
          <w:sz w:val="23"/>
          <w:szCs w:val="23"/>
          <w:lang w:val="en-GB" w:eastAsia="en-GB"/>
        </w:rPr>
        <w:t>n</w:t>
      </w:r>
      <w:r w:rsidR="000F35A4" w:rsidRPr="00E91939">
        <w:rPr>
          <w:rFonts w:ascii="Arial" w:eastAsiaTheme="minorEastAsia" w:hAnsi="Arial" w:cs="Arial"/>
          <w:sz w:val="23"/>
          <w:szCs w:val="23"/>
          <w:lang w:val="en-GB" w:eastAsia="en-GB"/>
        </w:rPr>
        <w:t xml:space="preserve"> </w:t>
      </w:r>
      <w:r w:rsidR="002B553C" w:rsidRPr="002B4672">
        <w:rPr>
          <w:rFonts w:ascii="Arial" w:eastAsiaTheme="minorEastAsia" w:hAnsi="Arial" w:cs="Arial"/>
          <w:sz w:val="23"/>
          <w:szCs w:val="23"/>
          <w:lang w:val="en-GB" w:eastAsia="en-GB"/>
        </w:rPr>
        <w:t>annual</w:t>
      </w:r>
      <w:r w:rsidR="00477EA7" w:rsidRPr="002B4672">
        <w:rPr>
          <w:rFonts w:ascii="Arial" w:eastAsiaTheme="minorEastAsia" w:hAnsi="Arial" w:cs="Arial"/>
          <w:sz w:val="23"/>
          <w:szCs w:val="23"/>
          <w:lang w:val="en-GB" w:eastAsia="en-GB"/>
        </w:rPr>
        <w:t xml:space="preserve"> basis</w:t>
      </w:r>
      <w:r w:rsidR="00477EA7" w:rsidRPr="00E91939">
        <w:rPr>
          <w:rFonts w:ascii="Arial" w:eastAsiaTheme="minorEastAsia" w:hAnsi="Arial" w:cs="Arial"/>
          <w:sz w:val="23"/>
          <w:szCs w:val="23"/>
          <w:lang w:val="en-GB" w:eastAsia="en-GB"/>
        </w:rPr>
        <w:t xml:space="preserve"> by the </w:t>
      </w:r>
      <w:r w:rsidR="00397D98" w:rsidRPr="00E91939">
        <w:rPr>
          <w:rFonts w:ascii="Arial" w:eastAsiaTheme="minorEastAsia" w:hAnsi="Arial" w:cs="Arial"/>
          <w:sz w:val="23"/>
          <w:szCs w:val="23"/>
          <w:lang w:val="en-GB" w:eastAsia="en-GB"/>
        </w:rPr>
        <w:t>Chief Finance and Operation officer</w:t>
      </w:r>
      <w:r w:rsidR="00477EA7" w:rsidRPr="00E91939">
        <w:rPr>
          <w:rFonts w:ascii="Arial" w:eastAsiaTheme="minorEastAsia" w:hAnsi="Arial" w:cs="Arial"/>
          <w:sz w:val="23"/>
          <w:szCs w:val="23"/>
          <w:lang w:val="en-GB" w:eastAsia="en-GB"/>
        </w:rPr>
        <w:t xml:space="preserve">, </w:t>
      </w:r>
      <w:r w:rsidR="001C5489">
        <w:rPr>
          <w:rFonts w:ascii="Arial" w:eastAsiaTheme="minorEastAsia" w:hAnsi="Arial" w:cs="Arial"/>
          <w:sz w:val="23"/>
          <w:szCs w:val="23"/>
          <w:lang w:val="en-GB" w:eastAsia="en-GB"/>
        </w:rPr>
        <w:t>CEO</w:t>
      </w:r>
      <w:r w:rsidR="00D606B2" w:rsidRPr="00E91939">
        <w:rPr>
          <w:rFonts w:ascii="Arial" w:eastAsiaTheme="minorEastAsia" w:hAnsi="Arial" w:cs="Arial"/>
          <w:sz w:val="23"/>
          <w:szCs w:val="23"/>
          <w:lang w:val="en-GB" w:eastAsia="en-GB"/>
        </w:rPr>
        <w:t xml:space="preserve"> and</w:t>
      </w:r>
      <w:r w:rsidR="00477EA7" w:rsidRPr="00E91939">
        <w:rPr>
          <w:rFonts w:ascii="Arial" w:eastAsiaTheme="minorEastAsia" w:hAnsi="Arial" w:cs="Arial"/>
          <w:sz w:val="23"/>
          <w:szCs w:val="23"/>
          <w:lang w:val="en-GB" w:eastAsia="en-GB"/>
        </w:rPr>
        <w:t xml:space="preserve"> </w:t>
      </w:r>
      <w:r w:rsidR="004A5599">
        <w:rPr>
          <w:rFonts w:ascii="Arial" w:eastAsiaTheme="minorEastAsia" w:hAnsi="Arial" w:cs="Arial"/>
          <w:sz w:val="23"/>
          <w:szCs w:val="23"/>
          <w:lang w:val="en-GB" w:eastAsia="en-GB"/>
        </w:rPr>
        <w:t>Director</w:t>
      </w:r>
      <w:r w:rsidR="0080362D" w:rsidRPr="00E91939">
        <w:rPr>
          <w:rFonts w:ascii="Arial" w:eastAsiaTheme="minorEastAsia" w:hAnsi="Arial" w:cs="Arial"/>
          <w:sz w:val="23"/>
          <w:szCs w:val="23"/>
          <w:lang w:val="en-GB" w:eastAsia="en-GB"/>
        </w:rPr>
        <w:t>s</w:t>
      </w:r>
      <w:r w:rsidR="00FE743C" w:rsidRPr="00E91939">
        <w:rPr>
          <w:rFonts w:ascii="Arial" w:eastAsiaTheme="minorEastAsia" w:hAnsi="Arial" w:cs="Arial"/>
          <w:sz w:val="23"/>
          <w:szCs w:val="23"/>
          <w:lang w:val="en-GB" w:eastAsia="en-GB"/>
        </w:rPr>
        <w:t xml:space="preserve"> to ensure that it still me</w:t>
      </w:r>
      <w:r w:rsidR="00477EA7" w:rsidRPr="00E91939">
        <w:rPr>
          <w:rFonts w:ascii="Arial" w:eastAsiaTheme="minorEastAsia" w:hAnsi="Arial" w:cs="Arial"/>
          <w:sz w:val="23"/>
          <w:szCs w:val="23"/>
          <w:lang w:val="en-GB" w:eastAsia="en-GB"/>
        </w:rPr>
        <w:t xml:space="preserve">ets the needs of the </w:t>
      </w:r>
      <w:r w:rsidR="00D606B2" w:rsidRPr="00E91939">
        <w:rPr>
          <w:rFonts w:ascii="Arial" w:eastAsiaTheme="minorEastAsia" w:hAnsi="Arial" w:cs="Arial"/>
          <w:sz w:val="23"/>
          <w:szCs w:val="23"/>
          <w:lang w:val="en-GB" w:eastAsia="en-GB"/>
        </w:rPr>
        <w:t>trust</w:t>
      </w:r>
      <w:r w:rsidR="00477EA7" w:rsidRPr="00E91939">
        <w:rPr>
          <w:rFonts w:ascii="Arial" w:eastAsiaTheme="minorEastAsia" w:hAnsi="Arial" w:cs="Arial"/>
          <w:sz w:val="23"/>
          <w:szCs w:val="23"/>
          <w:lang w:val="en-GB" w:eastAsia="en-GB"/>
        </w:rPr>
        <w:t>.  Payroll are</w:t>
      </w:r>
      <w:r w:rsidR="00FE743C" w:rsidRPr="00E91939">
        <w:rPr>
          <w:rFonts w:ascii="Arial" w:eastAsiaTheme="minorEastAsia" w:hAnsi="Arial" w:cs="Arial"/>
          <w:sz w:val="23"/>
          <w:szCs w:val="23"/>
          <w:lang w:val="en-GB" w:eastAsia="en-GB"/>
        </w:rPr>
        <w:t xml:space="preserve"> instructed that only written communication</w:t>
      </w:r>
      <w:r w:rsidR="00687424">
        <w:rPr>
          <w:rFonts w:ascii="Arial" w:eastAsiaTheme="minorEastAsia" w:hAnsi="Arial" w:cs="Arial"/>
          <w:sz w:val="23"/>
          <w:szCs w:val="23"/>
          <w:lang w:val="en-GB" w:eastAsia="en-GB"/>
        </w:rPr>
        <w:t xml:space="preserve"> (via email)</w:t>
      </w:r>
      <w:r w:rsidR="00FE743C" w:rsidRPr="00E91939">
        <w:rPr>
          <w:rFonts w:ascii="Arial" w:eastAsiaTheme="minorEastAsia" w:hAnsi="Arial" w:cs="Arial"/>
          <w:sz w:val="23"/>
          <w:szCs w:val="23"/>
          <w:lang w:val="en-GB" w:eastAsia="en-GB"/>
        </w:rPr>
        <w:t xml:space="preserve"> can be acted upon by them, signed</w:t>
      </w:r>
      <w:r w:rsidR="00FE743C" w:rsidRPr="00FE743C">
        <w:rPr>
          <w:rFonts w:ascii="Arial" w:eastAsiaTheme="minorEastAsia" w:hAnsi="Arial" w:cs="Arial"/>
          <w:sz w:val="23"/>
          <w:szCs w:val="23"/>
          <w:lang w:val="en-GB" w:eastAsia="en-GB"/>
        </w:rPr>
        <w:t xml:space="preserve"> by one of the following authorised signatories: </w:t>
      </w:r>
    </w:p>
    <w:p w14:paraId="302DFC69" w14:textId="77777777" w:rsidR="00477EA7" w:rsidRPr="00FE743C" w:rsidRDefault="00477EA7" w:rsidP="00767EB4">
      <w:pPr>
        <w:widowControl w:val="0"/>
        <w:autoSpaceDE w:val="0"/>
        <w:autoSpaceDN w:val="0"/>
        <w:adjustRightInd w:val="0"/>
        <w:jc w:val="both"/>
        <w:rPr>
          <w:rFonts w:ascii="Arial" w:eastAsiaTheme="minorEastAsia" w:hAnsi="Arial" w:cs="Arial"/>
          <w:sz w:val="23"/>
          <w:szCs w:val="23"/>
          <w:lang w:val="en-GB" w:eastAsia="en-GB"/>
        </w:rPr>
      </w:pPr>
    </w:p>
    <w:p w14:paraId="6F3927C0" w14:textId="34E11F23" w:rsidR="00D606B2" w:rsidRDefault="001C5489" w:rsidP="00767EB4">
      <w:pPr>
        <w:pStyle w:val="ListParagraph"/>
        <w:widowControl w:val="0"/>
        <w:numPr>
          <w:ilvl w:val="0"/>
          <w:numId w:val="9"/>
        </w:numPr>
        <w:autoSpaceDE w:val="0"/>
        <w:autoSpaceDN w:val="0"/>
        <w:adjustRightInd w:val="0"/>
        <w:jc w:val="both"/>
        <w:rPr>
          <w:rFonts w:ascii="Arial" w:eastAsiaTheme="minorEastAsia" w:hAnsi="Arial" w:cs="Arial"/>
          <w:sz w:val="23"/>
          <w:szCs w:val="23"/>
          <w:lang w:eastAsia="en-GB"/>
        </w:rPr>
      </w:pPr>
      <w:r>
        <w:rPr>
          <w:rFonts w:ascii="Arial" w:eastAsiaTheme="minorEastAsia" w:hAnsi="Arial" w:cs="Arial"/>
          <w:sz w:val="23"/>
          <w:szCs w:val="23"/>
          <w:lang w:eastAsia="en-GB"/>
        </w:rPr>
        <w:t xml:space="preserve">Chief </w:t>
      </w:r>
      <w:r w:rsidR="00D606B2">
        <w:rPr>
          <w:rFonts w:ascii="Arial" w:eastAsiaTheme="minorEastAsia" w:hAnsi="Arial" w:cs="Arial"/>
          <w:sz w:val="23"/>
          <w:szCs w:val="23"/>
          <w:lang w:eastAsia="en-GB"/>
        </w:rPr>
        <w:t xml:space="preserve">Executive </w:t>
      </w:r>
      <w:r>
        <w:rPr>
          <w:rFonts w:ascii="Arial" w:eastAsiaTheme="minorEastAsia" w:hAnsi="Arial" w:cs="Arial"/>
          <w:sz w:val="23"/>
          <w:szCs w:val="23"/>
          <w:lang w:eastAsia="en-GB"/>
        </w:rPr>
        <w:t>officer</w:t>
      </w:r>
    </w:p>
    <w:p w14:paraId="7EB6E842" w14:textId="25FF177A" w:rsidR="00FE743C" w:rsidRDefault="00397D98" w:rsidP="00767EB4">
      <w:pPr>
        <w:pStyle w:val="ListParagraph"/>
        <w:widowControl w:val="0"/>
        <w:numPr>
          <w:ilvl w:val="0"/>
          <w:numId w:val="9"/>
        </w:numPr>
        <w:autoSpaceDE w:val="0"/>
        <w:autoSpaceDN w:val="0"/>
        <w:adjustRightInd w:val="0"/>
        <w:jc w:val="both"/>
        <w:rPr>
          <w:rFonts w:ascii="Arial" w:eastAsiaTheme="minorEastAsia" w:hAnsi="Arial" w:cs="Arial"/>
          <w:sz w:val="23"/>
          <w:szCs w:val="23"/>
          <w:lang w:eastAsia="en-GB"/>
        </w:rPr>
      </w:pPr>
      <w:r>
        <w:rPr>
          <w:rFonts w:ascii="Arial" w:eastAsiaTheme="minorEastAsia" w:hAnsi="Arial" w:cs="Arial"/>
          <w:sz w:val="23"/>
          <w:szCs w:val="23"/>
          <w:lang w:eastAsia="en-GB"/>
        </w:rPr>
        <w:t>Chief Finance and Operation officer</w:t>
      </w:r>
      <w:r w:rsidR="00FE743C" w:rsidRPr="00477EA7">
        <w:rPr>
          <w:rFonts w:ascii="Arial" w:eastAsiaTheme="minorEastAsia" w:hAnsi="Arial" w:cs="Arial"/>
          <w:sz w:val="23"/>
          <w:szCs w:val="23"/>
          <w:lang w:eastAsia="en-GB"/>
        </w:rPr>
        <w:t xml:space="preserve">  </w:t>
      </w:r>
    </w:p>
    <w:p w14:paraId="46347930" w14:textId="72ED6C0C" w:rsidR="001C5489" w:rsidRPr="00477EA7" w:rsidRDefault="001C5489" w:rsidP="00767EB4">
      <w:pPr>
        <w:pStyle w:val="ListParagraph"/>
        <w:widowControl w:val="0"/>
        <w:numPr>
          <w:ilvl w:val="0"/>
          <w:numId w:val="9"/>
        </w:numPr>
        <w:autoSpaceDE w:val="0"/>
        <w:autoSpaceDN w:val="0"/>
        <w:adjustRightInd w:val="0"/>
        <w:jc w:val="both"/>
        <w:rPr>
          <w:rFonts w:ascii="Arial" w:eastAsiaTheme="minorEastAsia" w:hAnsi="Arial" w:cs="Arial"/>
          <w:sz w:val="23"/>
          <w:szCs w:val="23"/>
          <w:lang w:eastAsia="en-GB"/>
        </w:rPr>
      </w:pPr>
      <w:r>
        <w:rPr>
          <w:rFonts w:ascii="Arial" w:eastAsiaTheme="minorEastAsia" w:hAnsi="Arial" w:cs="Arial"/>
          <w:sz w:val="23"/>
          <w:szCs w:val="23"/>
          <w:lang w:eastAsia="en-GB"/>
        </w:rPr>
        <w:t>H</w:t>
      </w:r>
      <w:r w:rsidR="00007CB0">
        <w:rPr>
          <w:rFonts w:ascii="Arial" w:eastAsiaTheme="minorEastAsia" w:hAnsi="Arial" w:cs="Arial"/>
          <w:sz w:val="23"/>
          <w:szCs w:val="23"/>
          <w:lang w:eastAsia="en-GB"/>
        </w:rPr>
        <w:t>R manager</w:t>
      </w:r>
    </w:p>
    <w:p w14:paraId="49F92164"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b/>
          <w:bCs/>
          <w:sz w:val="23"/>
          <w:szCs w:val="23"/>
          <w:lang w:val="en-GB" w:eastAsia="en-GB"/>
        </w:rPr>
        <w:t xml:space="preserve">7.7 Changes in Payroll Arrangements </w:t>
      </w:r>
    </w:p>
    <w:p w14:paraId="7582C514"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34CF829B" w14:textId="47565EBC" w:rsidR="00FE743C" w:rsidRPr="00FE743C" w:rsidRDefault="00477EA7" w:rsidP="00767EB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Pr>
          <w:rFonts w:ascii="Arial" w:eastAsiaTheme="minorEastAsia" w:hAnsi="Arial" w:cs="Arial"/>
          <w:sz w:val="23"/>
          <w:szCs w:val="23"/>
          <w:lang w:val="en-GB" w:eastAsia="en-GB"/>
        </w:rPr>
        <w:t xml:space="preserve"> of </w:t>
      </w:r>
      <w:r w:rsidR="005D6481">
        <w:rPr>
          <w:rFonts w:ascii="Arial" w:eastAsiaTheme="minorEastAsia" w:hAnsi="Arial" w:cs="Arial"/>
          <w:sz w:val="23"/>
          <w:szCs w:val="23"/>
          <w:lang w:val="en-GB" w:eastAsia="en-GB"/>
        </w:rPr>
        <w:t>All Saints Multi Academy Trust</w:t>
      </w:r>
      <w:r w:rsidR="00FE743C" w:rsidRPr="00FE743C">
        <w:rPr>
          <w:rFonts w:ascii="Arial" w:eastAsiaTheme="minorEastAsia" w:hAnsi="Arial" w:cs="Arial"/>
          <w:sz w:val="23"/>
          <w:szCs w:val="23"/>
          <w:lang w:val="en-GB" w:eastAsia="en-GB"/>
        </w:rPr>
        <w:t xml:space="preserve"> is aware that if it changes its payroll provider the proposed contract provision must be made within the contract to allow access by the Academy auditors to relevant records held by the payroll provider to enable the auditors to complete their enquiries effectively.  If the school wishes to switch to an in-house payroll operation it must ensure that its proposed procedures meet the approval of the academy auditors. The </w:t>
      </w:r>
      <w:r w:rsidR="00007CB0">
        <w:rPr>
          <w:rFonts w:ascii="Arial" w:eastAsiaTheme="minorEastAsia" w:hAnsi="Arial" w:cs="Arial"/>
          <w:sz w:val="23"/>
          <w:szCs w:val="23"/>
          <w:lang w:val="en-GB" w:eastAsia="en-GB"/>
        </w:rPr>
        <w:t>CEO</w:t>
      </w:r>
      <w:r w:rsidR="00FE743C" w:rsidRPr="00FE743C">
        <w:rPr>
          <w:rFonts w:ascii="Arial" w:eastAsiaTheme="minorEastAsia" w:hAnsi="Arial" w:cs="Arial"/>
          <w:sz w:val="23"/>
          <w:szCs w:val="23"/>
          <w:lang w:val="en-GB" w:eastAsia="en-GB"/>
        </w:rPr>
        <w:t xml:space="preserve"> will ensure that these requirements are met. </w:t>
      </w:r>
    </w:p>
    <w:p w14:paraId="17D25558" w14:textId="77777777" w:rsidR="00FE743C" w:rsidRPr="00FE743C" w:rsidRDefault="00FE743C" w:rsidP="00767EB4">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7B20CD0F" w14:textId="77777777" w:rsidR="00FE743C" w:rsidRPr="00FE743C" w:rsidRDefault="00FE743C" w:rsidP="00767EB4">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b/>
          <w:bCs/>
          <w:sz w:val="23"/>
          <w:szCs w:val="23"/>
          <w:lang w:val="en-GB" w:eastAsia="en-GB"/>
        </w:rPr>
        <w:t xml:space="preserve">7.8 Retention of Personal Information </w:t>
      </w:r>
    </w:p>
    <w:p w14:paraId="3467AC37" w14:textId="77777777" w:rsidR="00FE743C" w:rsidRPr="00FE743C" w:rsidRDefault="00FE743C" w:rsidP="00767EB4">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084685E3" w14:textId="7C17B59E" w:rsidR="00DF2DE3" w:rsidRDefault="00FE743C" w:rsidP="00767EB4">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A</w:t>
      </w:r>
      <w:r w:rsidR="00D30F6B">
        <w:rPr>
          <w:rFonts w:ascii="Arial" w:eastAsiaTheme="minorEastAsia" w:hAnsi="Arial" w:cs="Arial"/>
          <w:sz w:val="23"/>
          <w:szCs w:val="23"/>
          <w:lang w:val="en-GB" w:eastAsia="en-GB"/>
        </w:rPr>
        <w:t>n electronic</w:t>
      </w:r>
      <w:r w:rsidRPr="00FE743C">
        <w:rPr>
          <w:rFonts w:ascii="Arial" w:eastAsiaTheme="minorEastAsia" w:hAnsi="Arial" w:cs="Arial"/>
          <w:sz w:val="23"/>
          <w:szCs w:val="23"/>
          <w:lang w:val="en-GB" w:eastAsia="en-GB"/>
        </w:rPr>
        <w:t xml:space="preserve"> personnel file for all school staff is maintained by the </w:t>
      </w:r>
      <w:r w:rsidR="00D30F6B">
        <w:rPr>
          <w:rFonts w:ascii="Arial" w:eastAsiaTheme="minorEastAsia" w:hAnsi="Arial" w:cs="Arial"/>
          <w:sz w:val="23"/>
          <w:szCs w:val="23"/>
          <w:lang w:val="en-GB" w:eastAsia="en-GB"/>
        </w:rPr>
        <w:t>Human Resources Department</w:t>
      </w:r>
      <w:r w:rsidR="00767EB4">
        <w:rPr>
          <w:rFonts w:ascii="Arial" w:eastAsiaTheme="minorEastAsia" w:hAnsi="Arial" w:cs="Arial"/>
          <w:sz w:val="23"/>
          <w:szCs w:val="23"/>
          <w:lang w:val="en-GB" w:eastAsia="en-GB"/>
        </w:rPr>
        <w:t xml:space="preserve"> </w:t>
      </w:r>
      <w:r w:rsidRPr="00FE743C">
        <w:rPr>
          <w:rFonts w:ascii="Arial" w:eastAsiaTheme="minorEastAsia" w:hAnsi="Arial" w:cs="Arial"/>
          <w:sz w:val="23"/>
          <w:szCs w:val="23"/>
          <w:lang w:val="en-GB" w:eastAsia="en-GB"/>
        </w:rPr>
        <w:t xml:space="preserve">and access is restricted.  These files contain copies of all contracts and any other related documentation, </w:t>
      </w:r>
      <w:proofErr w:type="gramStart"/>
      <w:r w:rsidRPr="00FE743C">
        <w:rPr>
          <w:rFonts w:ascii="Arial" w:eastAsiaTheme="minorEastAsia" w:hAnsi="Arial" w:cs="Arial"/>
          <w:sz w:val="23"/>
          <w:szCs w:val="23"/>
          <w:lang w:val="en-GB" w:eastAsia="en-GB"/>
        </w:rPr>
        <w:t>e.g.</w:t>
      </w:r>
      <w:proofErr w:type="gramEnd"/>
      <w:r w:rsidRPr="00FE743C">
        <w:rPr>
          <w:rFonts w:ascii="Arial" w:eastAsiaTheme="minorEastAsia" w:hAnsi="Arial" w:cs="Arial"/>
          <w:sz w:val="23"/>
          <w:szCs w:val="23"/>
          <w:lang w:val="en-GB" w:eastAsia="en-GB"/>
        </w:rPr>
        <w:t xml:space="preserve"> interview notes, letter of appointment, performance management, sickness rec</w:t>
      </w:r>
      <w:r w:rsidR="00DF2DE3">
        <w:rPr>
          <w:rFonts w:ascii="Arial" w:eastAsiaTheme="minorEastAsia" w:hAnsi="Arial" w:cs="Arial"/>
          <w:sz w:val="23"/>
          <w:szCs w:val="23"/>
          <w:lang w:val="en-GB" w:eastAsia="en-GB"/>
        </w:rPr>
        <w:t xml:space="preserve">ords, etc.  The </w:t>
      </w:r>
      <w:r w:rsidR="00D30F6B">
        <w:rPr>
          <w:rFonts w:ascii="Arial" w:eastAsiaTheme="minorEastAsia" w:hAnsi="Arial" w:cs="Arial"/>
          <w:sz w:val="23"/>
          <w:szCs w:val="23"/>
          <w:lang w:val="en-GB" w:eastAsia="en-GB"/>
        </w:rPr>
        <w:t>Human Resources Department</w:t>
      </w:r>
      <w:r w:rsidR="000F35A4">
        <w:rPr>
          <w:rFonts w:ascii="Arial" w:eastAsiaTheme="minorEastAsia" w:hAnsi="Arial" w:cs="Arial"/>
          <w:sz w:val="23"/>
          <w:szCs w:val="23"/>
          <w:lang w:val="en-GB" w:eastAsia="en-GB"/>
        </w:rPr>
        <w:t xml:space="preserve"> </w:t>
      </w:r>
      <w:r w:rsidRPr="00FE743C">
        <w:rPr>
          <w:rFonts w:ascii="Arial" w:eastAsiaTheme="minorEastAsia" w:hAnsi="Arial" w:cs="Arial"/>
          <w:sz w:val="23"/>
          <w:szCs w:val="23"/>
          <w:lang w:val="en-GB" w:eastAsia="en-GB"/>
        </w:rPr>
        <w:t xml:space="preserve">will ensure that these files are complete and up to date. </w:t>
      </w:r>
    </w:p>
    <w:p w14:paraId="148B0905" w14:textId="77777777" w:rsidR="00DF2DE3" w:rsidRPr="00FE743C" w:rsidRDefault="00DF2DE3" w:rsidP="00767EB4">
      <w:pPr>
        <w:widowControl w:val="0"/>
        <w:autoSpaceDE w:val="0"/>
        <w:autoSpaceDN w:val="0"/>
        <w:adjustRightInd w:val="0"/>
        <w:jc w:val="both"/>
        <w:rPr>
          <w:rFonts w:ascii="Arial" w:eastAsiaTheme="minorEastAsia" w:hAnsi="Arial" w:cs="Arial"/>
          <w:sz w:val="23"/>
          <w:szCs w:val="23"/>
          <w:lang w:val="en-GB" w:eastAsia="en-GB"/>
        </w:rPr>
      </w:pPr>
    </w:p>
    <w:p w14:paraId="34E5B718" w14:textId="77777777" w:rsidR="00FE743C" w:rsidRDefault="00FE743C" w:rsidP="00767EB4">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All payroll and personnel records are kept securely</w:t>
      </w:r>
      <w:r w:rsidR="00DF2DE3">
        <w:rPr>
          <w:rFonts w:ascii="Arial" w:eastAsiaTheme="minorEastAsia" w:hAnsi="Arial" w:cs="Arial"/>
          <w:sz w:val="23"/>
          <w:szCs w:val="23"/>
          <w:lang w:val="en-GB" w:eastAsia="en-GB"/>
        </w:rPr>
        <w:t xml:space="preserve"> </w:t>
      </w:r>
      <w:r w:rsidRPr="00FE743C">
        <w:rPr>
          <w:rFonts w:ascii="Arial" w:eastAsiaTheme="minorEastAsia" w:hAnsi="Arial" w:cs="Arial"/>
          <w:sz w:val="23"/>
          <w:szCs w:val="23"/>
          <w:lang w:val="en-GB" w:eastAsia="en-GB"/>
        </w:rPr>
        <w:t xml:space="preserve">and treated with strict confidentiality. Access to records and data is restricted to the following authorised staff: </w:t>
      </w:r>
    </w:p>
    <w:p w14:paraId="6BADE8FC" w14:textId="77777777" w:rsidR="000A78B5" w:rsidRPr="00FE743C" w:rsidRDefault="000A78B5" w:rsidP="00FE743C">
      <w:pPr>
        <w:widowControl w:val="0"/>
        <w:autoSpaceDE w:val="0"/>
        <w:autoSpaceDN w:val="0"/>
        <w:adjustRightInd w:val="0"/>
        <w:rPr>
          <w:rFonts w:ascii="Arial" w:eastAsiaTheme="minorEastAsia" w:hAnsi="Arial" w:cs="Arial"/>
          <w:sz w:val="23"/>
          <w:szCs w:val="23"/>
          <w:lang w:val="en-GB" w:eastAsia="en-GB"/>
        </w:rPr>
      </w:pPr>
    </w:p>
    <w:p w14:paraId="09D00083" w14:textId="3B5629CE" w:rsidR="00D606B2" w:rsidRDefault="00722EEC" w:rsidP="000775A9">
      <w:pPr>
        <w:pStyle w:val="ListParagraph"/>
        <w:widowControl w:val="0"/>
        <w:numPr>
          <w:ilvl w:val="0"/>
          <w:numId w:val="14"/>
        </w:numPr>
        <w:autoSpaceDE w:val="0"/>
        <w:autoSpaceDN w:val="0"/>
        <w:adjustRightInd w:val="0"/>
        <w:rPr>
          <w:rFonts w:ascii="Arial" w:eastAsiaTheme="minorEastAsia" w:hAnsi="Arial" w:cs="Arial"/>
          <w:sz w:val="23"/>
          <w:szCs w:val="23"/>
          <w:lang w:eastAsia="en-GB"/>
        </w:rPr>
      </w:pPr>
      <w:r>
        <w:rPr>
          <w:rFonts w:ascii="Arial" w:eastAsiaTheme="minorEastAsia" w:hAnsi="Arial" w:cs="Arial"/>
          <w:sz w:val="23"/>
          <w:szCs w:val="23"/>
          <w:lang w:eastAsia="en-GB"/>
        </w:rPr>
        <w:lastRenderedPageBreak/>
        <w:t>Chief Executive officer</w:t>
      </w:r>
    </w:p>
    <w:p w14:paraId="0BB069E6" w14:textId="77777777" w:rsidR="00D606B2" w:rsidRPr="000775A9" w:rsidRDefault="00B813E7">
      <w:pPr>
        <w:pStyle w:val="ListParagraph"/>
        <w:widowControl w:val="0"/>
        <w:numPr>
          <w:ilvl w:val="0"/>
          <w:numId w:val="14"/>
        </w:numPr>
        <w:autoSpaceDE w:val="0"/>
        <w:autoSpaceDN w:val="0"/>
        <w:adjustRightInd w:val="0"/>
        <w:rPr>
          <w:rFonts w:ascii="Arial" w:eastAsiaTheme="minorEastAsia" w:hAnsi="Arial" w:cs="Arial"/>
          <w:sz w:val="23"/>
          <w:szCs w:val="23"/>
          <w:lang w:eastAsia="en-GB"/>
        </w:rPr>
      </w:pPr>
      <w:r>
        <w:rPr>
          <w:rFonts w:ascii="Arial" w:eastAsiaTheme="minorEastAsia" w:hAnsi="Arial" w:cs="Arial"/>
          <w:sz w:val="23"/>
          <w:szCs w:val="23"/>
          <w:lang w:eastAsia="en-GB"/>
        </w:rPr>
        <w:t>Head teacher</w:t>
      </w:r>
    </w:p>
    <w:p w14:paraId="09DB5AE6" w14:textId="77777777" w:rsidR="000775A9" w:rsidRPr="00D606B2" w:rsidRDefault="00397D98">
      <w:pPr>
        <w:pStyle w:val="ListParagraph"/>
        <w:widowControl w:val="0"/>
        <w:numPr>
          <w:ilvl w:val="0"/>
          <w:numId w:val="14"/>
        </w:numPr>
        <w:autoSpaceDE w:val="0"/>
        <w:autoSpaceDN w:val="0"/>
        <w:adjustRightInd w:val="0"/>
        <w:rPr>
          <w:rFonts w:ascii="Arial" w:eastAsiaTheme="minorEastAsia" w:hAnsi="Arial" w:cs="Arial"/>
          <w:sz w:val="23"/>
          <w:szCs w:val="23"/>
          <w:lang w:eastAsia="en-GB"/>
        </w:rPr>
      </w:pPr>
      <w:r w:rsidRPr="00D606B2">
        <w:rPr>
          <w:rFonts w:ascii="Arial" w:eastAsiaTheme="minorEastAsia" w:hAnsi="Arial" w:cs="Arial"/>
          <w:sz w:val="23"/>
          <w:szCs w:val="23"/>
          <w:lang w:eastAsia="en-GB"/>
        </w:rPr>
        <w:t>Chief Finance and Operation officer</w:t>
      </w:r>
      <w:r w:rsidR="00D606B2">
        <w:rPr>
          <w:rFonts w:ascii="Arial" w:eastAsiaTheme="minorEastAsia" w:hAnsi="Arial" w:cs="Arial"/>
          <w:sz w:val="23"/>
          <w:szCs w:val="23"/>
          <w:lang w:eastAsia="en-GB"/>
        </w:rPr>
        <w:t xml:space="preserve"> and </w:t>
      </w:r>
      <w:r w:rsidR="00010FC1">
        <w:rPr>
          <w:rFonts w:ascii="Arial" w:eastAsiaTheme="minorEastAsia" w:hAnsi="Arial" w:cs="Arial"/>
          <w:sz w:val="23"/>
          <w:szCs w:val="23"/>
          <w:lang w:eastAsia="en-GB"/>
        </w:rPr>
        <w:t>Finance manager</w:t>
      </w:r>
    </w:p>
    <w:p w14:paraId="3F3AE1D4" w14:textId="6551779E" w:rsidR="00FE743C" w:rsidRDefault="00D606B2" w:rsidP="000775A9">
      <w:pPr>
        <w:pStyle w:val="ListParagraph"/>
        <w:widowControl w:val="0"/>
        <w:numPr>
          <w:ilvl w:val="0"/>
          <w:numId w:val="13"/>
        </w:numPr>
        <w:autoSpaceDE w:val="0"/>
        <w:autoSpaceDN w:val="0"/>
        <w:adjustRightInd w:val="0"/>
        <w:rPr>
          <w:rFonts w:ascii="Arial" w:eastAsiaTheme="minorEastAsia" w:hAnsi="Arial" w:cs="Arial"/>
          <w:sz w:val="23"/>
          <w:szCs w:val="23"/>
          <w:lang w:eastAsia="en-GB"/>
        </w:rPr>
      </w:pPr>
      <w:r>
        <w:rPr>
          <w:rFonts w:ascii="Arial" w:eastAsiaTheme="minorEastAsia" w:hAnsi="Arial" w:cs="Arial"/>
          <w:sz w:val="23"/>
          <w:szCs w:val="23"/>
          <w:lang w:eastAsia="en-GB"/>
        </w:rPr>
        <w:t xml:space="preserve">Trust HR </w:t>
      </w:r>
      <w:r w:rsidR="00D30F6B">
        <w:rPr>
          <w:rFonts w:ascii="Arial" w:eastAsiaTheme="minorEastAsia" w:hAnsi="Arial" w:cs="Arial"/>
          <w:sz w:val="23"/>
          <w:szCs w:val="23"/>
          <w:lang w:eastAsia="en-GB"/>
        </w:rPr>
        <w:t>M</w:t>
      </w:r>
      <w:r>
        <w:rPr>
          <w:rFonts w:ascii="Arial" w:eastAsiaTheme="minorEastAsia" w:hAnsi="Arial" w:cs="Arial"/>
          <w:sz w:val="23"/>
          <w:szCs w:val="23"/>
          <w:lang w:eastAsia="en-GB"/>
        </w:rPr>
        <w:t>anager</w:t>
      </w:r>
      <w:r w:rsidR="00D30F6B">
        <w:rPr>
          <w:rFonts w:ascii="Arial" w:eastAsiaTheme="minorEastAsia" w:hAnsi="Arial" w:cs="Arial"/>
          <w:sz w:val="23"/>
          <w:szCs w:val="23"/>
          <w:lang w:eastAsia="en-GB"/>
        </w:rPr>
        <w:t xml:space="preserve"> </w:t>
      </w:r>
    </w:p>
    <w:p w14:paraId="0166D247" w14:textId="3010E611" w:rsidR="00C75EB1" w:rsidRPr="00505652" w:rsidRDefault="00C75EB1" w:rsidP="000775A9">
      <w:pPr>
        <w:pStyle w:val="ListParagraph"/>
        <w:widowControl w:val="0"/>
        <w:numPr>
          <w:ilvl w:val="0"/>
          <w:numId w:val="13"/>
        </w:numPr>
        <w:autoSpaceDE w:val="0"/>
        <w:autoSpaceDN w:val="0"/>
        <w:adjustRightInd w:val="0"/>
        <w:rPr>
          <w:rFonts w:ascii="Arial" w:eastAsiaTheme="minorEastAsia" w:hAnsi="Arial" w:cs="Arial"/>
          <w:sz w:val="23"/>
          <w:szCs w:val="23"/>
          <w:lang w:eastAsia="en-GB"/>
        </w:rPr>
      </w:pPr>
      <w:r w:rsidRPr="00505652">
        <w:rPr>
          <w:rFonts w:ascii="Arial" w:eastAsiaTheme="minorEastAsia" w:hAnsi="Arial" w:cs="Arial"/>
          <w:sz w:val="23"/>
          <w:szCs w:val="23"/>
          <w:lang w:eastAsia="en-GB"/>
        </w:rPr>
        <w:t xml:space="preserve">Trust HR Officer </w:t>
      </w:r>
    </w:p>
    <w:p w14:paraId="32615D63" w14:textId="4DCA234C" w:rsidR="00C71E5B" w:rsidRDefault="00C71E5B" w:rsidP="000775A9">
      <w:pPr>
        <w:pStyle w:val="ListParagraph"/>
        <w:widowControl w:val="0"/>
        <w:numPr>
          <w:ilvl w:val="0"/>
          <w:numId w:val="13"/>
        </w:numPr>
        <w:autoSpaceDE w:val="0"/>
        <w:autoSpaceDN w:val="0"/>
        <w:adjustRightInd w:val="0"/>
        <w:rPr>
          <w:rFonts w:ascii="Arial" w:eastAsiaTheme="minorEastAsia" w:hAnsi="Arial" w:cs="Arial"/>
          <w:sz w:val="23"/>
          <w:szCs w:val="23"/>
          <w:lang w:eastAsia="en-GB"/>
        </w:rPr>
      </w:pPr>
      <w:r>
        <w:rPr>
          <w:rFonts w:ascii="Arial" w:eastAsiaTheme="minorEastAsia" w:hAnsi="Arial" w:cs="Arial"/>
          <w:sz w:val="23"/>
          <w:szCs w:val="23"/>
          <w:lang w:eastAsia="en-GB"/>
        </w:rPr>
        <w:t>Trust Finance manager</w:t>
      </w:r>
    </w:p>
    <w:p w14:paraId="50F6454D"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p>
    <w:p w14:paraId="12CD7929" w14:textId="77777777" w:rsidR="00FE743C" w:rsidRPr="00FE743C" w:rsidRDefault="005D6481" w:rsidP="00A40D60">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All Saints Multi Academy Trust</w:t>
      </w:r>
      <w:r w:rsidR="00FE743C" w:rsidRPr="00FE743C">
        <w:rPr>
          <w:rFonts w:ascii="Arial" w:eastAsiaTheme="minorEastAsia" w:hAnsi="Arial" w:cs="Arial"/>
          <w:sz w:val="23"/>
          <w:szCs w:val="23"/>
          <w:lang w:val="en-GB" w:eastAsia="en-GB"/>
        </w:rPr>
        <w:t xml:space="preserve"> is registered under the Data Protection Act and </w:t>
      </w:r>
      <w:r w:rsidR="00A40D60" w:rsidRPr="00FE743C">
        <w:rPr>
          <w:rFonts w:ascii="Arial" w:eastAsiaTheme="minorEastAsia" w:hAnsi="Arial" w:cs="Arial"/>
          <w:sz w:val="23"/>
          <w:szCs w:val="23"/>
          <w:lang w:val="en-GB" w:eastAsia="en-GB"/>
        </w:rPr>
        <w:t xml:space="preserve">complies with </w:t>
      </w:r>
      <w:proofErr w:type="gramStart"/>
      <w:r w:rsidR="00A40D60">
        <w:rPr>
          <w:rFonts w:ascii="Arial" w:eastAsiaTheme="minorEastAsia" w:hAnsi="Arial" w:cs="Arial"/>
          <w:sz w:val="23"/>
          <w:szCs w:val="23"/>
          <w:lang w:val="en-GB" w:eastAsia="en-GB"/>
        </w:rPr>
        <w:t>all of</w:t>
      </w:r>
      <w:proofErr w:type="gramEnd"/>
      <w:r w:rsidR="00A40D60">
        <w:rPr>
          <w:rFonts w:ascii="Arial" w:eastAsiaTheme="minorEastAsia" w:hAnsi="Arial" w:cs="Arial"/>
          <w:sz w:val="23"/>
          <w:szCs w:val="23"/>
          <w:lang w:val="en-GB" w:eastAsia="en-GB"/>
        </w:rPr>
        <w:t xml:space="preserve"> the</w:t>
      </w:r>
      <w:r w:rsidR="00A40D60" w:rsidRPr="00FE743C">
        <w:rPr>
          <w:rFonts w:ascii="Arial" w:eastAsiaTheme="minorEastAsia" w:hAnsi="Arial" w:cs="Arial"/>
          <w:sz w:val="23"/>
          <w:szCs w:val="23"/>
          <w:lang w:val="en-GB" w:eastAsia="en-GB"/>
        </w:rPr>
        <w:t xml:space="preserve"> requirements. </w:t>
      </w:r>
      <w:r w:rsidR="00A40D60">
        <w:rPr>
          <w:rFonts w:ascii="Arial" w:eastAsiaTheme="minorEastAsia" w:hAnsi="Arial" w:cs="Arial"/>
          <w:sz w:val="23"/>
          <w:szCs w:val="23"/>
          <w:lang w:val="en-GB" w:eastAsia="en-GB"/>
        </w:rPr>
        <w:t xml:space="preserve">In </w:t>
      </w:r>
      <w:r w:rsidR="00D606B2">
        <w:rPr>
          <w:rFonts w:ascii="Arial" w:eastAsiaTheme="minorEastAsia" w:hAnsi="Arial" w:cs="Arial"/>
          <w:sz w:val="23"/>
          <w:szCs w:val="23"/>
          <w:lang w:val="en-GB" w:eastAsia="en-GB"/>
        </w:rPr>
        <w:t>addition,</w:t>
      </w:r>
      <w:r w:rsidR="00A40D60">
        <w:rPr>
          <w:rFonts w:ascii="Arial" w:eastAsiaTheme="minorEastAsia" w:hAnsi="Arial" w:cs="Arial"/>
          <w:sz w:val="23"/>
          <w:szCs w:val="23"/>
          <w:lang w:val="en-GB" w:eastAsia="en-GB"/>
        </w:rPr>
        <w:t xml:space="preserve"> School is compliant with GDPR effective from 25</w:t>
      </w:r>
      <w:r w:rsidR="00A40D60" w:rsidRPr="00A40D60">
        <w:rPr>
          <w:rFonts w:ascii="Arial" w:eastAsiaTheme="minorEastAsia" w:hAnsi="Arial" w:cs="Arial"/>
          <w:sz w:val="23"/>
          <w:szCs w:val="23"/>
          <w:vertAlign w:val="superscript"/>
          <w:lang w:val="en-GB" w:eastAsia="en-GB"/>
        </w:rPr>
        <w:t>th</w:t>
      </w:r>
      <w:r w:rsidR="00A40D60">
        <w:rPr>
          <w:rFonts w:ascii="Arial" w:eastAsiaTheme="minorEastAsia" w:hAnsi="Arial" w:cs="Arial"/>
          <w:sz w:val="23"/>
          <w:szCs w:val="23"/>
          <w:lang w:val="en-GB" w:eastAsia="en-GB"/>
        </w:rPr>
        <w:t xml:space="preserve"> May 2018, </w:t>
      </w:r>
    </w:p>
    <w:p w14:paraId="6FADD9BB" w14:textId="77777777" w:rsidR="00A40D60" w:rsidRDefault="00A40D60" w:rsidP="00FE743C">
      <w:pPr>
        <w:widowControl w:val="0"/>
        <w:autoSpaceDE w:val="0"/>
        <w:autoSpaceDN w:val="0"/>
        <w:adjustRightInd w:val="0"/>
        <w:rPr>
          <w:rFonts w:ascii="Arial" w:eastAsiaTheme="minorEastAsia" w:hAnsi="Arial" w:cs="Arial"/>
          <w:b/>
          <w:bCs/>
          <w:sz w:val="23"/>
          <w:szCs w:val="23"/>
          <w:lang w:val="en-GB" w:eastAsia="en-GB"/>
        </w:rPr>
      </w:pPr>
    </w:p>
    <w:p w14:paraId="7B86D1D7"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b/>
          <w:bCs/>
          <w:sz w:val="23"/>
          <w:szCs w:val="23"/>
          <w:lang w:val="en-GB" w:eastAsia="en-GB"/>
        </w:rPr>
        <w:t xml:space="preserve">7.9 Timesheets </w:t>
      </w:r>
    </w:p>
    <w:p w14:paraId="7E2D2F7F"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268407DC" w14:textId="1EBD75CE" w:rsidR="00DF2DE3" w:rsidRDefault="005D6481" w:rsidP="006A58BB">
      <w:pPr>
        <w:widowControl w:val="0"/>
        <w:autoSpaceDE w:val="0"/>
        <w:autoSpaceDN w:val="0"/>
        <w:adjustRightInd w:val="0"/>
        <w:jc w:val="both"/>
        <w:rPr>
          <w:rFonts w:ascii="Arial" w:eastAsiaTheme="minorEastAsia" w:hAnsi="Arial" w:cs="Arial"/>
          <w:sz w:val="23"/>
          <w:szCs w:val="23"/>
          <w:lang w:val="en-GB" w:eastAsia="en-GB"/>
        </w:rPr>
      </w:pPr>
      <w:r w:rsidRPr="002B4672">
        <w:rPr>
          <w:rFonts w:ascii="Arial" w:eastAsiaTheme="minorEastAsia" w:hAnsi="Arial" w:cs="Arial"/>
          <w:sz w:val="23"/>
          <w:szCs w:val="23"/>
          <w:lang w:val="en-GB" w:eastAsia="en-GB"/>
        </w:rPr>
        <w:t>All Saints Multi Academy Trust</w:t>
      </w:r>
      <w:r w:rsidR="000775A9" w:rsidRPr="002B4672">
        <w:rPr>
          <w:rFonts w:ascii="Arial" w:eastAsiaTheme="minorEastAsia" w:hAnsi="Arial" w:cs="Arial"/>
          <w:sz w:val="23"/>
          <w:szCs w:val="23"/>
          <w:lang w:val="en-GB" w:eastAsia="en-GB"/>
        </w:rPr>
        <w:t xml:space="preserve"> use </w:t>
      </w:r>
      <w:r w:rsidR="00A64BE1">
        <w:rPr>
          <w:rFonts w:ascii="Arial" w:eastAsiaTheme="minorEastAsia" w:hAnsi="Arial" w:cs="Arial"/>
          <w:sz w:val="23"/>
          <w:szCs w:val="23"/>
          <w:lang w:val="en-GB" w:eastAsia="en-GB"/>
        </w:rPr>
        <w:t xml:space="preserve">oracle payroll system </w:t>
      </w:r>
      <w:r w:rsidR="00F76BB0" w:rsidRPr="002B4672">
        <w:rPr>
          <w:rFonts w:ascii="Arial" w:eastAsiaTheme="minorEastAsia" w:hAnsi="Arial" w:cs="Arial"/>
          <w:sz w:val="23"/>
          <w:szCs w:val="23"/>
          <w:lang w:val="en-GB" w:eastAsia="en-GB"/>
        </w:rPr>
        <w:t>to request</w:t>
      </w:r>
      <w:r w:rsidR="00FE743C" w:rsidRPr="002B4672">
        <w:rPr>
          <w:rFonts w:ascii="Arial" w:eastAsiaTheme="minorEastAsia" w:hAnsi="Arial" w:cs="Arial"/>
          <w:sz w:val="23"/>
          <w:szCs w:val="23"/>
          <w:lang w:val="en-GB" w:eastAsia="en-GB"/>
        </w:rPr>
        <w:t xml:space="preserve"> variable hours, </w:t>
      </w:r>
      <w:proofErr w:type="gramStart"/>
      <w:r w:rsidR="00FE743C" w:rsidRPr="002B4672">
        <w:rPr>
          <w:rFonts w:ascii="Arial" w:eastAsiaTheme="minorEastAsia" w:hAnsi="Arial" w:cs="Arial"/>
          <w:sz w:val="23"/>
          <w:szCs w:val="23"/>
          <w:lang w:val="en-GB" w:eastAsia="en-GB"/>
        </w:rPr>
        <w:t>e.g.</w:t>
      </w:r>
      <w:proofErr w:type="gramEnd"/>
      <w:r w:rsidR="00FE743C" w:rsidRPr="002B4672">
        <w:rPr>
          <w:rFonts w:ascii="Arial" w:eastAsiaTheme="minorEastAsia" w:hAnsi="Arial" w:cs="Arial"/>
          <w:sz w:val="23"/>
          <w:szCs w:val="23"/>
          <w:lang w:val="en-GB" w:eastAsia="en-GB"/>
        </w:rPr>
        <w:t xml:space="preserve"> staff </w:t>
      </w:r>
      <w:r w:rsidR="00DF2DE3" w:rsidRPr="002B4672">
        <w:rPr>
          <w:rFonts w:ascii="Arial" w:eastAsiaTheme="minorEastAsia" w:hAnsi="Arial" w:cs="Arial"/>
          <w:sz w:val="23"/>
          <w:szCs w:val="23"/>
          <w:lang w:val="en-GB" w:eastAsia="en-GB"/>
        </w:rPr>
        <w:t>overtime and additional hours, midday supervision</w:t>
      </w:r>
      <w:r w:rsidR="00FE743C" w:rsidRPr="002B4672">
        <w:rPr>
          <w:rFonts w:ascii="Arial" w:eastAsiaTheme="minorEastAsia" w:hAnsi="Arial" w:cs="Arial"/>
          <w:sz w:val="23"/>
          <w:szCs w:val="23"/>
          <w:lang w:val="en-GB" w:eastAsia="en-GB"/>
        </w:rPr>
        <w:t xml:space="preserve"> hours, etc.  </w:t>
      </w:r>
      <w:r w:rsidR="00CB5CCA">
        <w:rPr>
          <w:rFonts w:ascii="Arial" w:eastAsiaTheme="minorEastAsia" w:hAnsi="Arial" w:cs="Arial"/>
          <w:sz w:val="23"/>
          <w:szCs w:val="23"/>
          <w:lang w:val="en-GB" w:eastAsia="en-GB"/>
        </w:rPr>
        <w:t>The electronic submission is emailed to designated payroll approvers, who will approve/decline request</w:t>
      </w:r>
      <w:r w:rsidR="007975E8" w:rsidRPr="002B4672">
        <w:rPr>
          <w:rFonts w:ascii="Arial" w:eastAsiaTheme="minorEastAsia" w:hAnsi="Arial" w:cs="Arial"/>
          <w:sz w:val="23"/>
          <w:szCs w:val="23"/>
          <w:lang w:val="en-GB" w:eastAsia="en-GB"/>
        </w:rPr>
        <w:t xml:space="preserve">. The claims are then processed </w:t>
      </w:r>
      <w:r w:rsidR="007D0ED9">
        <w:rPr>
          <w:rFonts w:ascii="Arial" w:eastAsiaTheme="minorEastAsia" w:hAnsi="Arial" w:cs="Arial"/>
          <w:sz w:val="23"/>
          <w:szCs w:val="23"/>
          <w:lang w:val="en-GB" w:eastAsia="en-GB"/>
        </w:rPr>
        <w:t xml:space="preserve">via the oracle payroll </w:t>
      </w:r>
      <w:r w:rsidR="007975E8" w:rsidRPr="002B4672">
        <w:rPr>
          <w:rFonts w:ascii="Arial" w:eastAsiaTheme="minorEastAsia" w:hAnsi="Arial" w:cs="Arial"/>
          <w:sz w:val="23"/>
          <w:szCs w:val="23"/>
          <w:lang w:val="en-GB" w:eastAsia="en-GB"/>
        </w:rPr>
        <w:t xml:space="preserve">system </w:t>
      </w:r>
      <w:r w:rsidR="007D0ED9">
        <w:rPr>
          <w:rFonts w:ascii="Arial" w:eastAsiaTheme="minorEastAsia" w:hAnsi="Arial" w:cs="Arial"/>
          <w:sz w:val="23"/>
          <w:szCs w:val="23"/>
          <w:lang w:val="en-GB" w:eastAsia="en-GB"/>
        </w:rPr>
        <w:t xml:space="preserve">and paid </w:t>
      </w:r>
      <w:r w:rsidR="009D662E">
        <w:rPr>
          <w:rFonts w:ascii="Arial" w:eastAsiaTheme="minorEastAsia" w:hAnsi="Arial" w:cs="Arial"/>
          <w:sz w:val="23"/>
          <w:szCs w:val="23"/>
          <w:lang w:val="en-GB" w:eastAsia="en-GB"/>
        </w:rPr>
        <w:t>on the 20</w:t>
      </w:r>
      <w:r w:rsidR="009D662E" w:rsidRPr="009D662E">
        <w:rPr>
          <w:rFonts w:ascii="Arial" w:eastAsiaTheme="minorEastAsia" w:hAnsi="Arial" w:cs="Arial"/>
          <w:sz w:val="23"/>
          <w:szCs w:val="23"/>
          <w:vertAlign w:val="superscript"/>
          <w:lang w:val="en-GB" w:eastAsia="en-GB"/>
        </w:rPr>
        <w:t>th</w:t>
      </w:r>
      <w:r w:rsidR="009D662E">
        <w:rPr>
          <w:rFonts w:ascii="Arial" w:eastAsiaTheme="minorEastAsia" w:hAnsi="Arial" w:cs="Arial"/>
          <w:sz w:val="23"/>
          <w:szCs w:val="23"/>
          <w:lang w:val="en-GB" w:eastAsia="en-GB"/>
        </w:rPr>
        <w:t xml:space="preserve"> of each month.</w:t>
      </w:r>
    </w:p>
    <w:p w14:paraId="322E4BFA" w14:textId="77777777" w:rsidR="00FE743C" w:rsidRPr="00FE743C" w:rsidRDefault="00FE743C" w:rsidP="006A58BB">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3525937B" w14:textId="18B8265E" w:rsidR="00FE743C" w:rsidRPr="00FE743C" w:rsidRDefault="00FE743C" w:rsidP="006A58BB">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Wh</w:t>
      </w:r>
      <w:r w:rsidR="00DF2DE3">
        <w:rPr>
          <w:rFonts w:ascii="Arial" w:eastAsiaTheme="minorEastAsia" w:hAnsi="Arial" w:cs="Arial"/>
          <w:sz w:val="23"/>
          <w:szCs w:val="23"/>
          <w:lang w:val="en-GB" w:eastAsia="en-GB"/>
        </w:rPr>
        <w:t xml:space="preserve">en </w:t>
      </w:r>
      <w:r w:rsidR="007975E8">
        <w:rPr>
          <w:rFonts w:ascii="Arial" w:eastAsiaTheme="minorEastAsia" w:hAnsi="Arial" w:cs="Arial"/>
          <w:sz w:val="23"/>
          <w:szCs w:val="23"/>
          <w:lang w:val="en-GB" w:eastAsia="en-GB"/>
        </w:rPr>
        <w:t xml:space="preserve">reviewing claims </w:t>
      </w:r>
      <w:r w:rsidR="00DF2DE3">
        <w:rPr>
          <w:rFonts w:ascii="Arial" w:eastAsiaTheme="minorEastAsia" w:hAnsi="Arial" w:cs="Arial"/>
          <w:sz w:val="23"/>
          <w:szCs w:val="23"/>
          <w:lang w:val="en-GB" w:eastAsia="en-GB"/>
        </w:rPr>
        <w:t xml:space="preserve">the </w:t>
      </w:r>
      <w:r w:rsidR="009D662E">
        <w:rPr>
          <w:rFonts w:ascii="Arial" w:eastAsiaTheme="minorEastAsia" w:hAnsi="Arial" w:cs="Arial"/>
          <w:sz w:val="23"/>
          <w:szCs w:val="23"/>
          <w:lang w:val="en-GB" w:eastAsia="en-GB"/>
        </w:rPr>
        <w:t>payroll approver</w:t>
      </w:r>
      <w:r w:rsidRPr="00FE743C">
        <w:rPr>
          <w:rFonts w:ascii="Arial" w:eastAsiaTheme="minorEastAsia" w:hAnsi="Arial" w:cs="Arial"/>
          <w:sz w:val="23"/>
          <w:szCs w:val="23"/>
          <w:lang w:val="en-GB" w:eastAsia="en-GB"/>
        </w:rPr>
        <w:t xml:space="preserve"> checks the hours and grades for known changes to reduce t</w:t>
      </w:r>
      <w:r w:rsidR="00DF2DE3">
        <w:rPr>
          <w:rFonts w:ascii="Arial" w:eastAsiaTheme="minorEastAsia" w:hAnsi="Arial" w:cs="Arial"/>
          <w:sz w:val="23"/>
          <w:szCs w:val="23"/>
          <w:lang w:val="en-GB" w:eastAsia="en-GB"/>
        </w:rPr>
        <w:t xml:space="preserve">he risk of errors occurring.   </w:t>
      </w:r>
      <w:r w:rsidRPr="00FE743C">
        <w:rPr>
          <w:rFonts w:ascii="Arial" w:eastAsiaTheme="minorEastAsia" w:hAnsi="Arial" w:cs="Arial"/>
          <w:sz w:val="23"/>
          <w:szCs w:val="23"/>
          <w:lang w:val="en-GB" w:eastAsia="en-GB"/>
        </w:rPr>
        <w:t xml:space="preserve">All </w:t>
      </w:r>
      <w:r w:rsidR="009D662E">
        <w:rPr>
          <w:rFonts w:ascii="Arial" w:eastAsiaTheme="minorEastAsia" w:hAnsi="Arial" w:cs="Arial"/>
          <w:sz w:val="23"/>
          <w:szCs w:val="23"/>
          <w:lang w:val="en-GB" w:eastAsia="en-GB"/>
        </w:rPr>
        <w:t>receipts</w:t>
      </w:r>
      <w:r w:rsidRPr="00FE743C">
        <w:rPr>
          <w:rFonts w:ascii="Arial" w:eastAsiaTheme="minorEastAsia" w:hAnsi="Arial" w:cs="Arial"/>
          <w:sz w:val="23"/>
          <w:szCs w:val="23"/>
          <w:lang w:val="en-GB" w:eastAsia="en-GB"/>
        </w:rPr>
        <w:t xml:space="preserve"> and supporting documents will be retained for a period of six years for audit purposes. </w:t>
      </w:r>
    </w:p>
    <w:p w14:paraId="7D97B178" w14:textId="77777777" w:rsidR="00FE743C" w:rsidRPr="00FE743C" w:rsidRDefault="00FE743C" w:rsidP="006A58BB">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3F8035FD" w14:textId="77777777" w:rsidR="00FE743C" w:rsidRPr="00FE743C" w:rsidRDefault="00FE743C" w:rsidP="00797885">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b/>
          <w:bCs/>
          <w:sz w:val="23"/>
          <w:szCs w:val="23"/>
          <w:lang w:val="en-GB" w:eastAsia="en-GB"/>
        </w:rPr>
        <w:t>7.1</w:t>
      </w:r>
      <w:r w:rsidR="00035052">
        <w:rPr>
          <w:rFonts w:ascii="Arial" w:eastAsiaTheme="minorEastAsia" w:hAnsi="Arial" w:cs="Arial"/>
          <w:b/>
          <w:bCs/>
          <w:sz w:val="23"/>
          <w:szCs w:val="23"/>
          <w:lang w:val="en-GB" w:eastAsia="en-GB"/>
        </w:rPr>
        <w:t>0</w:t>
      </w:r>
      <w:r w:rsidRPr="00FE743C">
        <w:rPr>
          <w:rFonts w:ascii="Arial" w:eastAsiaTheme="minorEastAsia" w:hAnsi="Arial" w:cs="Arial"/>
          <w:b/>
          <w:bCs/>
          <w:sz w:val="23"/>
          <w:szCs w:val="23"/>
          <w:lang w:val="en-GB" w:eastAsia="en-GB"/>
        </w:rPr>
        <w:t xml:space="preserve"> Staff Deductions </w:t>
      </w:r>
    </w:p>
    <w:p w14:paraId="34A40C3E" w14:textId="77777777" w:rsidR="00FE743C" w:rsidRPr="00FE743C" w:rsidRDefault="00FE743C" w:rsidP="00797885">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14767E7E" w14:textId="39678C98" w:rsidR="00FE743C" w:rsidRPr="00FE743C" w:rsidRDefault="00FE743C" w:rsidP="00797885">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All staff deductions, </w:t>
      </w:r>
      <w:proofErr w:type="gramStart"/>
      <w:r w:rsidRPr="00FE743C">
        <w:rPr>
          <w:rFonts w:ascii="Arial" w:eastAsiaTheme="minorEastAsia" w:hAnsi="Arial" w:cs="Arial"/>
          <w:sz w:val="23"/>
          <w:szCs w:val="23"/>
          <w:lang w:val="en-GB" w:eastAsia="en-GB"/>
        </w:rPr>
        <w:t>e.g.</w:t>
      </w:r>
      <w:proofErr w:type="gramEnd"/>
      <w:r w:rsidRPr="00FE743C">
        <w:rPr>
          <w:rFonts w:ascii="Arial" w:eastAsiaTheme="minorEastAsia" w:hAnsi="Arial" w:cs="Arial"/>
          <w:sz w:val="23"/>
          <w:szCs w:val="23"/>
          <w:lang w:val="en-GB" w:eastAsia="en-GB"/>
        </w:rPr>
        <w:t xml:space="preserve"> pension contribution, </w:t>
      </w:r>
      <w:r w:rsidR="00B5196C">
        <w:rPr>
          <w:rFonts w:ascii="Arial" w:eastAsiaTheme="minorEastAsia" w:hAnsi="Arial" w:cs="Arial"/>
          <w:sz w:val="23"/>
          <w:szCs w:val="23"/>
          <w:lang w:val="en-GB" w:eastAsia="en-GB"/>
        </w:rPr>
        <w:t xml:space="preserve">childcare </w:t>
      </w:r>
      <w:r w:rsidR="00B5196C" w:rsidRPr="00035052">
        <w:rPr>
          <w:rFonts w:ascii="Arial" w:eastAsiaTheme="minorEastAsia" w:hAnsi="Arial" w:cs="Arial"/>
          <w:sz w:val="23"/>
          <w:szCs w:val="23"/>
          <w:lang w:val="en-GB" w:eastAsia="en-GB"/>
        </w:rPr>
        <w:t>vouchers</w:t>
      </w:r>
      <w:r w:rsidR="00035052" w:rsidRPr="002D7A1C">
        <w:rPr>
          <w:rFonts w:ascii="Arial" w:eastAsiaTheme="minorEastAsia" w:hAnsi="Arial" w:cs="Arial"/>
          <w:sz w:val="23"/>
          <w:szCs w:val="23"/>
          <w:lang w:val="en-GB" w:eastAsia="en-GB"/>
        </w:rPr>
        <w:t xml:space="preserve"> </w:t>
      </w:r>
      <w:r w:rsidR="00C51B9D" w:rsidRPr="00035052">
        <w:rPr>
          <w:rFonts w:ascii="Arial" w:eastAsiaTheme="minorEastAsia" w:hAnsi="Arial" w:cs="Arial"/>
          <w:sz w:val="23"/>
          <w:szCs w:val="23"/>
          <w:lang w:val="en-GB" w:eastAsia="en-GB"/>
        </w:rPr>
        <w:t>etc.</w:t>
      </w:r>
      <w:r w:rsidRPr="00FE743C">
        <w:rPr>
          <w:rFonts w:ascii="Arial" w:eastAsiaTheme="minorEastAsia" w:hAnsi="Arial" w:cs="Arial"/>
          <w:sz w:val="23"/>
          <w:szCs w:val="23"/>
          <w:lang w:val="en-GB" w:eastAsia="en-GB"/>
        </w:rPr>
        <w:t xml:space="preserve"> are notified to the payroll provider </w:t>
      </w:r>
      <w:r w:rsidR="009D662E">
        <w:rPr>
          <w:rFonts w:ascii="Arial" w:eastAsiaTheme="minorEastAsia" w:hAnsi="Arial" w:cs="Arial"/>
          <w:sz w:val="23"/>
          <w:szCs w:val="23"/>
          <w:lang w:val="en-GB" w:eastAsia="en-GB"/>
        </w:rPr>
        <w:t>via Oracle</w:t>
      </w:r>
      <w:r w:rsidR="007975E8">
        <w:rPr>
          <w:rFonts w:ascii="Arial" w:eastAsiaTheme="minorEastAsia" w:hAnsi="Arial" w:cs="Arial"/>
          <w:sz w:val="23"/>
          <w:szCs w:val="23"/>
          <w:lang w:val="en-GB" w:eastAsia="en-GB"/>
        </w:rPr>
        <w:t xml:space="preserve">. </w:t>
      </w:r>
      <w:r w:rsidRPr="00FE743C">
        <w:rPr>
          <w:rFonts w:ascii="Arial" w:eastAsiaTheme="minorEastAsia" w:hAnsi="Arial" w:cs="Arial"/>
          <w:sz w:val="23"/>
          <w:szCs w:val="23"/>
          <w:lang w:val="en-GB" w:eastAsia="en-GB"/>
        </w:rPr>
        <w:t xml:space="preserve">  These deductions are collected aut</w:t>
      </w:r>
      <w:r w:rsidR="008219B2">
        <w:rPr>
          <w:rFonts w:ascii="Arial" w:eastAsiaTheme="minorEastAsia" w:hAnsi="Arial" w:cs="Arial"/>
          <w:sz w:val="23"/>
          <w:szCs w:val="23"/>
          <w:lang w:val="en-GB" w:eastAsia="en-GB"/>
        </w:rPr>
        <w:t>omatically by Payroll Services</w:t>
      </w:r>
      <w:r w:rsidRPr="00FE743C">
        <w:rPr>
          <w:rFonts w:ascii="Arial" w:eastAsiaTheme="minorEastAsia" w:hAnsi="Arial" w:cs="Arial"/>
          <w:sz w:val="23"/>
          <w:szCs w:val="23"/>
          <w:lang w:val="en-GB" w:eastAsia="en-GB"/>
        </w:rPr>
        <w:t xml:space="preserve"> and paid over to the re</w:t>
      </w:r>
      <w:r w:rsidR="008219B2">
        <w:rPr>
          <w:rFonts w:ascii="Arial" w:eastAsiaTheme="minorEastAsia" w:hAnsi="Arial" w:cs="Arial"/>
          <w:sz w:val="23"/>
          <w:szCs w:val="23"/>
          <w:lang w:val="en-GB" w:eastAsia="en-GB"/>
        </w:rPr>
        <w:t xml:space="preserve">lative bodies. </w:t>
      </w:r>
      <w:r w:rsidRPr="00FE743C">
        <w:rPr>
          <w:rFonts w:ascii="Arial" w:eastAsiaTheme="minorEastAsia" w:hAnsi="Arial" w:cs="Arial"/>
          <w:sz w:val="23"/>
          <w:szCs w:val="23"/>
          <w:lang w:val="en-GB" w:eastAsia="en-GB"/>
        </w:rPr>
        <w:t xml:space="preserve">Requests by employees for deductions, </w:t>
      </w:r>
      <w:proofErr w:type="gramStart"/>
      <w:r w:rsidRPr="00FE743C">
        <w:rPr>
          <w:rFonts w:ascii="Arial" w:eastAsiaTheme="minorEastAsia" w:hAnsi="Arial" w:cs="Arial"/>
          <w:sz w:val="23"/>
          <w:szCs w:val="23"/>
          <w:lang w:val="en-GB" w:eastAsia="en-GB"/>
        </w:rPr>
        <w:t>e.g.</w:t>
      </w:r>
      <w:proofErr w:type="gramEnd"/>
      <w:r w:rsidRPr="00FE743C">
        <w:rPr>
          <w:rFonts w:ascii="Arial" w:eastAsiaTheme="minorEastAsia" w:hAnsi="Arial" w:cs="Arial"/>
          <w:sz w:val="23"/>
          <w:szCs w:val="23"/>
          <w:lang w:val="en-GB" w:eastAsia="en-GB"/>
        </w:rPr>
        <w:t xml:space="preserve"> pension scheme, union contributions, </w:t>
      </w:r>
      <w:r w:rsidR="00C51B9D" w:rsidRPr="00FE743C">
        <w:rPr>
          <w:rFonts w:ascii="Arial" w:eastAsiaTheme="minorEastAsia" w:hAnsi="Arial" w:cs="Arial"/>
          <w:sz w:val="23"/>
          <w:szCs w:val="23"/>
          <w:lang w:val="en-GB" w:eastAsia="en-GB"/>
        </w:rPr>
        <w:t>etc.</w:t>
      </w:r>
      <w:r w:rsidRPr="00FE743C">
        <w:rPr>
          <w:rFonts w:ascii="Arial" w:eastAsiaTheme="minorEastAsia" w:hAnsi="Arial" w:cs="Arial"/>
          <w:sz w:val="23"/>
          <w:szCs w:val="23"/>
          <w:lang w:val="en-GB" w:eastAsia="en-GB"/>
        </w:rPr>
        <w:t xml:space="preserve"> must be made in writing.  Similarly, any amendments to</w:t>
      </w:r>
      <w:r w:rsidR="008219B2">
        <w:rPr>
          <w:rFonts w:ascii="Arial" w:eastAsiaTheme="minorEastAsia" w:hAnsi="Arial" w:cs="Arial"/>
          <w:sz w:val="23"/>
          <w:szCs w:val="23"/>
          <w:lang w:val="en-GB" w:eastAsia="en-GB"/>
        </w:rPr>
        <w:t xml:space="preserve"> address, marital status, bank </w:t>
      </w:r>
      <w:r w:rsidRPr="00FE743C">
        <w:rPr>
          <w:rFonts w:ascii="Arial" w:eastAsiaTheme="minorEastAsia" w:hAnsi="Arial" w:cs="Arial"/>
          <w:sz w:val="23"/>
          <w:szCs w:val="23"/>
          <w:lang w:val="en-GB" w:eastAsia="en-GB"/>
        </w:rPr>
        <w:t xml:space="preserve">details, </w:t>
      </w:r>
      <w:r w:rsidR="00C51B9D" w:rsidRPr="00FE743C">
        <w:rPr>
          <w:rFonts w:ascii="Arial" w:eastAsiaTheme="minorEastAsia" w:hAnsi="Arial" w:cs="Arial"/>
          <w:sz w:val="23"/>
          <w:szCs w:val="23"/>
          <w:lang w:val="en-GB" w:eastAsia="en-GB"/>
        </w:rPr>
        <w:t>etc.</w:t>
      </w:r>
      <w:r w:rsidRPr="00FE743C">
        <w:rPr>
          <w:rFonts w:ascii="Arial" w:eastAsiaTheme="minorEastAsia" w:hAnsi="Arial" w:cs="Arial"/>
          <w:sz w:val="23"/>
          <w:szCs w:val="23"/>
          <w:lang w:val="en-GB" w:eastAsia="en-GB"/>
        </w:rPr>
        <w:t xml:space="preserve"> must be made </w:t>
      </w:r>
      <w:r w:rsidR="007975E8">
        <w:rPr>
          <w:rFonts w:ascii="Arial" w:eastAsiaTheme="minorEastAsia" w:hAnsi="Arial" w:cs="Arial"/>
          <w:sz w:val="23"/>
          <w:szCs w:val="23"/>
          <w:lang w:val="en-GB" w:eastAsia="en-GB"/>
        </w:rPr>
        <w:t xml:space="preserve">via </w:t>
      </w:r>
      <w:r w:rsidR="009D662E">
        <w:rPr>
          <w:rFonts w:ascii="Arial" w:eastAsiaTheme="minorEastAsia" w:hAnsi="Arial" w:cs="Arial"/>
          <w:sz w:val="23"/>
          <w:szCs w:val="23"/>
          <w:lang w:val="en-GB" w:eastAsia="en-GB"/>
        </w:rPr>
        <w:t xml:space="preserve">Oracle </w:t>
      </w:r>
      <w:r w:rsidR="007975E8">
        <w:rPr>
          <w:rFonts w:ascii="Arial" w:eastAsiaTheme="minorEastAsia" w:hAnsi="Arial" w:cs="Arial"/>
          <w:sz w:val="23"/>
          <w:szCs w:val="23"/>
          <w:lang w:val="en-GB" w:eastAsia="en-GB"/>
        </w:rPr>
        <w:t>Self Service</w:t>
      </w:r>
      <w:r w:rsidR="009D662E">
        <w:rPr>
          <w:rFonts w:ascii="Arial" w:eastAsiaTheme="minorEastAsia" w:hAnsi="Arial" w:cs="Arial"/>
          <w:sz w:val="23"/>
          <w:szCs w:val="23"/>
          <w:lang w:val="en-GB" w:eastAsia="en-GB"/>
        </w:rPr>
        <w:t xml:space="preserve"> by the individual employee.  This is not a HR function.</w:t>
      </w:r>
    </w:p>
    <w:p w14:paraId="20DF64B1" w14:textId="77777777" w:rsidR="00FE743C" w:rsidRPr="00FE743C" w:rsidRDefault="00FE743C" w:rsidP="00797885">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3526A7A1" w14:textId="77777777" w:rsidR="00FE743C" w:rsidRPr="00FE743C" w:rsidRDefault="00FE743C" w:rsidP="00797885">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b/>
          <w:bCs/>
          <w:sz w:val="23"/>
          <w:szCs w:val="23"/>
          <w:lang w:val="en-GB" w:eastAsia="en-GB"/>
        </w:rPr>
        <w:t>7.1</w:t>
      </w:r>
      <w:r w:rsidR="00035052">
        <w:rPr>
          <w:rFonts w:ascii="Arial" w:eastAsiaTheme="minorEastAsia" w:hAnsi="Arial" w:cs="Arial"/>
          <w:b/>
          <w:bCs/>
          <w:sz w:val="23"/>
          <w:szCs w:val="23"/>
          <w:lang w:val="en-GB" w:eastAsia="en-GB"/>
        </w:rPr>
        <w:t>1</w:t>
      </w:r>
      <w:r w:rsidRPr="00FE743C">
        <w:rPr>
          <w:rFonts w:ascii="Arial" w:eastAsiaTheme="minorEastAsia" w:hAnsi="Arial" w:cs="Arial"/>
          <w:b/>
          <w:bCs/>
          <w:sz w:val="23"/>
          <w:szCs w:val="23"/>
          <w:lang w:val="en-GB" w:eastAsia="en-GB"/>
        </w:rPr>
        <w:t xml:space="preserve"> Payroll Reports </w:t>
      </w:r>
    </w:p>
    <w:p w14:paraId="26F99059"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b/>
          <w:bCs/>
          <w:sz w:val="23"/>
          <w:szCs w:val="23"/>
          <w:lang w:val="en-GB" w:eastAsia="en-GB"/>
        </w:rPr>
        <w:t xml:space="preserve"> </w:t>
      </w:r>
    </w:p>
    <w:p w14:paraId="4F237D66" w14:textId="318B2663"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On a m</w:t>
      </w:r>
      <w:r w:rsidR="008219B2">
        <w:rPr>
          <w:rFonts w:ascii="Arial" w:eastAsiaTheme="minorEastAsia" w:hAnsi="Arial" w:cs="Arial"/>
          <w:sz w:val="23"/>
          <w:szCs w:val="23"/>
          <w:lang w:val="en-GB" w:eastAsia="en-GB"/>
        </w:rPr>
        <w:t>onthly basis</w:t>
      </w:r>
      <w:r w:rsidR="00035052">
        <w:rPr>
          <w:rFonts w:ascii="Arial" w:eastAsiaTheme="minorEastAsia" w:hAnsi="Arial" w:cs="Arial"/>
          <w:sz w:val="23"/>
          <w:szCs w:val="23"/>
          <w:lang w:val="en-GB" w:eastAsia="en-GB"/>
        </w:rPr>
        <w:t xml:space="preserve"> </w:t>
      </w:r>
      <w:r w:rsidR="00B5196C">
        <w:rPr>
          <w:rFonts w:ascii="Arial" w:eastAsiaTheme="minorEastAsia" w:hAnsi="Arial" w:cs="Arial"/>
          <w:sz w:val="23"/>
          <w:szCs w:val="23"/>
          <w:lang w:val="en-GB" w:eastAsia="en-GB"/>
        </w:rPr>
        <w:t xml:space="preserve">the </w:t>
      </w:r>
      <w:r w:rsidR="00B72575">
        <w:rPr>
          <w:rFonts w:ascii="Arial" w:eastAsiaTheme="minorEastAsia" w:hAnsi="Arial" w:cs="Arial"/>
          <w:sz w:val="23"/>
          <w:szCs w:val="23"/>
          <w:lang w:val="en-GB" w:eastAsia="en-GB"/>
        </w:rPr>
        <w:t xml:space="preserve">Trust </w:t>
      </w:r>
      <w:r w:rsidR="009D662E">
        <w:rPr>
          <w:rFonts w:ascii="Arial" w:eastAsiaTheme="minorEastAsia" w:hAnsi="Arial" w:cs="Arial"/>
          <w:sz w:val="23"/>
          <w:szCs w:val="23"/>
          <w:lang w:val="en-GB" w:eastAsia="en-GB"/>
        </w:rPr>
        <w:t xml:space="preserve">HR </w:t>
      </w:r>
      <w:r w:rsidR="00B72575">
        <w:rPr>
          <w:rFonts w:ascii="Arial" w:eastAsiaTheme="minorEastAsia" w:hAnsi="Arial" w:cs="Arial"/>
          <w:sz w:val="23"/>
          <w:szCs w:val="23"/>
          <w:lang w:val="en-GB" w:eastAsia="en-GB"/>
        </w:rPr>
        <w:t>M</w:t>
      </w:r>
      <w:r w:rsidR="00224930">
        <w:rPr>
          <w:rFonts w:ascii="Arial" w:eastAsiaTheme="minorEastAsia" w:hAnsi="Arial" w:cs="Arial"/>
          <w:sz w:val="23"/>
          <w:szCs w:val="23"/>
          <w:lang w:val="en-GB" w:eastAsia="en-GB"/>
        </w:rPr>
        <w:t>anager</w:t>
      </w:r>
      <w:r w:rsidR="00B5196C">
        <w:rPr>
          <w:rFonts w:ascii="Arial" w:eastAsiaTheme="minorEastAsia" w:hAnsi="Arial" w:cs="Arial"/>
          <w:sz w:val="23"/>
          <w:szCs w:val="23"/>
          <w:lang w:val="en-GB" w:eastAsia="en-GB"/>
        </w:rPr>
        <w:t xml:space="preserve"> extract</w:t>
      </w:r>
      <w:r w:rsidR="005C3973">
        <w:rPr>
          <w:rFonts w:ascii="Arial" w:eastAsiaTheme="minorEastAsia" w:hAnsi="Arial" w:cs="Arial"/>
          <w:sz w:val="23"/>
          <w:szCs w:val="23"/>
          <w:lang w:val="en-GB" w:eastAsia="en-GB"/>
        </w:rPr>
        <w:t>s</w:t>
      </w:r>
      <w:r w:rsidR="00B5196C">
        <w:rPr>
          <w:rFonts w:ascii="Arial" w:eastAsiaTheme="minorEastAsia" w:hAnsi="Arial" w:cs="Arial"/>
          <w:sz w:val="23"/>
          <w:szCs w:val="23"/>
          <w:lang w:val="en-GB" w:eastAsia="en-GB"/>
        </w:rPr>
        <w:t xml:space="preserve"> reports from the payroll system</w:t>
      </w:r>
      <w:r w:rsidR="00224930">
        <w:rPr>
          <w:rFonts w:ascii="Arial" w:eastAsiaTheme="minorEastAsia" w:hAnsi="Arial" w:cs="Arial"/>
          <w:sz w:val="23"/>
          <w:szCs w:val="23"/>
          <w:lang w:val="en-GB" w:eastAsia="en-GB"/>
        </w:rPr>
        <w:t xml:space="preserve"> th</w:t>
      </w:r>
      <w:r w:rsidRPr="00FE743C">
        <w:rPr>
          <w:rFonts w:ascii="Arial" w:eastAsiaTheme="minorEastAsia" w:hAnsi="Arial" w:cs="Arial"/>
          <w:sz w:val="23"/>
          <w:szCs w:val="23"/>
          <w:lang w:val="en-GB" w:eastAsia="en-GB"/>
        </w:rPr>
        <w:t xml:space="preserve">at reflects: </w:t>
      </w:r>
    </w:p>
    <w:p w14:paraId="1F8E8E72"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3AFB5D78" w14:textId="77777777" w:rsidR="00FE743C" w:rsidRPr="008219B2" w:rsidRDefault="00FE743C" w:rsidP="009250A3">
      <w:pPr>
        <w:pStyle w:val="ListParagraph"/>
        <w:widowControl w:val="0"/>
        <w:numPr>
          <w:ilvl w:val="0"/>
          <w:numId w:val="9"/>
        </w:numPr>
        <w:autoSpaceDE w:val="0"/>
        <w:autoSpaceDN w:val="0"/>
        <w:adjustRightInd w:val="0"/>
        <w:rPr>
          <w:rFonts w:ascii="Arial" w:eastAsiaTheme="minorEastAsia" w:hAnsi="Arial" w:cs="Arial"/>
          <w:sz w:val="23"/>
          <w:szCs w:val="23"/>
          <w:lang w:eastAsia="en-GB"/>
        </w:rPr>
      </w:pPr>
      <w:r w:rsidRPr="008219B2">
        <w:rPr>
          <w:rFonts w:ascii="Arial" w:eastAsiaTheme="minorEastAsia" w:hAnsi="Arial" w:cs="Arial"/>
          <w:sz w:val="23"/>
          <w:szCs w:val="23"/>
          <w:lang w:eastAsia="en-GB"/>
        </w:rPr>
        <w:t xml:space="preserve">the </w:t>
      </w:r>
      <w:r w:rsidR="00B5196C">
        <w:rPr>
          <w:rFonts w:ascii="Arial" w:eastAsiaTheme="minorEastAsia" w:hAnsi="Arial" w:cs="Arial"/>
          <w:sz w:val="23"/>
          <w:szCs w:val="23"/>
          <w:lang w:eastAsia="en-GB"/>
        </w:rPr>
        <w:t xml:space="preserve">full breakdown of pay for each member of staff for that month from gross pay through to net </w:t>
      </w:r>
      <w:proofErr w:type="gramStart"/>
      <w:r w:rsidR="00B5196C">
        <w:rPr>
          <w:rFonts w:ascii="Arial" w:eastAsiaTheme="minorEastAsia" w:hAnsi="Arial" w:cs="Arial"/>
          <w:sz w:val="23"/>
          <w:szCs w:val="23"/>
          <w:lang w:eastAsia="en-GB"/>
        </w:rPr>
        <w:t>pay</w:t>
      </w:r>
      <w:proofErr w:type="gramEnd"/>
      <w:r w:rsidRPr="008219B2">
        <w:rPr>
          <w:rFonts w:ascii="Arial" w:eastAsiaTheme="minorEastAsia" w:hAnsi="Arial" w:cs="Arial"/>
          <w:sz w:val="23"/>
          <w:szCs w:val="23"/>
          <w:lang w:eastAsia="en-GB"/>
        </w:rPr>
        <w:t xml:space="preserve"> </w:t>
      </w:r>
    </w:p>
    <w:p w14:paraId="583D84F5" w14:textId="10DB5CB1" w:rsidR="000A78B5" w:rsidRDefault="00FE743C" w:rsidP="00797885">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Each month, the names reflected on the report will be checked by the </w:t>
      </w:r>
      <w:r w:rsidR="005C3973">
        <w:rPr>
          <w:rFonts w:ascii="Arial" w:eastAsiaTheme="minorEastAsia" w:hAnsi="Arial" w:cs="Arial"/>
          <w:sz w:val="23"/>
          <w:szCs w:val="23"/>
          <w:lang w:val="en-GB" w:eastAsia="en-GB"/>
        </w:rPr>
        <w:t>HR</w:t>
      </w:r>
      <w:r w:rsidR="00B813E7">
        <w:rPr>
          <w:rFonts w:ascii="Arial" w:eastAsiaTheme="minorEastAsia" w:hAnsi="Arial" w:cs="Arial"/>
          <w:sz w:val="23"/>
          <w:szCs w:val="23"/>
          <w:lang w:val="en-GB" w:eastAsia="en-GB"/>
        </w:rPr>
        <w:t xml:space="preserve"> manager</w:t>
      </w:r>
      <w:r w:rsidR="00797885">
        <w:rPr>
          <w:rFonts w:ascii="Arial" w:eastAsiaTheme="minorEastAsia" w:hAnsi="Arial" w:cs="Arial"/>
          <w:sz w:val="23"/>
          <w:szCs w:val="23"/>
          <w:lang w:val="en-GB" w:eastAsia="en-GB"/>
        </w:rPr>
        <w:t xml:space="preserve"> </w:t>
      </w:r>
      <w:r w:rsidRPr="00FE743C">
        <w:rPr>
          <w:rFonts w:ascii="Arial" w:eastAsiaTheme="minorEastAsia" w:hAnsi="Arial" w:cs="Arial"/>
          <w:sz w:val="23"/>
          <w:szCs w:val="23"/>
          <w:lang w:val="en-GB" w:eastAsia="en-GB"/>
        </w:rPr>
        <w:t>to ensure that they are bona fide and the costs for each individual are compared to the anticipated costs (</w:t>
      </w:r>
      <w:proofErr w:type="gramStart"/>
      <w:r w:rsidRPr="00FE743C">
        <w:rPr>
          <w:rFonts w:ascii="Arial" w:eastAsiaTheme="minorEastAsia" w:hAnsi="Arial" w:cs="Arial"/>
          <w:sz w:val="23"/>
          <w:szCs w:val="23"/>
          <w:lang w:val="en-GB" w:eastAsia="en-GB"/>
        </w:rPr>
        <w:t>e.g.</w:t>
      </w:r>
      <w:proofErr w:type="gramEnd"/>
      <w:r w:rsidRPr="00FE743C">
        <w:rPr>
          <w:rFonts w:ascii="Arial" w:eastAsiaTheme="minorEastAsia" w:hAnsi="Arial" w:cs="Arial"/>
          <w:sz w:val="23"/>
          <w:szCs w:val="23"/>
          <w:lang w:val="en-GB" w:eastAsia="en-GB"/>
        </w:rPr>
        <w:t xml:space="preserve"> </w:t>
      </w:r>
      <w:r w:rsidR="00026F1B">
        <w:rPr>
          <w:rFonts w:ascii="Arial" w:eastAsiaTheme="minorEastAsia" w:hAnsi="Arial" w:cs="Arial"/>
          <w:sz w:val="23"/>
          <w:szCs w:val="23"/>
          <w:lang w:val="en-GB" w:eastAsia="en-GB"/>
        </w:rPr>
        <w:t>the establishment listing</w:t>
      </w:r>
      <w:r w:rsidRPr="00FE743C">
        <w:rPr>
          <w:rFonts w:ascii="Arial" w:eastAsiaTheme="minorEastAsia" w:hAnsi="Arial" w:cs="Arial"/>
          <w:sz w:val="23"/>
          <w:szCs w:val="23"/>
          <w:lang w:val="en-GB" w:eastAsia="en-GB"/>
        </w:rPr>
        <w:t xml:space="preserve">) and any other input records, e.g. timesheets for variable hours.  The </w:t>
      </w:r>
      <w:r w:rsidR="005C3973">
        <w:rPr>
          <w:rFonts w:ascii="Arial" w:eastAsiaTheme="minorEastAsia" w:hAnsi="Arial" w:cs="Arial"/>
          <w:sz w:val="23"/>
          <w:szCs w:val="23"/>
          <w:lang w:val="en-GB" w:eastAsia="en-GB"/>
        </w:rPr>
        <w:t>HR</w:t>
      </w:r>
      <w:r w:rsidR="00B813E7">
        <w:rPr>
          <w:rFonts w:ascii="Arial" w:eastAsiaTheme="minorEastAsia" w:hAnsi="Arial" w:cs="Arial"/>
          <w:sz w:val="23"/>
          <w:szCs w:val="23"/>
          <w:lang w:val="en-GB" w:eastAsia="en-GB"/>
        </w:rPr>
        <w:t xml:space="preserve"> manager</w:t>
      </w:r>
      <w:r w:rsidRPr="00FE743C">
        <w:rPr>
          <w:rFonts w:ascii="Arial" w:eastAsiaTheme="minorEastAsia" w:hAnsi="Arial" w:cs="Arial"/>
          <w:sz w:val="23"/>
          <w:szCs w:val="23"/>
          <w:lang w:val="en-GB" w:eastAsia="en-GB"/>
        </w:rPr>
        <w:t xml:space="preserve"> will focus particularly on any new starters, leavers, persons receiving additional payments to </w:t>
      </w:r>
      <w:r w:rsidR="00E848AF">
        <w:rPr>
          <w:rFonts w:ascii="Arial" w:eastAsiaTheme="minorEastAsia" w:hAnsi="Arial" w:cs="Arial"/>
          <w:sz w:val="23"/>
          <w:szCs w:val="23"/>
          <w:lang w:val="en-GB" w:eastAsia="en-GB"/>
        </w:rPr>
        <w:t xml:space="preserve">ensure that these are correct. </w:t>
      </w:r>
      <w:r w:rsidR="00185D1A">
        <w:rPr>
          <w:rFonts w:ascii="Arial" w:eastAsiaTheme="minorEastAsia" w:hAnsi="Arial" w:cs="Arial"/>
          <w:sz w:val="23"/>
          <w:szCs w:val="23"/>
          <w:lang w:val="en-GB" w:eastAsia="en-GB"/>
        </w:rPr>
        <w:t xml:space="preserve"> Once approved by HR t</w:t>
      </w:r>
      <w:r w:rsidR="00026F1B">
        <w:rPr>
          <w:rFonts w:ascii="Arial" w:eastAsiaTheme="minorEastAsia" w:hAnsi="Arial" w:cs="Arial"/>
          <w:sz w:val="23"/>
          <w:szCs w:val="23"/>
          <w:lang w:val="en-GB" w:eastAsia="en-GB"/>
        </w:rPr>
        <w:t xml:space="preserve">he </w:t>
      </w:r>
      <w:r w:rsidR="00B813E7">
        <w:rPr>
          <w:rFonts w:ascii="Arial" w:eastAsiaTheme="minorEastAsia" w:hAnsi="Arial" w:cs="Arial"/>
          <w:sz w:val="23"/>
          <w:szCs w:val="23"/>
          <w:lang w:val="en-GB" w:eastAsia="en-GB"/>
        </w:rPr>
        <w:t>finance manager</w:t>
      </w:r>
      <w:r w:rsidR="00026F1B">
        <w:rPr>
          <w:rFonts w:ascii="Arial" w:eastAsiaTheme="minorEastAsia" w:hAnsi="Arial" w:cs="Arial"/>
          <w:sz w:val="23"/>
          <w:szCs w:val="23"/>
          <w:lang w:val="en-GB" w:eastAsia="en-GB"/>
        </w:rPr>
        <w:t xml:space="preserve"> will check each line individually together with the BACS calculation to ensure it is correct.</w:t>
      </w:r>
    </w:p>
    <w:p w14:paraId="4B2285F7" w14:textId="77777777" w:rsidR="000A78B5" w:rsidRDefault="000A78B5" w:rsidP="00FE743C">
      <w:pPr>
        <w:widowControl w:val="0"/>
        <w:autoSpaceDE w:val="0"/>
        <w:autoSpaceDN w:val="0"/>
        <w:adjustRightInd w:val="0"/>
        <w:rPr>
          <w:rFonts w:ascii="Arial" w:eastAsiaTheme="minorEastAsia" w:hAnsi="Arial" w:cs="Arial"/>
          <w:sz w:val="23"/>
          <w:szCs w:val="23"/>
          <w:lang w:val="en-GB" w:eastAsia="en-GB"/>
        </w:rPr>
      </w:pPr>
    </w:p>
    <w:p w14:paraId="067A4234" w14:textId="77777777" w:rsidR="00FE743C" w:rsidRDefault="00FE743C" w:rsidP="00797885">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All unexpected pay</w:t>
      </w:r>
      <w:r w:rsidR="008219B2">
        <w:rPr>
          <w:rFonts w:ascii="Arial" w:eastAsiaTheme="minorEastAsia" w:hAnsi="Arial" w:cs="Arial"/>
          <w:sz w:val="23"/>
          <w:szCs w:val="23"/>
          <w:lang w:val="en-GB" w:eastAsia="en-GB"/>
        </w:rPr>
        <w:t xml:space="preserve">ments will be queried with </w:t>
      </w:r>
      <w:r w:rsidR="00224930">
        <w:rPr>
          <w:rFonts w:ascii="Arial" w:eastAsiaTheme="minorEastAsia" w:hAnsi="Arial" w:cs="Arial"/>
          <w:sz w:val="23"/>
          <w:szCs w:val="23"/>
          <w:lang w:val="en-GB" w:eastAsia="en-GB"/>
        </w:rPr>
        <w:t>payroll provider</w:t>
      </w:r>
      <w:r w:rsidRPr="00FE743C">
        <w:rPr>
          <w:rFonts w:ascii="Arial" w:eastAsiaTheme="minorEastAsia" w:hAnsi="Arial" w:cs="Arial"/>
          <w:sz w:val="23"/>
          <w:szCs w:val="23"/>
          <w:lang w:val="en-GB" w:eastAsia="en-GB"/>
        </w:rPr>
        <w:t>.  Once all data has been check</w:t>
      </w:r>
      <w:r w:rsidR="008219B2">
        <w:rPr>
          <w:rFonts w:ascii="Arial" w:eastAsiaTheme="minorEastAsia" w:hAnsi="Arial" w:cs="Arial"/>
          <w:sz w:val="23"/>
          <w:szCs w:val="23"/>
          <w:lang w:val="en-GB" w:eastAsia="en-GB"/>
        </w:rPr>
        <w:t>ed, the payroll report is jointly agreed</w:t>
      </w:r>
      <w:r w:rsidRPr="00FE743C">
        <w:rPr>
          <w:rFonts w:ascii="Arial" w:eastAsiaTheme="minorEastAsia" w:hAnsi="Arial" w:cs="Arial"/>
          <w:sz w:val="23"/>
          <w:szCs w:val="23"/>
          <w:lang w:val="en-GB" w:eastAsia="en-GB"/>
        </w:rPr>
        <w:t xml:space="preserve"> by </w:t>
      </w:r>
      <w:r w:rsidR="008219B2">
        <w:rPr>
          <w:rFonts w:ascii="Arial" w:eastAsiaTheme="minorEastAsia" w:hAnsi="Arial" w:cs="Arial"/>
          <w:sz w:val="23"/>
          <w:szCs w:val="23"/>
          <w:lang w:val="en-GB" w:eastAsia="en-GB"/>
        </w:rPr>
        <w:t xml:space="preserve">the </w:t>
      </w:r>
      <w:r w:rsidR="00B813E7">
        <w:rPr>
          <w:rFonts w:ascii="Arial" w:eastAsiaTheme="minorEastAsia" w:hAnsi="Arial" w:cs="Arial"/>
          <w:sz w:val="23"/>
          <w:szCs w:val="23"/>
          <w:lang w:val="en-GB" w:eastAsia="en-GB"/>
        </w:rPr>
        <w:t>Chief Finance and Operations officer</w:t>
      </w:r>
      <w:r w:rsidR="00E848AF">
        <w:rPr>
          <w:rFonts w:ascii="Arial" w:eastAsiaTheme="minorEastAsia" w:hAnsi="Arial" w:cs="Arial"/>
          <w:sz w:val="23"/>
          <w:szCs w:val="23"/>
          <w:lang w:val="en-GB" w:eastAsia="en-GB"/>
        </w:rPr>
        <w:t xml:space="preserve"> </w:t>
      </w:r>
      <w:r w:rsidR="00C51B9D">
        <w:rPr>
          <w:rFonts w:ascii="Arial" w:eastAsiaTheme="minorEastAsia" w:hAnsi="Arial" w:cs="Arial"/>
          <w:sz w:val="23"/>
          <w:szCs w:val="23"/>
          <w:lang w:val="en-GB" w:eastAsia="en-GB"/>
        </w:rPr>
        <w:t>and Payroll</w:t>
      </w:r>
      <w:r w:rsidR="00F31DC0">
        <w:rPr>
          <w:rFonts w:ascii="Arial" w:eastAsiaTheme="minorEastAsia" w:hAnsi="Arial" w:cs="Arial"/>
          <w:sz w:val="23"/>
          <w:szCs w:val="23"/>
          <w:lang w:val="en-GB" w:eastAsia="en-GB"/>
        </w:rPr>
        <w:t xml:space="preserve"> </w:t>
      </w:r>
      <w:r w:rsidR="008219B2">
        <w:rPr>
          <w:rFonts w:ascii="Arial" w:eastAsiaTheme="minorEastAsia" w:hAnsi="Arial" w:cs="Arial"/>
          <w:sz w:val="23"/>
          <w:szCs w:val="23"/>
          <w:lang w:val="en-GB" w:eastAsia="en-GB"/>
        </w:rPr>
        <w:t>who are then authorised to proceed with the payroll run and authorise Lloyds</w:t>
      </w:r>
      <w:r w:rsidR="00F31DC0">
        <w:rPr>
          <w:rFonts w:ascii="Arial" w:eastAsiaTheme="minorEastAsia" w:hAnsi="Arial" w:cs="Arial"/>
          <w:sz w:val="23"/>
          <w:szCs w:val="23"/>
          <w:lang w:val="en-GB" w:eastAsia="en-GB"/>
        </w:rPr>
        <w:t xml:space="preserve"> </w:t>
      </w:r>
      <w:r w:rsidR="008219B2">
        <w:rPr>
          <w:rFonts w:ascii="Arial" w:eastAsiaTheme="minorEastAsia" w:hAnsi="Arial" w:cs="Arial"/>
          <w:sz w:val="23"/>
          <w:szCs w:val="23"/>
          <w:lang w:val="en-GB" w:eastAsia="en-GB"/>
        </w:rPr>
        <w:t>to make BACS payments.  All payroll c</w:t>
      </w:r>
      <w:r w:rsidRPr="00FE743C">
        <w:rPr>
          <w:rFonts w:ascii="Arial" w:eastAsiaTheme="minorEastAsia" w:hAnsi="Arial" w:cs="Arial"/>
          <w:sz w:val="23"/>
          <w:szCs w:val="23"/>
          <w:lang w:val="en-GB" w:eastAsia="en-GB"/>
        </w:rPr>
        <w:t xml:space="preserve">harges </w:t>
      </w:r>
      <w:r w:rsidR="008219B2">
        <w:rPr>
          <w:rFonts w:ascii="Arial" w:eastAsiaTheme="minorEastAsia" w:hAnsi="Arial" w:cs="Arial"/>
          <w:sz w:val="23"/>
          <w:szCs w:val="23"/>
          <w:lang w:val="en-GB" w:eastAsia="en-GB"/>
        </w:rPr>
        <w:t xml:space="preserve">are </w:t>
      </w:r>
      <w:r w:rsidRPr="00FE743C">
        <w:rPr>
          <w:rFonts w:ascii="Arial" w:eastAsiaTheme="minorEastAsia" w:hAnsi="Arial" w:cs="Arial"/>
          <w:sz w:val="23"/>
          <w:szCs w:val="23"/>
          <w:lang w:val="en-GB" w:eastAsia="en-GB"/>
        </w:rPr>
        <w:t>entered into the accounting package</w:t>
      </w:r>
      <w:r w:rsidR="008219B2">
        <w:rPr>
          <w:rFonts w:ascii="Arial" w:eastAsiaTheme="minorEastAsia" w:hAnsi="Arial" w:cs="Arial"/>
          <w:sz w:val="23"/>
          <w:szCs w:val="23"/>
          <w:lang w:val="en-GB" w:eastAsia="en-GB"/>
        </w:rPr>
        <w:t xml:space="preserve"> (FMS).  </w:t>
      </w:r>
      <w:r w:rsidRPr="00FE743C">
        <w:rPr>
          <w:rFonts w:ascii="Arial" w:eastAsiaTheme="minorEastAsia" w:hAnsi="Arial" w:cs="Arial"/>
          <w:sz w:val="23"/>
          <w:szCs w:val="23"/>
          <w:lang w:val="en-GB" w:eastAsia="en-GB"/>
        </w:rPr>
        <w:t>Copies of all c</w:t>
      </w:r>
      <w:r w:rsidR="008219B2">
        <w:rPr>
          <w:rFonts w:ascii="Arial" w:eastAsiaTheme="minorEastAsia" w:hAnsi="Arial" w:cs="Arial"/>
          <w:sz w:val="23"/>
          <w:szCs w:val="23"/>
          <w:lang w:val="en-GB" w:eastAsia="en-GB"/>
        </w:rPr>
        <w:t>orrespondence with Payroll Services</w:t>
      </w:r>
      <w:r w:rsidRPr="00FE743C">
        <w:rPr>
          <w:rFonts w:ascii="Arial" w:eastAsiaTheme="minorEastAsia" w:hAnsi="Arial" w:cs="Arial"/>
          <w:sz w:val="23"/>
          <w:szCs w:val="23"/>
          <w:lang w:val="en-GB" w:eastAsia="en-GB"/>
        </w:rPr>
        <w:t xml:space="preserve"> are filed with the </w:t>
      </w:r>
      <w:r w:rsidR="008219B2">
        <w:rPr>
          <w:rFonts w:ascii="Arial" w:eastAsiaTheme="minorEastAsia" w:hAnsi="Arial" w:cs="Arial"/>
          <w:sz w:val="23"/>
          <w:szCs w:val="23"/>
          <w:lang w:val="en-GB" w:eastAsia="en-GB"/>
        </w:rPr>
        <w:t>monthly payroll reports</w:t>
      </w:r>
      <w:r w:rsidRPr="00FE743C">
        <w:rPr>
          <w:rFonts w:ascii="Arial" w:eastAsiaTheme="minorEastAsia" w:hAnsi="Arial" w:cs="Arial"/>
          <w:sz w:val="23"/>
          <w:szCs w:val="23"/>
          <w:lang w:val="en-GB" w:eastAsia="en-GB"/>
        </w:rPr>
        <w:t xml:space="preserve"> and are kept </w:t>
      </w:r>
      <w:r w:rsidRPr="00FE743C">
        <w:rPr>
          <w:rFonts w:ascii="Arial" w:eastAsiaTheme="minorEastAsia" w:hAnsi="Arial" w:cs="Arial"/>
          <w:sz w:val="23"/>
          <w:szCs w:val="23"/>
          <w:lang w:val="en-GB" w:eastAsia="en-GB"/>
        </w:rPr>
        <w:lastRenderedPageBreak/>
        <w:t xml:space="preserve">securely. </w:t>
      </w:r>
    </w:p>
    <w:p w14:paraId="1B4A86D5" w14:textId="77777777" w:rsidR="00026F1B" w:rsidRDefault="00026F1B" w:rsidP="00797885">
      <w:pPr>
        <w:widowControl w:val="0"/>
        <w:autoSpaceDE w:val="0"/>
        <w:autoSpaceDN w:val="0"/>
        <w:adjustRightInd w:val="0"/>
        <w:jc w:val="both"/>
        <w:rPr>
          <w:rFonts w:ascii="Arial" w:eastAsiaTheme="minorEastAsia" w:hAnsi="Arial" w:cs="Arial"/>
          <w:sz w:val="23"/>
          <w:szCs w:val="23"/>
          <w:lang w:val="en-GB" w:eastAsia="en-GB"/>
        </w:rPr>
      </w:pPr>
    </w:p>
    <w:p w14:paraId="152346DD" w14:textId="77777777" w:rsidR="00026F1B" w:rsidRDefault="00026F1B" w:rsidP="00797885">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After payroll has run the </w:t>
      </w:r>
      <w:r w:rsidR="00B813E7">
        <w:rPr>
          <w:rFonts w:ascii="Arial" w:eastAsiaTheme="minorEastAsia" w:hAnsi="Arial" w:cs="Arial"/>
          <w:sz w:val="23"/>
          <w:szCs w:val="23"/>
          <w:lang w:val="en-GB" w:eastAsia="en-GB"/>
        </w:rPr>
        <w:t>finance manager</w:t>
      </w:r>
      <w:r>
        <w:rPr>
          <w:rFonts w:ascii="Arial" w:eastAsiaTheme="minorEastAsia" w:hAnsi="Arial" w:cs="Arial"/>
          <w:sz w:val="23"/>
          <w:szCs w:val="23"/>
          <w:lang w:val="en-GB" w:eastAsia="en-GB"/>
        </w:rPr>
        <w:t xml:space="preserve"> checks each individual member of staff to check the accurateness of:</w:t>
      </w:r>
    </w:p>
    <w:p w14:paraId="05624995" w14:textId="77777777" w:rsidR="00026F1B" w:rsidRDefault="00026F1B" w:rsidP="00797885">
      <w:pPr>
        <w:widowControl w:val="0"/>
        <w:autoSpaceDE w:val="0"/>
        <w:autoSpaceDN w:val="0"/>
        <w:adjustRightInd w:val="0"/>
        <w:jc w:val="both"/>
        <w:rPr>
          <w:rFonts w:ascii="Arial" w:eastAsiaTheme="minorEastAsia" w:hAnsi="Arial" w:cs="Arial"/>
          <w:sz w:val="23"/>
          <w:szCs w:val="23"/>
          <w:lang w:val="en-GB" w:eastAsia="en-GB"/>
        </w:rPr>
      </w:pPr>
    </w:p>
    <w:p w14:paraId="26AD7C92" w14:textId="77777777" w:rsidR="00026F1B" w:rsidRDefault="00026F1B" w:rsidP="00797885">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Individual bandings and actual amount for employee contributions to pension for both Teachers Pension and LGPS</w:t>
      </w:r>
    </w:p>
    <w:p w14:paraId="6890C3A7" w14:textId="77777777" w:rsidR="00026F1B" w:rsidRDefault="00026F1B" w:rsidP="00797885">
      <w:pPr>
        <w:widowControl w:val="0"/>
        <w:autoSpaceDE w:val="0"/>
        <w:autoSpaceDN w:val="0"/>
        <w:adjustRightInd w:val="0"/>
        <w:jc w:val="both"/>
        <w:rPr>
          <w:rFonts w:ascii="Arial" w:eastAsiaTheme="minorEastAsia" w:hAnsi="Arial" w:cs="Arial"/>
          <w:sz w:val="23"/>
          <w:szCs w:val="23"/>
          <w:lang w:val="en-GB" w:eastAsia="en-GB"/>
        </w:rPr>
      </w:pPr>
    </w:p>
    <w:p w14:paraId="14AEDCF9" w14:textId="77777777" w:rsidR="00026F1B" w:rsidRPr="00FE743C" w:rsidRDefault="00026F1B" w:rsidP="00026F1B">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Individual bandings and actual amount for employer contributions to pension for both Teachers Pension and LGPS</w:t>
      </w:r>
    </w:p>
    <w:p w14:paraId="1360073D" w14:textId="77777777" w:rsidR="00026F1B" w:rsidRDefault="00026F1B" w:rsidP="00797885">
      <w:pPr>
        <w:widowControl w:val="0"/>
        <w:autoSpaceDE w:val="0"/>
        <w:autoSpaceDN w:val="0"/>
        <w:adjustRightInd w:val="0"/>
        <w:jc w:val="both"/>
        <w:rPr>
          <w:rFonts w:ascii="Arial" w:eastAsiaTheme="minorEastAsia" w:hAnsi="Arial" w:cs="Arial"/>
          <w:sz w:val="23"/>
          <w:szCs w:val="23"/>
          <w:lang w:val="en-GB" w:eastAsia="en-GB"/>
        </w:rPr>
      </w:pPr>
    </w:p>
    <w:p w14:paraId="66026D46" w14:textId="77777777" w:rsidR="00026F1B" w:rsidRPr="00FE743C" w:rsidRDefault="00026F1B" w:rsidP="00026F1B">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Individual % and actual amount for employee National Insurance contributions</w:t>
      </w:r>
    </w:p>
    <w:p w14:paraId="06270687" w14:textId="77777777" w:rsidR="00026F1B" w:rsidRDefault="00026F1B" w:rsidP="00797885">
      <w:pPr>
        <w:widowControl w:val="0"/>
        <w:autoSpaceDE w:val="0"/>
        <w:autoSpaceDN w:val="0"/>
        <w:adjustRightInd w:val="0"/>
        <w:jc w:val="both"/>
        <w:rPr>
          <w:rFonts w:ascii="Arial" w:eastAsiaTheme="minorEastAsia" w:hAnsi="Arial" w:cs="Arial"/>
          <w:sz w:val="23"/>
          <w:szCs w:val="23"/>
          <w:lang w:val="en-GB" w:eastAsia="en-GB"/>
        </w:rPr>
      </w:pPr>
    </w:p>
    <w:p w14:paraId="22321255" w14:textId="77777777" w:rsidR="00026F1B" w:rsidRDefault="00026F1B" w:rsidP="00026F1B">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Individual % and actual amount for employer National Insurance contributions</w:t>
      </w:r>
    </w:p>
    <w:p w14:paraId="75F5FD93" w14:textId="77777777" w:rsidR="00026F1B" w:rsidRDefault="00026F1B" w:rsidP="00026F1B">
      <w:pPr>
        <w:widowControl w:val="0"/>
        <w:autoSpaceDE w:val="0"/>
        <w:autoSpaceDN w:val="0"/>
        <w:adjustRightInd w:val="0"/>
        <w:jc w:val="both"/>
        <w:rPr>
          <w:rFonts w:ascii="Arial" w:eastAsiaTheme="minorEastAsia" w:hAnsi="Arial" w:cs="Arial"/>
          <w:sz w:val="23"/>
          <w:szCs w:val="23"/>
          <w:lang w:val="en-GB" w:eastAsia="en-GB"/>
        </w:rPr>
      </w:pPr>
    </w:p>
    <w:p w14:paraId="790DE12B" w14:textId="77777777" w:rsidR="00026F1B" w:rsidRPr="00FE743C" w:rsidRDefault="00026F1B" w:rsidP="00026F1B">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The information for Teachers Pension is then used as the basis for the End of Year Certificate which is audited annually.</w:t>
      </w:r>
    </w:p>
    <w:p w14:paraId="248416B3" w14:textId="77777777" w:rsidR="00026F1B" w:rsidRDefault="00026F1B" w:rsidP="00797885">
      <w:pPr>
        <w:widowControl w:val="0"/>
        <w:autoSpaceDE w:val="0"/>
        <w:autoSpaceDN w:val="0"/>
        <w:adjustRightInd w:val="0"/>
        <w:jc w:val="both"/>
        <w:rPr>
          <w:rFonts w:ascii="Arial" w:eastAsiaTheme="minorEastAsia" w:hAnsi="Arial" w:cs="Arial"/>
          <w:sz w:val="23"/>
          <w:szCs w:val="23"/>
          <w:lang w:val="en-GB" w:eastAsia="en-GB"/>
        </w:rPr>
      </w:pPr>
    </w:p>
    <w:p w14:paraId="7A67900A" w14:textId="77777777" w:rsidR="00026F1B" w:rsidRPr="00FE743C" w:rsidRDefault="00026F1B" w:rsidP="00797885">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Any discrepancies are raised with Payroll Services and under or overpayments will be adjusted at the next available payroll.</w:t>
      </w:r>
    </w:p>
    <w:p w14:paraId="720DC69E" w14:textId="77777777" w:rsidR="00FE743C" w:rsidRPr="00FE743C" w:rsidRDefault="00FE743C" w:rsidP="00797885">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b/>
          <w:bCs/>
          <w:sz w:val="23"/>
          <w:szCs w:val="23"/>
          <w:lang w:val="en-GB" w:eastAsia="en-GB"/>
        </w:rPr>
        <w:t xml:space="preserve"> </w:t>
      </w:r>
      <w:r w:rsidRPr="00FE743C">
        <w:rPr>
          <w:rFonts w:ascii="Arial" w:eastAsiaTheme="minorEastAsia" w:hAnsi="Arial" w:cs="Arial"/>
          <w:sz w:val="23"/>
          <w:szCs w:val="23"/>
          <w:lang w:val="en-GB" w:eastAsia="en-GB"/>
        </w:rPr>
        <w:t xml:space="preserve"> </w:t>
      </w:r>
    </w:p>
    <w:p w14:paraId="15898653"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b/>
          <w:bCs/>
          <w:sz w:val="23"/>
          <w:szCs w:val="23"/>
          <w:lang w:val="en-GB" w:eastAsia="en-GB"/>
        </w:rPr>
        <w:t>7.1</w:t>
      </w:r>
      <w:r w:rsidR="00035052">
        <w:rPr>
          <w:rFonts w:ascii="Arial" w:eastAsiaTheme="minorEastAsia" w:hAnsi="Arial" w:cs="Arial"/>
          <w:b/>
          <w:bCs/>
          <w:sz w:val="23"/>
          <w:szCs w:val="23"/>
          <w:lang w:val="en-GB" w:eastAsia="en-GB"/>
        </w:rPr>
        <w:t>2</w:t>
      </w:r>
      <w:r w:rsidRPr="00FE743C">
        <w:rPr>
          <w:rFonts w:ascii="Arial" w:eastAsiaTheme="minorEastAsia" w:hAnsi="Arial" w:cs="Arial"/>
          <w:b/>
          <w:bCs/>
          <w:sz w:val="23"/>
          <w:szCs w:val="23"/>
          <w:lang w:val="en-GB" w:eastAsia="en-GB"/>
        </w:rPr>
        <w:t xml:space="preserve"> Expenses - General </w:t>
      </w:r>
    </w:p>
    <w:p w14:paraId="57F2D96B"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1A8BD1B6" w14:textId="197F47D0" w:rsidR="00FE743C" w:rsidRPr="00FE743C" w:rsidRDefault="00AA53FE" w:rsidP="00797885">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It is the policy of </w:t>
      </w:r>
      <w:r w:rsidR="005D6481">
        <w:rPr>
          <w:rFonts w:ascii="Arial" w:eastAsiaTheme="minorEastAsia" w:hAnsi="Arial" w:cs="Arial"/>
          <w:sz w:val="23"/>
          <w:szCs w:val="23"/>
          <w:lang w:val="en-GB" w:eastAsia="en-GB"/>
        </w:rPr>
        <w:t>All Saints Multi Academy Trust</w:t>
      </w:r>
      <w:r w:rsidR="00FE743C" w:rsidRPr="00FE743C">
        <w:rPr>
          <w:rFonts w:ascii="Arial" w:eastAsiaTheme="minorEastAsia" w:hAnsi="Arial" w:cs="Arial"/>
          <w:sz w:val="23"/>
          <w:szCs w:val="23"/>
          <w:lang w:val="en-GB" w:eastAsia="en-GB"/>
        </w:rPr>
        <w:t xml:space="preserve"> that expenses will only be paid in respect of costs incur</w:t>
      </w:r>
      <w:r>
        <w:rPr>
          <w:rFonts w:ascii="Arial" w:eastAsiaTheme="minorEastAsia" w:hAnsi="Arial" w:cs="Arial"/>
          <w:sz w:val="23"/>
          <w:szCs w:val="23"/>
          <w:lang w:val="en-GB" w:eastAsia="en-GB"/>
        </w:rPr>
        <w:t xml:space="preserve">red while on school business.  </w:t>
      </w:r>
      <w:r w:rsidR="00FE743C" w:rsidRPr="00FE743C">
        <w:rPr>
          <w:rFonts w:ascii="Arial" w:eastAsiaTheme="minorEastAsia" w:hAnsi="Arial" w:cs="Arial"/>
          <w:sz w:val="23"/>
          <w:szCs w:val="23"/>
          <w:lang w:val="en-GB" w:eastAsia="en-GB"/>
        </w:rPr>
        <w:t xml:space="preserve">Staff are expected to make only incidental personal use of school facilities, </w:t>
      </w:r>
      <w:proofErr w:type="gramStart"/>
      <w:r w:rsidR="00FE743C" w:rsidRPr="00FE743C">
        <w:rPr>
          <w:rFonts w:ascii="Arial" w:eastAsiaTheme="minorEastAsia" w:hAnsi="Arial" w:cs="Arial"/>
          <w:sz w:val="23"/>
          <w:szCs w:val="23"/>
          <w:lang w:val="en-GB" w:eastAsia="en-GB"/>
        </w:rPr>
        <w:t>e.g.</w:t>
      </w:r>
      <w:proofErr w:type="gramEnd"/>
      <w:r w:rsidR="00FE743C" w:rsidRPr="00FE743C">
        <w:rPr>
          <w:rFonts w:ascii="Arial" w:eastAsiaTheme="minorEastAsia" w:hAnsi="Arial" w:cs="Arial"/>
          <w:sz w:val="23"/>
          <w:szCs w:val="23"/>
          <w:lang w:val="en-GB" w:eastAsia="en-GB"/>
        </w:rPr>
        <w:t xml:space="preserve"> telephone, photocopier, etc.  If any member of staff wishes to make greater use of any </w:t>
      </w:r>
      <w:proofErr w:type="gramStart"/>
      <w:r w:rsidR="00FE743C" w:rsidRPr="00FE743C">
        <w:rPr>
          <w:rFonts w:ascii="Arial" w:eastAsiaTheme="minorEastAsia" w:hAnsi="Arial" w:cs="Arial"/>
          <w:sz w:val="23"/>
          <w:szCs w:val="23"/>
          <w:lang w:val="en-GB" w:eastAsia="en-GB"/>
        </w:rPr>
        <w:t>facilities</w:t>
      </w:r>
      <w:proofErr w:type="gramEnd"/>
      <w:r w:rsidR="00FE743C" w:rsidRPr="00FE743C">
        <w:rPr>
          <w:rFonts w:ascii="Arial" w:eastAsiaTheme="minorEastAsia" w:hAnsi="Arial" w:cs="Arial"/>
          <w:sz w:val="23"/>
          <w:szCs w:val="23"/>
          <w:lang w:val="en-GB" w:eastAsia="en-GB"/>
        </w:rPr>
        <w:t xml:space="preserve"> they must obtain permission of the </w:t>
      </w:r>
      <w:r w:rsidR="007D2876">
        <w:rPr>
          <w:rFonts w:ascii="Arial" w:eastAsiaTheme="minorEastAsia" w:hAnsi="Arial" w:cs="Arial"/>
          <w:sz w:val="23"/>
          <w:szCs w:val="23"/>
          <w:lang w:val="en-GB" w:eastAsia="en-GB"/>
        </w:rPr>
        <w:t>Head teacher</w:t>
      </w:r>
      <w:r w:rsidR="00224930" w:rsidRPr="00FE743C">
        <w:rPr>
          <w:rFonts w:ascii="Arial" w:eastAsiaTheme="minorEastAsia" w:hAnsi="Arial" w:cs="Arial"/>
          <w:sz w:val="23"/>
          <w:szCs w:val="23"/>
          <w:lang w:val="en-GB" w:eastAsia="en-GB"/>
        </w:rPr>
        <w:t xml:space="preserve"> </w:t>
      </w:r>
      <w:r w:rsidR="00FE743C" w:rsidRPr="00FE743C">
        <w:rPr>
          <w:rFonts w:ascii="Arial" w:eastAsiaTheme="minorEastAsia" w:hAnsi="Arial" w:cs="Arial"/>
          <w:sz w:val="23"/>
          <w:szCs w:val="23"/>
          <w:lang w:val="en-GB" w:eastAsia="en-GB"/>
        </w:rPr>
        <w:t>and a recharge of t</w:t>
      </w:r>
      <w:r>
        <w:rPr>
          <w:rFonts w:ascii="Arial" w:eastAsiaTheme="minorEastAsia" w:hAnsi="Arial" w:cs="Arial"/>
          <w:sz w:val="23"/>
          <w:szCs w:val="23"/>
          <w:lang w:val="en-GB" w:eastAsia="en-GB"/>
        </w:rPr>
        <w:t xml:space="preserve">he </w:t>
      </w:r>
      <w:r w:rsidR="00224930">
        <w:rPr>
          <w:rFonts w:ascii="Arial" w:eastAsiaTheme="minorEastAsia" w:hAnsi="Arial" w:cs="Arial"/>
          <w:sz w:val="23"/>
          <w:szCs w:val="23"/>
          <w:lang w:val="en-GB" w:eastAsia="en-GB"/>
        </w:rPr>
        <w:t>cost-plus</w:t>
      </w:r>
      <w:r>
        <w:rPr>
          <w:rFonts w:ascii="Arial" w:eastAsiaTheme="minorEastAsia" w:hAnsi="Arial" w:cs="Arial"/>
          <w:sz w:val="23"/>
          <w:szCs w:val="23"/>
          <w:lang w:val="en-GB" w:eastAsia="en-GB"/>
        </w:rPr>
        <w:t xml:space="preserve"> VAT will be made.  </w:t>
      </w:r>
      <w:r w:rsidR="00FE743C" w:rsidRPr="00FE743C">
        <w:rPr>
          <w:rFonts w:ascii="Arial" w:eastAsiaTheme="minorEastAsia" w:hAnsi="Arial" w:cs="Arial"/>
          <w:sz w:val="23"/>
          <w:szCs w:val="23"/>
          <w:lang w:val="en-GB" w:eastAsia="en-GB"/>
        </w:rPr>
        <w:t xml:space="preserve">Any significant non-compliance with the school’s expected procedures will be reported by the </w:t>
      </w:r>
      <w:r w:rsidR="007D2876">
        <w:rPr>
          <w:rFonts w:ascii="Arial" w:eastAsiaTheme="minorEastAsia" w:hAnsi="Arial" w:cs="Arial"/>
          <w:sz w:val="23"/>
          <w:szCs w:val="23"/>
          <w:lang w:val="en-GB" w:eastAsia="en-GB"/>
        </w:rPr>
        <w:t>Head teacher</w:t>
      </w:r>
      <w:r w:rsidR="00224930">
        <w:rPr>
          <w:rFonts w:ascii="Arial" w:eastAsiaTheme="minorEastAsia" w:hAnsi="Arial" w:cs="Arial"/>
          <w:sz w:val="23"/>
          <w:szCs w:val="23"/>
          <w:lang w:val="en-GB" w:eastAsia="en-GB"/>
        </w:rPr>
        <w:t xml:space="preserve"> </w:t>
      </w:r>
      <w:r>
        <w:rPr>
          <w:rFonts w:ascii="Arial" w:eastAsiaTheme="minorEastAsia" w:hAnsi="Arial" w:cs="Arial"/>
          <w:sz w:val="23"/>
          <w:szCs w:val="23"/>
          <w:lang w:val="en-GB" w:eastAsia="en-GB"/>
        </w:rPr>
        <w:t xml:space="preserve">to the </w:t>
      </w:r>
      <w:r w:rsidR="00A30036">
        <w:rPr>
          <w:rFonts w:ascii="Arial" w:eastAsiaTheme="minorEastAsia" w:hAnsi="Arial" w:cs="Arial"/>
          <w:sz w:val="23"/>
          <w:szCs w:val="23"/>
          <w:lang w:val="en-GB" w:eastAsia="en-GB"/>
        </w:rPr>
        <w:t xml:space="preserve">Finance and </w:t>
      </w:r>
      <w:r w:rsidR="00224930">
        <w:rPr>
          <w:rFonts w:ascii="Arial" w:eastAsiaTheme="minorEastAsia" w:hAnsi="Arial" w:cs="Arial"/>
          <w:sz w:val="23"/>
          <w:szCs w:val="23"/>
          <w:lang w:val="en-GB" w:eastAsia="en-GB"/>
        </w:rPr>
        <w:t>Business</w:t>
      </w:r>
      <w:r w:rsidR="00A30036">
        <w:rPr>
          <w:rFonts w:ascii="Arial" w:eastAsiaTheme="minorEastAsia" w:hAnsi="Arial" w:cs="Arial"/>
          <w:sz w:val="23"/>
          <w:szCs w:val="23"/>
          <w:lang w:val="en-GB" w:eastAsia="en-GB"/>
        </w:rPr>
        <w:t xml:space="preserve"> Committee</w:t>
      </w:r>
      <w:r w:rsidR="00224930">
        <w:rPr>
          <w:rFonts w:ascii="Arial" w:eastAsiaTheme="minorEastAsia" w:hAnsi="Arial" w:cs="Arial"/>
          <w:sz w:val="23"/>
          <w:szCs w:val="23"/>
          <w:lang w:val="en-GB" w:eastAsia="en-GB"/>
        </w:rPr>
        <w:t xml:space="preserve"> </w:t>
      </w:r>
      <w:r w:rsidR="00FE743C" w:rsidRPr="00FE743C">
        <w:rPr>
          <w:rFonts w:ascii="Arial" w:eastAsiaTheme="minorEastAsia" w:hAnsi="Arial" w:cs="Arial"/>
          <w:sz w:val="23"/>
          <w:szCs w:val="23"/>
          <w:lang w:val="en-GB" w:eastAsia="en-GB"/>
        </w:rPr>
        <w:t>who considers whether this should be repo</w:t>
      </w:r>
      <w:r>
        <w:rPr>
          <w:rFonts w:ascii="Arial" w:eastAsiaTheme="minorEastAsia" w:hAnsi="Arial" w:cs="Arial"/>
          <w:sz w:val="23"/>
          <w:szCs w:val="23"/>
          <w:lang w:val="en-GB" w:eastAsia="en-GB"/>
        </w:rPr>
        <w:t>rted to the F</w:t>
      </w:r>
      <w:r w:rsidR="00FE743C" w:rsidRPr="00FE743C">
        <w:rPr>
          <w:rFonts w:ascii="Arial" w:eastAsiaTheme="minorEastAsia" w:hAnsi="Arial" w:cs="Arial"/>
          <w:sz w:val="23"/>
          <w:szCs w:val="23"/>
          <w:lang w:val="en-GB" w:eastAsia="en-GB"/>
        </w:rPr>
        <w:t xml:space="preserve">ull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00FE743C" w:rsidRPr="00FE743C">
        <w:rPr>
          <w:rFonts w:ascii="Arial" w:eastAsiaTheme="minorEastAsia" w:hAnsi="Arial" w:cs="Arial"/>
          <w:sz w:val="23"/>
          <w:szCs w:val="23"/>
          <w:lang w:val="en-GB" w:eastAsia="en-GB"/>
        </w:rPr>
        <w:t xml:space="preserve">.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00FE743C" w:rsidRPr="00FE743C">
        <w:rPr>
          <w:rFonts w:ascii="Arial" w:eastAsiaTheme="minorEastAsia" w:hAnsi="Arial" w:cs="Arial"/>
          <w:sz w:val="23"/>
          <w:szCs w:val="23"/>
          <w:lang w:val="en-GB" w:eastAsia="en-GB"/>
        </w:rPr>
        <w:t xml:space="preserve"> will then decide whether the non-compliance with procedures should result in any action. </w:t>
      </w:r>
    </w:p>
    <w:p w14:paraId="00F905EB"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6C64B0D4"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b/>
          <w:bCs/>
          <w:sz w:val="23"/>
          <w:szCs w:val="23"/>
          <w:lang w:val="en-GB" w:eastAsia="en-GB"/>
        </w:rPr>
        <w:t>7.1</w:t>
      </w:r>
      <w:r w:rsidR="00035052">
        <w:rPr>
          <w:rFonts w:ascii="Arial" w:eastAsiaTheme="minorEastAsia" w:hAnsi="Arial" w:cs="Arial"/>
          <w:b/>
          <w:bCs/>
          <w:sz w:val="23"/>
          <w:szCs w:val="23"/>
          <w:lang w:val="en-GB" w:eastAsia="en-GB"/>
        </w:rPr>
        <w:t>3</w:t>
      </w:r>
      <w:r w:rsidRPr="00FE743C">
        <w:rPr>
          <w:rFonts w:ascii="Arial" w:eastAsiaTheme="minorEastAsia" w:hAnsi="Arial" w:cs="Arial"/>
          <w:b/>
          <w:bCs/>
          <w:sz w:val="23"/>
          <w:szCs w:val="23"/>
          <w:lang w:val="en-GB" w:eastAsia="en-GB"/>
        </w:rPr>
        <w:t xml:space="preserve"> Travel Expenses </w:t>
      </w:r>
    </w:p>
    <w:p w14:paraId="6DE0B883" w14:textId="77777777" w:rsidR="00FE743C" w:rsidRPr="00FE743C" w:rsidRDefault="00FE743C" w:rsidP="00FE743C">
      <w:pPr>
        <w:widowControl w:val="0"/>
        <w:autoSpaceDE w:val="0"/>
        <w:autoSpaceDN w:val="0"/>
        <w:adjustRightInd w:val="0"/>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 </w:t>
      </w:r>
    </w:p>
    <w:p w14:paraId="61137CF0" w14:textId="77777777" w:rsidR="00FE743C" w:rsidRPr="00FE743C" w:rsidRDefault="00FE743C" w:rsidP="00797885">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 xml:space="preserve">Staff travel expenses which arise </w:t>
      </w:r>
      <w:proofErr w:type="gramStart"/>
      <w:r w:rsidRPr="00FE743C">
        <w:rPr>
          <w:rFonts w:ascii="Arial" w:eastAsiaTheme="minorEastAsia" w:hAnsi="Arial" w:cs="Arial"/>
          <w:sz w:val="23"/>
          <w:szCs w:val="23"/>
          <w:lang w:val="en-GB" w:eastAsia="en-GB"/>
        </w:rPr>
        <w:t>as a result of</w:t>
      </w:r>
      <w:proofErr w:type="gramEnd"/>
      <w:r w:rsidRPr="00FE743C">
        <w:rPr>
          <w:rFonts w:ascii="Arial" w:eastAsiaTheme="minorEastAsia" w:hAnsi="Arial" w:cs="Arial"/>
          <w:sz w:val="23"/>
          <w:szCs w:val="23"/>
          <w:lang w:val="en-GB" w:eastAsia="en-GB"/>
        </w:rPr>
        <w:t xml:space="preserve"> working on school business away from  </w:t>
      </w:r>
    </w:p>
    <w:p w14:paraId="43ACED10" w14:textId="6C280FB1" w:rsidR="00AA53FE" w:rsidRDefault="005D6481" w:rsidP="00797885">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All Saints Multi Academy Trust</w:t>
      </w:r>
      <w:r w:rsidR="00FE743C" w:rsidRPr="00FE743C">
        <w:rPr>
          <w:rFonts w:ascii="Arial" w:eastAsiaTheme="minorEastAsia" w:hAnsi="Arial" w:cs="Arial"/>
          <w:sz w:val="23"/>
          <w:szCs w:val="23"/>
          <w:lang w:val="en-GB" w:eastAsia="en-GB"/>
        </w:rPr>
        <w:t xml:space="preserve"> premises</w:t>
      </w:r>
      <w:r w:rsidR="00E91939">
        <w:rPr>
          <w:rFonts w:ascii="Arial" w:eastAsiaTheme="minorEastAsia" w:hAnsi="Arial" w:cs="Arial"/>
          <w:sz w:val="23"/>
          <w:szCs w:val="23"/>
          <w:lang w:val="en-GB" w:eastAsia="en-GB"/>
        </w:rPr>
        <w:t xml:space="preserve"> or the individual Academy</w:t>
      </w:r>
      <w:r w:rsidR="00FE743C" w:rsidRPr="00FE743C">
        <w:rPr>
          <w:rFonts w:ascii="Arial" w:eastAsiaTheme="minorEastAsia" w:hAnsi="Arial" w:cs="Arial"/>
          <w:sz w:val="23"/>
          <w:szCs w:val="23"/>
          <w:lang w:val="en-GB" w:eastAsia="en-GB"/>
        </w:rPr>
        <w:t xml:space="preserve"> are claimed </w:t>
      </w:r>
      <w:proofErr w:type="gramStart"/>
      <w:r w:rsidR="00FE743C" w:rsidRPr="00FE743C">
        <w:rPr>
          <w:rFonts w:ascii="Arial" w:eastAsiaTheme="minorEastAsia" w:hAnsi="Arial" w:cs="Arial"/>
          <w:sz w:val="23"/>
          <w:szCs w:val="23"/>
          <w:lang w:val="en-GB" w:eastAsia="en-GB"/>
        </w:rPr>
        <w:t>on a monthly basis</w:t>
      </w:r>
      <w:proofErr w:type="gramEnd"/>
      <w:r w:rsidR="00FE743C" w:rsidRPr="00FE743C">
        <w:rPr>
          <w:rFonts w:ascii="Arial" w:eastAsiaTheme="minorEastAsia" w:hAnsi="Arial" w:cs="Arial"/>
          <w:sz w:val="23"/>
          <w:szCs w:val="23"/>
          <w:lang w:val="en-GB" w:eastAsia="en-GB"/>
        </w:rPr>
        <w:t xml:space="preserve"> using </w:t>
      </w:r>
      <w:r w:rsidR="008D04FF">
        <w:rPr>
          <w:rFonts w:ascii="Arial" w:eastAsiaTheme="minorEastAsia" w:hAnsi="Arial" w:cs="Arial"/>
          <w:sz w:val="23"/>
          <w:szCs w:val="23"/>
          <w:lang w:val="en-GB" w:eastAsia="en-GB"/>
        </w:rPr>
        <w:t xml:space="preserve">Oracle </w:t>
      </w:r>
      <w:proofErr w:type="spellStart"/>
      <w:r w:rsidR="008D04FF">
        <w:rPr>
          <w:rFonts w:ascii="Arial" w:eastAsiaTheme="minorEastAsia" w:hAnsi="Arial" w:cs="Arial"/>
          <w:sz w:val="23"/>
          <w:szCs w:val="23"/>
          <w:lang w:val="en-GB" w:eastAsia="en-GB"/>
        </w:rPr>
        <w:t>self se</w:t>
      </w:r>
      <w:r w:rsidR="00F418FA">
        <w:rPr>
          <w:rFonts w:ascii="Arial" w:eastAsiaTheme="minorEastAsia" w:hAnsi="Arial" w:cs="Arial"/>
          <w:sz w:val="23"/>
          <w:szCs w:val="23"/>
          <w:lang w:val="en-GB" w:eastAsia="en-GB"/>
        </w:rPr>
        <w:t>r</w:t>
      </w:r>
      <w:r w:rsidR="008D04FF">
        <w:rPr>
          <w:rFonts w:ascii="Arial" w:eastAsiaTheme="minorEastAsia" w:hAnsi="Arial" w:cs="Arial"/>
          <w:sz w:val="23"/>
          <w:szCs w:val="23"/>
          <w:lang w:val="en-GB" w:eastAsia="en-GB"/>
        </w:rPr>
        <w:t>vice</w:t>
      </w:r>
      <w:proofErr w:type="spellEnd"/>
      <w:r w:rsidR="00B72575">
        <w:rPr>
          <w:rFonts w:ascii="Arial" w:eastAsiaTheme="minorEastAsia" w:hAnsi="Arial" w:cs="Arial"/>
          <w:sz w:val="23"/>
          <w:szCs w:val="23"/>
          <w:lang w:val="en-GB" w:eastAsia="en-GB"/>
        </w:rPr>
        <w:t xml:space="preserve"> which is </w:t>
      </w:r>
      <w:r w:rsidR="00FE743C" w:rsidRPr="00FE743C">
        <w:rPr>
          <w:rFonts w:ascii="Arial" w:eastAsiaTheme="minorEastAsia" w:hAnsi="Arial" w:cs="Arial"/>
          <w:sz w:val="23"/>
          <w:szCs w:val="23"/>
          <w:lang w:val="en-GB" w:eastAsia="en-GB"/>
        </w:rPr>
        <w:t>duly author</w:t>
      </w:r>
      <w:r w:rsidR="00AA53FE">
        <w:rPr>
          <w:rFonts w:ascii="Arial" w:eastAsiaTheme="minorEastAsia" w:hAnsi="Arial" w:cs="Arial"/>
          <w:sz w:val="23"/>
          <w:szCs w:val="23"/>
          <w:lang w:val="en-GB" w:eastAsia="en-GB"/>
        </w:rPr>
        <w:t xml:space="preserve">ised by the </w:t>
      </w:r>
      <w:r w:rsidR="00B72575">
        <w:rPr>
          <w:rFonts w:ascii="Arial" w:eastAsiaTheme="minorEastAsia" w:hAnsi="Arial" w:cs="Arial"/>
          <w:sz w:val="23"/>
          <w:szCs w:val="23"/>
          <w:lang w:val="en-GB" w:eastAsia="en-GB"/>
        </w:rPr>
        <w:t xml:space="preserve">line manager. </w:t>
      </w:r>
      <w:r w:rsidR="00FE743C" w:rsidRPr="00FE743C">
        <w:rPr>
          <w:rFonts w:ascii="Arial" w:eastAsiaTheme="minorEastAsia" w:hAnsi="Arial" w:cs="Arial"/>
          <w:sz w:val="23"/>
          <w:szCs w:val="23"/>
          <w:lang w:val="en-GB" w:eastAsia="en-GB"/>
        </w:rPr>
        <w:t xml:space="preserve">Claims made by the </w:t>
      </w:r>
      <w:r w:rsidR="00585B42">
        <w:rPr>
          <w:rFonts w:ascii="Arial" w:eastAsiaTheme="minorEastAsia" w:hAnsi="Arial" w:cs="Arial"/>
          <w:sz w:val="23"/>
          <w:szCs w:val="23"/>
          <w:lang w:val="en-GB" w:eastAsia="en-GB"/>
        </w:rPr>
        <w:t>CEO</w:t>
      </w:r>
      <w:r w:rsidR="00224930">
        <w:rPr>
          <w:rFonts w:ascii="Arial" w:eastAsiaTheme="minorEastAsia" w:hAnsi="Arial" w:cs="Arial"/>
          <w:sz w:val="23"/>
          <w:szCs w:val="23"/>
          <w:lang w:val="en-GB" w:eastAsia="en-GB"/>
        </w:rPr>
        <w:t xml:space="preserve"> and </w:t>
      </w:r>
      <w:r w:rsidR="00FE743C" w:rsidRPr="00FE743C">
        <w:rPr>
          <w:rFonts w:ascii="Arial" w:eastAsiaTheme="minorEastAsia" w:hAnsi="Arial" w:cs="Arial"/>
          <w:sz w:val="23"/>
          <w:szCs w:val="23"/>
          <w:lang w:val="en-GB" w:eastAsia="en-GB"/>
        </w:rPr>
        <w:t>Head</w:t>
      </w:r>
      <w:r w:rsidR="00164837">
        <w:rPr>
          <w:rFonts w:ascii="Arial" w:eastAsiaTheme="minorEastAsia" w:hAnsi="Arial" w:cs="Arial"/>
          <w:sz w:val="23"/>
          <w:szCs w:val="23"/>
          <w:lang w:val="en-GB" w:eastAsia="en-GB"/>
        </w:rPr>
        <w:t>teachers</w:t>
      </w:r>
      <w:r w:rsidR="00224930">
        <w:rPr>
          <w:rFonts w:ascii="Arial" w:eastAsiaTheme="minorEastAsia" w:hAnsi="Arial" w:cs="Arial"/>
          <w:sz w:val="23"/>
          <w:szCs w:val="23"/>
          <w:lang w:val="en-GB" w:eastAsia="en-GB"/>
        </w:rPr>
        <w:t xml:space="preserve"> </w:t>
      </w:r>
      <w:r w:rsidR="00FE743C" w:rsidRPr="00FE743C">
        <w:rPr>
          <w:rFonts w:ascii="Arial" w:eastAsiaTheme="minorEastAsia" w:hAnsi="Arial" w:cs="Arial"/>
          <w:sz w:val="23"/>
          <w:szCs w:val="23"/>
          <w:lang w:val="en-GB" w:eastAsia="en-GB"/>
        </w:rPr>
        <w:t xml:space="preserve">are </w:t>
      </w:r>
      <w:r w:rsidR="000775A9">
        <w:rPr>
          <w:rFonts w:ascii="Arial" w:eastAsiaTheme="minorEastAsia" w:hAnsi="Arial" w:cs="Arial"/>
          <w:sz w:val="23"/>
          <w:szCs w:val="23"/>
          <w:lang w:val="en-GB" w:eastAsia="en-GB"/>
        </w:rPr>
        <w:t xml:space="preserve">checked and verified </w:t>
      </w:r>
      <w:r w:rsidR="00AA53FE">
        <w:rPr>
          <w:rFonts w:ascii="Arial" w:eastAsiaTheme="minorEastAsia" w:hAnsi="Arial" w:cs="Arial"/>
          <w:sz w:val="23"/>
          <w:szCs w:val="23"/>
          <w:lang w:val="en-GB" w:eastAsia="en-GB"/>
        </w:rPr>
        <w:t xml:space="preserve">by the </w:t>
      </w:r>
      <w:r w:rsidR="00397D98">
        <w:rPr>
          <w:rFonts w:ascii="Arial" w:eastAsiaTheme="minorEastAsia" w:hAnsi="Arial" w:cs="Arial"/>
          <w:sz w:val="23"/>
          <w:szCs w:val="23"/>
          <w:lang w:val="en-GB" w:eastAsia="en-GB"/>
        </w:rPr>
        <w:t>Chief Finance and Operation officer</w:t>
      </w:r>
      <w:r w:rsidR="000775A9">
        <w:rPr>
          <w:rFonts w:ascii="Arial" w:eastAsiaTheme="minorEastAsia" w:hAnsi="Arial" w:cs="Arial"/>
          <w:sz w:val="23"/>
          <w:szCs w:val="23"/>
          <w:lang w:val="en-GB" w:eastAsia="en-GB"/>
        </w:rPr>
        <w:t xml:space="preserve"> who will seek authorisation from the Chair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000775A9">
        <w:rPr>
          <w:rFonts w:ascii="Arial" w:eastAsiaTheme="minorEastAsia" w:hAnsi="Arial" w:cs="Arial"/>
          <w:sz w:val="23"/>
          <w:szCs w:val="23"/>
          <w:lang w:val="en-GB" w:eastAsia="en-GB"/>
        </w:rPr>
        <w:t xml:space="preserve"> when appropriate</w:t>
      </w:r>
      <w:r w:rsidR="00AA53FE">
        <w:rPr>
          <w:rFonts w:ascii="Arial" w:eastAsiaTheme="minorEastAsia" w:hAnsi="Arial" w:cs="Arial"/>
          <w:sz w:val="23"/>
          <w:szCs w:val="23"/>
          <w:lang w:val="en-GB" w:eastAsia="en-GB"/>
        </w:rPr>
        <w:t xml:space="preserve">.  </w:t>
      </w:r>
      <w:r w:rsidR="00FE743C" w:rsidRPr="00FE743C">
        <w:rPr>
          <w:rFonts w:ascii="Arial" w:eastAsiaTheme="minorEastAsia" w:hAnsi="Arial" w:cs="Arial"/>
          <w:sz w:val="23"/>
          <w:szCs w:val="23"/>
          <w:lang w:val="en-GB" w:eastAsia="en-GB"/>
        </w:rPr>
        <w:t>For tax reasons, mileage can only be claimed for the exce</w:t>
      </w:r>
      <w:r w:rsidR="00AA53FE">
        <w:rPr>
          <w:rFonts w:ascii="Arial" w:eastAsiaTheme="minorEastAsia" w:hAnsi="Arial" w:cs="Arial"/>
          <w:sz w:val="23"/>
          <w:szCs w:val="23"/>
          <w:lang w:val="en-GB" w:eastAsia="en-GB"/>
        </w:rPr>
        <w:t>ss mileage in trave</w:t>
      </w:r>
      <w:r w:rsidR="008F2FC0">
        <w:rPr>
          <w:rFonts w:ascii="Arial" w:eastAsiaTheme="minorEastAsia" w:hAnsi="Arial" w:cs="Arial"/>
          <w:sz w:val="23"/>
          <w:szCs w:val="23"/>
          <w:lang w:val="en-GB" w:eastAsia="en-GB"/>
        </w:rPr>
        <w:t>l</w:t>
      </w:r>
      <w:r w:rsidR="00AA53FE">
        <w:rPr>
          <w:rFonts w:ascii="Arial" w:eastAsiaTheme="minorEastAsia" w:hAnsi="Arial" w:cs="Arial"/>
          <w:sz w:val="23"/>
          <w:szCs w:val="23"/>
          <w:lang w:val="en-GB" w:eastAsia="en-GB"/>
        </w:rPr>
        <w:t xml:space="preserve">ling to </w:t>
      </w:r>
      <w:r>
        <w:rPr>
          <w:rFonts w:ascii="Arial" w:eastAsiaTheme="minorEastAsia" w:hAnsi="Arial" w:cs="Arial"/>
          <w:sz w:val="23"/>
          <w:szCs w:val="23"/>
          <w:lang w:val="en-GB" w:eastAsia="en-GB"/>
        </w:rPr>
        <w:t>All Saints Multi Academy Trust</w:t>
      </w:r>
      <w:r w:rsidR="00201AA8">
        <w:rPr>
          <w:rFonts w:ascii="Arial" w:eastAsiaTheme="minorEastAsia" w:hAnsi="Arial" w:cs="Arial"/>
          <w:sz w:val="23"/>
          <w:szCs w:val="23"/>
          <w:lang w:val="en-GB" w:eastAsia="en-GB"/>
        </w:rPr>
        <w:t>/school</w:t>
      </w:r>
      <w:r w:rsidR="00FE743C" w:rsidRPr="00FE743C">
        <w:rPr>
          <w:rFonts w:ascii="Arial" w:eastAsiaTheme="minorEastAsia" w:hAnsi="Arial" w:cs="Arial"/>
          <w:sz w:val="23"/>
          <w:szCs w:val="23"/>
          <w:lang w:val="en-GB" w:eastAsia="en-GB"/>
        </w:rPr>
        <w:t xml:space="preserve"> rather than between school and home. </w:t>
      </w:r>
    </w:p>
    <w:p w14:paraId="5AF6A6F0" w14:textId="77777777" w:rsidR="00E91939" w:rsidRDefault="00E91939" w:rsidP="00797885">
      <w:pPr>
        <w:widowControl w:val="0"/>
        <w:autoSpaceDE w:val="0"/>
        <w:autoSpaceDN w:val="0"/>
        <w:adjustRightInd w:val="0"/>
        <w:jc w:val="both"/>
        <w:rPr>
          <w:rFonts w:ascii="Arial" w:eastAsiaTheme="minorEastAsia" w:hAnsi="Arial" w:cs="Arial"/>
          <w:sz w:val="23"/>
          <w:szCs w:val="23"/>
          <w:lang w:val="en-GB" w:eastAsia="en-GB"/>
        </w:rPr>
      </w:pPr>
    </w:p>
    <w:p w14:paraId="5C0F4B8A" w14:textId="1E8490C5" w:rsidR="00797885" w:rsidRDefault="00FE743C" w:rsidP="00797885">
      <w:pPr>
        <w:widowControl w:val="0"/>
        <w:autoSpaceDE w:val="0"/>
        <w:autoSpaceDN w:val="0"/>
        <w:adjustRightInd w:val="0"/>
        <w:jc w:val="both"/>
        <w:rPr>
          <w:rFonts w:ascii="Arial" w:eastAsiaTheme="minorEastAsia" w:hAnsi="Arial" w:cs="Arial"/>
          <w:sz w:val="23"/>
          <w:szCs w:val="23"/>
          <w:lang w:val="en-GB" w:eastAsia="en-GB"/>
        </w:rPr>
      </w:pPr>
      <w:r w:rsidRPr="00FE743C">
        <w:rPr>
          <w:rFonts w:ascii="Arial" w:eastAsiaTheme="minorEastAsia" w:hAnsi="Arial" w:cs="Arial"/>
          <w:sz w:val="23"/>
          <w:szCs w:val="23"/>
          <w:lang w:val="en-GB" w:eastAsia="en-GB"/>
        </w:rPr>
        <w:t>Payment is only made when suppor</w:t>
      </w:r>
      <w:r w:rsidR="00AA53FE">
        <w:rPr>
          <w:rFonts w:ascii="Arial" w:eastAsiaTheme="minorEastAsia" w:hAnsi="Arial" w:cs="Arial"/>
          <w:sz w:val="23"/>
          <w:szCs w:val="23"/>
          <w:lang w:val="en-GB" w:eastAsia="en-GB"/>
        </w:rPr>
        <w:t xml:space="preserve">ted by authorised </w:t>
      </w:r>
      <w:r w:rsidR="00B72575">
        <w:rPr>
          <w:rFonts w:ascii="Arial" w:eastAsiaTheme="minorEastAsia" w:hAnsi="Arial" w:cs="Arial"/>
          <w:sz w:val="23"/>
          <w:szCs w:val="23"/>
          <w:lang w:val="en-GB" w:eastAsia="en-GB"/>
        </w:rPr>
        <w:t xml:space="preserve">electronic </w:t>
      </w:r>
      <w:r w:rsidR="00AA53FE">
        <w:rPr>
          <w:rFonts w:ascii="Arial" w:eastAsiaTheme="minorEastAsia" w:hAnsi="Arial" w:cs="Arial"/>
          <w:sz w:val="23"/>
          <w:szCs w:val="23"/>
          <w:lang w:val="en-GB" w:eastAsia="en-GB"/>
        </w:rPr>
        <w:t>claim</w:t>
      </w:r>
      <w:r w:rsidR="00B72575">
        <w:rPr>
          <w:rFonts w:ascii="Arial" w:eastAsiaTheme="minorEastAsia" w:hAnsi="Arial" w:cs="Arial"/>
          <w:sz w:val="23"/>
          <w:szCs w:val="23"/>
          <w:lang w:val="en-GB" w:eastAsia="en-GB"/>
        </w:rPr>
        <w:t>s</w:t>
      </w:r>
      <w:r w:rsidR="00E91939">
        <w:rPr>
          <w:rFonts w:ascii="Arial" w:eastAsiaTheme="minorEastAsia" w:hAnsi="Arial" w:cs="Arial"/>
          <w:sz w:val="23"/>
          <w:szCs w:val="23"/>
          <w:lang w:val="en-GB" w:eastAsia="en-GB"/>
        </w:rPr>
        <w:t>. Payment thresholds will be in line with HMRC guidelines for both mileage and subsistence.</w:t>
      </w:r>
      <w:r w:rsidR="00AA53FE">
        <w:rPr>
          <w:rFonts w:ascii="Arial" w:eastAsiaTheme="minorEastAsia" w:hAnsi="Arial" w:cs="Arial"/>
          <w:sz w:val="23"/>
          <w:szCs w:val="23"/>
          <w:lang w:val="en-GB" w:eastAsia="en-GB"/>
        </w:rPr>
        <w:t xml:space="preserve"> </w:t>
      </w:r>
    </w:p>
    <w:p w14:paraId="51D1C6F9" w14:textId="77777777" w:rsidR="00797885" w:rsidRDefault="00797885" w:rsidP="00797885">
      <w:pPr>
        <w:widowControl w:val="0"/>
        <w:autoSpaceDE w:val="0"/>
        <w:autoSpaceDN w:val="0"/>
        <w:adjustRightInd w:val="0"/>
        <w:jc w:val="both"/>
        <w:rPr>
          <w:rFonts w:ascii="Arial" w:eastAsiaTheme="minorEastAsia" w:hAnsi="Arial" w:cs="Arial"/>
          <w:sz w:val="23"/>
          <w:szCs w:val="23"/>
          <w:lang w:val="en-GB" w:eastAsia="en-GB"/>
        </w:rPr>
      </w:pPr>
    </w:p>
    <w:p w14:paraId="77CB1020" w14:textId="77777777" w:rsidR="00797885" w:rsidRDefault="00797885" w:rsidP="00FE743C">
      <w:pPr>
        <w:widowControl w:val="0"/>
        <w:autoSpaceDE w:val="0"/>
        <w:autoSpaceDN w:val="0"/>
        <w:adjustRightInd w:val="0"/>
        <w:rPr>
          <w:rFonts w:ascii="Arial" w:eastAsiaTheme="minorEastAsia" w:hAnsi="Arial" w:cs="Arial"/>
          <w:b/>
          <w:sz w:val="28"/>
          <w:szCs w:val="28"/>
          <w:lang w:val="en-GB" w:eastAsia="en-GB"/>
        </w:rPr>
      </w:pPr>
    </w:p>
    <w:p w14:paraId="44369B61" w14:textId="77777777" w:rsidR="00797885" w:rsidRDefault="00797885" w:rsidP="00FE743C">
      <w:pPr>
        <w:widowControl w:val="0"/>
        <w:autoSpaceDE w:val="0"/>
        <w:autoSpaceDN w:val="0"/>
        <w:adjustRightInd w:val="0"/>
        <w:rPr>
          <w:rFonts w:ascii="Arial" w:eastAsiaTheme="minorEastAsia" w:hAnsi="Arial" w:cs="Arial"/>
          <w:b/>
          <w:sz w:val="28"/>
          <w:szCs w:val="28"/>
          <w:lang w:val="en-GB" w:eastAsia="en-GB"/>
        </w:rPr>
      </w:pPr>
    </w:p>
    <w:p w14:paraId="7DF3A689" w14:textId="77777777" w:rsidR="00797885" w:rsidRDefault="00797885" w:rsidP="00FE743C">
      <w:pPr>
        <w:widowControl w:val="0"/>
        <w:autoSpaceDE w:val="0"/>
        <w:autoSpaceDN w:val="0"/>
        <w:adjustRightInd w:val="0"/>
        <w:rPr>
          <w:rFonts w:ascii="Arial" w:eastAsiaTheme="minorEastAsia" w:hAnsi="Arial" w:cs="Arial"/>
          <w:b/>
          <w:sz w:val="28"/>
          <w:szCs w:val="28"/>
          <w:lang w:val="en-GB" w:eastAsia="en-GB"/>
        </w:rPr>
      </w:pPr>
    </w:p>
    <w:p w14:paraId="0748CEDC" w14:textId="77777777" w:rsidR="00134D43" w:rsidRDefault="00134D43" w:rsidP="00FE743C">
      <w:pPr>
        <w:widowControl w:val="0"/>
        <w:autoSpaceDE w:val="0"/>
        <w:autoSpaceDN w:val="0"/>
        <w:adjustRightInd w:val="0"/>
        <w:rPr>
          <w:rFonts w:ascii="Arial" w:eastAsiaTheme="minorEastAsia" w:hAnsi="Arial" w:cs="Arial"/>
          <w:b/>
          <w:sz w:val="28"/>
          <w:szCs w:val="28"/>
          <w:lang w:val="en-GB" w:eastAsia="en-GB"/>
        </w:rPr>
      </w:pPr>
    </w:p>
    <w:p w14:paraId="0F346F6B" w14:textId="77777777" w:rsidR="00134D43" w:rsidRDefault="00134D43" w:rsidP="00FE743C">
      <w:pPr>
        <w:widowControl w:val="0"/>
        <w:autoSpaceDE w:val="0"/>
        <w:autoSpaceDN w:val="0"/>
        <w:adjustRightInd w:val="0"/>
        <w:rPr>
          <w:rFonts w:ascii="Arial" w:eastAsiaTheme="minorEastAsia" w:hAnsi="Arial" w:cs="Arial"/>
          <w:b/>
          <w:sz w:val="28"/>
          <w:szCs w:val="28"/>
          <w:lang w:val="en-GB" w:eastAsia="en-GB"/>
        </w:rPr>
      </w:pPr>
    </w:p>
    <w:p w14:paraId="69A316C3" w14:textId="77777777" w:rsidR="00134D43" w:rsidRDefault="00134D43" w:rsidP="00FE743C">
      <w:pPr>
        <w:widowControl w:val="0"/>
        <w:autoSpaceDE w:val="0"/>
        <w:autoSpaceDN w:val="0"/>
        <w:adjustRightInd w:val="0"/>
        <w:rPr>
          <w:rFonts w:ascii="Arial" w:eastAsiaTheme="minorEastAsia" w:hAnsi="Arial" w:cs="Arial"/>
          <w:b/>
          <w:sz w:val="28"/>
          <w:szCs w:val="28"/>
          <w:lang w:val="en-GB" w:eastAsia="en-GB"/>
        </w:rPr>
      </w:pPr>
    </w:p>
    <w:p w14:paraId="30AD2E34" w14:textId="77777777" w:rsidR="00134D43" w:rsidRDefault="00134D43" w:rsidP="00FE743C">
      <w:pPr>
        <w:widowControl w:val="0"/>
        <w:autoSpaceDE w:val="0"/>
        <w:autoSpaceDN w:val="0"/>
        <w:adjustRightInd w:val="0"/>
        <w:rPr>
          <w:rFonts w:ascii="Arial" w:eastAsiaTheme="minorEastAsia" w:hAnsi="Arial" w:cs="Arial"/>
          <w:b/>
          <w:sz w:val="28"/>
          <w:szCs w:val="28"/>
          <w:lang w:val="en-GB" w:eastAsia="en-GB"/>
        </w:rPr>
      </w:pPr>
    </w:p>
    <w:p w14:paraId="7ED241ED" w14:textId="77777777" w:rsidR="00134D43" w:rsidRDefault="00134D43" w:rsidP="00FE743C">
      <w:pPr>
        <w:widowControl w:val="0"/>
        <w:autoSpaceDE w:val="0"/>
        <w:autoSpaceDN w:val="0"/>
        <w:adjustRightInd w:val="0"/>
        <w:rPr>
          <w:rFonts w:ascii="Arial" w:eastAsiaTheme="minorEastAsia" w:hAnsi="Arial" w:cs="Arial"/>
          <w:b/>
          <w:sz w:val="28"/>
          <w:szCs w:val="28"/>
          <w:lang w:val="en-GB" w:eastAsia="en-GB"/>
        </w:rPr>
      </w:pPr>
    </w:p>
    <w:p w14:paraId="63381469" w14:textId="77777777" w:rsidR="00134D43" w:rsidRDefault="00134D43" w:rsidP="00FE743C">
      <w:pPr>
        <w:widowControl w:val="0"/>
        <w:autoSpaceDE w:val="0"/>
        <w:autoSpaceDN w:val="0"/>
        <w:adjustRightInd w:val="0"/>
        <w:rPr>
          <w:rFonts w:ascii="Arial" w:eastAsiaTheme="minorEastAsia" w:hAnsi="Arial" w:cs="Arial"/>
          <w:b/>
          <w:sz w:val="28"/>
          <w:szCs w:val="28"/>
          <w:lang w:val="en-GB" w:eastAsia="en-GB"/>
        </w:rPr>
      </w:pPr>
    </w:p>
    <w:p w14:paraId="7973EEF6" w14:textId="77777777" w:rsidR="00134D43" w:rsidRDefault="00134D43" w:rsidP="00FE743C">
      <w:pPr>
        <w:widowControl w:val="0"/>
        <w:autoSpaceDE w:val="0"/>
        <w:autoSpaceDN w:val="0"/>
        <w:adjustRightInd w:val="0"/>
        <w:rPr>
          <w:rFonts w:ascii="Arial" w:eastAsiaTheme="minorEastAsia" w:hAnsi="Arial" w:cs="Arial"/>
          <w:b/>
          <w:sz w:val="28"/>
          <w:szCs w:val="28"/>
          <w:lang w:val="en-GB" w:eastAsia="en-GB"/>
        </w:rPr>
      </w:pPr>
    </w:p>
    <w:p w14:paraId="6FA34601" w14:textId="77777777" w:rsidR="00134D43" w:rsidRDefault="00134D43" w:rsidP="00FE743C">
      <w:pPr>
        <w:widowControl w:val="0"/>
        <w:autoSpaceDE w:val="0"/>
        <w:autoSpaceDN w:val="0"/>
        <w:adjustRightInd w:val="0"/>
        <w:rPr>
          <w:rFonts w:ascii="Arial" w:eastAsiaTheme="minorEastAsia" w:hAnsi="Arial" w:cs="Arial"/>
          <w:b/>
          <w:sz w:val="28"/>
          <w:szCs w:val="28"/>
          <w:lang w:val="en-GB" w:eastAsia="en-GB"/>
        </w:rPr>
      </w:pPr>
    </w:p>
    <w:p w14:paraId="65C19144" w14:textId="77777777" w:rsidR="00134D43" w:rsidRDefault="00134D43" w:rsidP="00FE743C">
      <w:pPr>
        <w:widowControl w:val="0"/>
        <w:autoSpaceDE w:val="0"/>
        <w:autoSpaceDN w:val="0"/>
        <w:adjustRightInd w:val="0"/>
        <w:rPr>
          <w:rFonts w:ascii="Arial" w:eastAsiaTheme="minorEastAsia" w:hAnsi="Arial" w:cs="Arial"/>
          <w:b/>
          <w:sz w:val="28"/>
          <w:szCs w:val="28"/>
          <w:lang w:val="en-GB" w:eastAsia="en-GB"/>
        </w:rPr>
      </w:pPr>
    </w:p>
    <w:p w14:paraId="686C3C0B" w14:textId="77777777" w:rsidR="00FE743C" w:rsidRPr="00436ED9" w:rsidRDefault="00436ED9" w:rsidP="00BA7D5A">
      <w:pPr>
        <w:widowControl w:val="0"/>
        <w:autoSpaceDE w:val="0"/>
        <w:autoSpaceDN w:val="0"/>
        <w:adjustRightInd w:val="0"/>
        <w:rPr>
          <w:rFonts w:ascii="Arial" w:eastAsiaTheme="minorEastAsia" w:hAnsi="Arial" w:cs="Arial"/>
          <w:b/>
          <w:sz w:val="28"/>
          <w:szCs w:val="28"/>
          <w:lang w:val="en-GB" w:eastAsia="en-GB"/>
        </w:rPr>
      </w:pPr>
      <w:r w:rsidRPr="00436ED9">
        <w:rPr>
          <w:rFonts w:ascii="Arial" w:eastAsiaTheme="minorEastAsia" w:hAnsi="Arial" w:cs="Arial"/>
          <w:b/>
          <w:sz w:val="28"/>
          <w:szCs w:val="28"/>
          <w:lang w:val="en-GB" w:eastAsia="en-GB"/>
        </w:rPr>
        <w:t>Contents</w:t>
      </w:r>
    </w:p>
    <w:p w14:paraId="1B4852BB" w14:textId="77777777" w:rsidR="00436ED9" w:rsidRDefault="00436ED9" w:rsidP="00BA7D5A">
      <w:pPr>
        <w:widowControl w:val="0"/>
        <w:autoSpaceDE w:val="0"/>
        <w:autoSpaceDN w:val="0"/>
        <w:adjustRightInd w:val="0"/>
        <w:rPr>
          <w:rFonts w:ascii="Arial" w:eastAsiaTheme="minorEastAsia" w:hAnsi="Arial" w:cs="Arial"/>
          <w:sz w:val="23"/>
          <w:szCs w:val="23"/>
          <w:lang w:val="en-GB" w:eastAsia="en-GB"/>
        </w:rPr>
      </w:pPr>
    </w:p>
    <w:tbl>
      <w:tblPr>
        <w:tblStyle w:val="TableGrid"/>
        <w:tblW w:w="0" w:type="auto"/>
        <w:tblLook w:val="04A0" w:firstRow="1" w:lastRow="0" w:firstColumn="1" w:lastColumn="0" w:noHBand="0" w:noVBand="1"/>
      </w:tblPr>
      <w:tblGrid>
        <w:gridCol w:w="669"/>
        <w:gridCol w:w="985"/>
        <w:gridCol w:w="7974"/>
      </w:tblGrid>
      <w:tr w:rsidR="00436ED9" w:rsidRPr="00436ED9" w14:paraId="546AB85B" w14:textId="77777777" w:rsidTr="00436ED9">
        <w:tc>
          <w:tcPr>
            <w:tcW w:w="675" w:type="dxa"/>
          </w:tcPr>
          <w:p w14:paraId="409A9684" w14:textId="77777777" w:rsidR="00436ED9" w:rsidRPr="00436ED9" w:rsidRDefault="00436ED9" w:rsidP="00436ED9">
            <w:pPr>
              <w:widowControl w:val="0"/>
              <w:autoSpaceDE w:val="0"/>
              <w:autoSpaceDN w:val="0"/>
              <w:adjustRightInd w:val="0"/>
              <w:rPr>
                <w:rFonts w:ascii="Arial" w:eastAsiaTheme="minorEastAsia" w:hAnsi="Arial" w:cs="Arial"/>
                <w:b/>
                <w:sz w:val="23"/>
                <w:szCs w:val="23"/>
                <w:lang w:eastAsia="en-GB"/>
              </w:rPr>
            </w:pPr>
            <w:r w:rsidRPr="00436ED9">
              <w:rPr>
                <w:rFonts w:ascii="Arial" w:eastAsiaTheme="minorEastAsia" w:hAnsi="Arial" w:cs="Arial"/>
                <w:b/>
                <w:sz w:val="23"/>
                <w:szCs w:val="23"/>
                <w:lang w:eastAsia="en-GB"/>
              </w:rPr>
              <w:t>8</w:t>
            </w:r>
          </w:p>
        </w:tc>
        <w:tc>
          <w:tcPr>
            <w:tcW w:w="993" w:type="dxa"/>
          </w:tcPr>
          <w:p w14:paraId="058D23D8" w14:textId="77777777" w:rsidR="00436ED9" w:rsidRPr="00436ED9" w:rsidRDefault="00436ED9" w:rsidP="00436ED9">
            <w:pPr>
              <w:widowControl w:val="0"/>
              <w:autoSpaceDE w:val="0"/>
              <w:autoSpaceDN w:val="0"/>
              <w:adjustRightInd w:val="0"/>
              <w:rPr>
                <w:rFonts w:ascii="Arial" w:eastAsiaTheme="minorEastAsia" w:hAnsi="Arial" w:cs="Arial"/>
                <w:b/>
                <w:sz w:val="23"/>
                <w:szCs w:val="23"/>
                <w:lang w:eastAsia="en-GB"/>
              </w:rPr>
            </w:pPr>
          </w:p>
        </w:tc>
        <w:tc>
          <w:tcPr>
            <w:tcW w:w="8079" w:type="dxa"/>
          </w:tcPr>
          <w:p w14:paraId="12A4B970" w14:textId="77777777" w:rsidR="00436ED9" w:rsidRPr="00436ED9" w:rsidRDefault="00436ED9" w:rsidP="00436ED9">
            <w:pPr>
              <w:widowControl w:val="0"/>
              <w:autoSpaceDE w:val="0"/>
              <w:autoSpaceDN w:val="0"/>
              <w:adjustRightInd w:val="0"/>
              <w:rPr>
                <w:rFonts w:ascii="Arial" w:eastAsiaTheme="minorEastAsia" w:hAnsi="Arial" w:cs="Arial"/>
                <w:b/>
                <w:sz w:val="23"/>
                <w:szCs w:val="23"/>
                <w:lang w:eastAsia="en-GB"/>
              </w:rPr>
            </w:pPr>
            <w:r w:rsidRPr="00436ED9">
              <w:rPr>
                <w:rFonts w:ascii="Arial" w:eastAsiaTheme="minorEastAsia" w:hAnsi="Arial" w:cs="Arial"/>
                <w:b/>
                <w:sz w:val="23"/>
                <w:szCs w:val="23"/>
                <w:lang w:eastAsia="en-GB"/>
              </w:rPr>
              <w:t>Order and receipt of goods/service</w:t>
            </w:r>
          </w:p>
        </w:tc>
      </w:tr>
      <w:tr w:rsidR="00436ED9" w:rsidRPr="00436ED9" w14:paraId="1F479B6A" w14:textId="77777777" w:rsidTr="00436ED9">
        <w:tc>
          <w:tcPr>
            <w:tcW w:w="675" w:type="dxa"/>
            <w:vMerge w:val="restart"/>
          </w:tcPr>
          <w:p w14:paraId="1D2F5D84" w14:textId="77777777" w:rsidR="00436ED9" w:rsidRPr="00436ED9" w:rsidRDefault="00436ED9" w:rsidP="00436ED9">
            <w:pPr>
              <w:widowControl w:val="0"/>
              <w:autoSpaceDE w:val="0"/>
              <w:autoSpaceDN w:val="0"/>
              <w:adjustRightInd w:val="0"/>
              <w:rPr>
                <w:rFonts w:ascii="Arial" w:eastAsiaTheme="minorEastAsia" w:hAnsi="Arial" w:cs="Arial"/>
                <w:sz w:val="23"/>
                <w:szCs w:val="23"/>
                <w:lang w:eastAsia="en-GB"/>
              </w:rPr>
            </w:pPr>
          </w:p>
        </w:tc>
        <w:tc>
          <w:tcPr>
            <w:tcW w:w="993" w:type="dxa"/>
          </w:tcPr>
          <w:p w14:paraId="3D235E5B" w14:textId="77777777" w:rsidR="00436ED9" w:rsidRPr="00436ED9" w:rsidRDefault="00436ED9" w:rsidP="00436ED9">
            <w:pPr>
              <w:widowControl w:val="0"/>
              <w:autoSpaceDE w:val="0"/>
              <w:autoSpaceDN w:val="0"/>
              <w:adjustRightInd w:val="0"/>
              <w:rPr>
                <w:rFonts w:ascii="Arial" w:eastAsiaTheme="minorEastAsia" w:hAnsi="Arial" w:cs="Arial"/>
                <w:b/>
                <w:sz w:val="23"/>
                <w:szCs w:val="23"/>
                <w:lang w:eastAsia="en-GB"/>
              </w:rPr>
            </w:pPr>
            <w:r w:rsidRPr="00436ED9">
              <w:rPr>
                <w:rFonts w:ascii="Arial" w:eastAsiaTheme="minorEastAsia" w:hAnsi="Arial" w:cs="Arial"/>
                <w:b/>
                <w:sz w:val="23"/>
                <w:szCs w:val="23"/>
                <w:lang w:eastAsia="en-GB"/>
              </w:rPr>
              <w:t>8.1</w:t>
            </w:r>
          </w:p>
        </w:tc>
        <w:tc>
          <w:tcPr>
            <w:tcW w:w="8079" w:type="dxa"/>
          </w:tcPr>
          <w:p w14:paraId="10E794E4" w14:textId="77777777" w:rsidR="00436ED9" w:rsidRPr="00436ED9" w:rsidRDefault="00436ED9" w:rsidP="00436ED9">
            <w:pPr>
              <w:widowControl w:val="0"/>
              <w:autoSpaceDE w:val="0"/>
              <w:autoSpaceDN w:val="0"/>
              <w:adjustRightInd w:val="0"/>
              <w:rPr>
                <w:rFonts w:ascii="Arial" w:eastAsiaTheme="minorEastAsia" w:hAnsi="Arial" w:cs="Arial"/>
                <w:sz w:val="23"/>
                <w:szCs w:val="23"/>
                <w:lang w:eastAsia="en-GB"/>
              </w:rPr>
            </w:pPr>
            <w:r w:rsidRPr="00436ED9">
              <w:rPr>
                <w:rFonts w:ascii="Arial" w:eastAsiaTheme="minorEastAsia" w:hAnsi="Arial" w:cs="Arial"/>
                <w:sz w:val="23"/>
                <w:szCs w:val="23"/>
                <w:lang w:eastAsia="en-GB"/>
              </w:rPr>
              <w:t>General</w:t>
            </w:r>
          </w:p>
        </w:tc>
      </w:tr>
      <w:tr w:rsidR="00436ED9" w:rsidRPr="00436ED9" w14:paraId="5B0FCC6E" w14:textId="77777777" w:rsidTr="00436ED9">
        <w:tc>
          <w:tcPr>
            <w:tcW w:w="675" w:type="dxa"/>
            <w:vMerge/>
          </w:tcPr>
          <w:p w14:paraId="1921E7E9" w14:textId="77777777" w:rsidR="00436ED9" w:rsidRPr="00436ED9" w:rsidRDefault="00436ED9" w:rsidP="00436ED9">
            <w:pPr>
              <w:widowControl w:val="0"/>
              <w:autoSpaceDE w:val="0"/>
              <w:autoSpaceDN w:val="0"/>
              <w:adjustRightInd w:val="0"/>
              <w:rPr>
                <w:rFonts w:ascii="Arial" w:eastAsiaTheme="minorEastAsia" w:hAnsi="Arial" w:cs="Arial"/>
                <w:sz w:val="23"/>
                <w:szCs w:val="23"/>
                <w:lang w:eastAsia="en-GB"/>
              </w:rPr>
            </w:pPr>
          </w:p>
        </w:tc>
        <w:tc>
          <w:tcPr>
            <w:tcW w:w="993" w:type="dxa"/>
          </w:tcPr>
          <w:p w14:paraId="44CA842D" w14:textId="77777777" w:rsidR="00436ED9" w:rsidRPr="00436ED9" w:rsidRDefault="00436ED9" w:rsidP="00436ED9">
            <w:pPr>
              <w:widowControl w:val="0"/>
              <w:autoSpaceDE w:val="0"/>
              <w:autoSpaceDN w:val="0"/>
              <w:adjustRightInd w:val="0"/>
              <w:rPr>
                <w:rFonts w:ascii="Arial" w:eastAsiaTheme="minorEastAsia" w:hAnsi="Arial" w:cs="Arial"/>
                <w:b/>
                <w:sz w:val="23"/>
                <w:szCs w:val="23"/>
                <w:lang w:eastAsia="en-GB"/>
              </w:rPr>
            </w:pPr>
            <w:r w:rsidRPr="00436ED9">
              <w:rPr>
                <w:rFonts w:ascii="Arial" w:eastAsiaTheme="minorEastAsia" w:hAnsi="Arial" w:cs="Arial"/>
                <w:b/>
                <w:sz w:val="23"/>
                <w:szCs w:val="23"/>
                <w:lang w:eastAsia="en-GB"/>
              </w:rPr>
              <w:t>8.2</w:t>
            </w:r>
          </w:p>
        </w:tc>
        <w:tc>
          <w:tcPr>
            <w:tcW w:w="8079" w:type="dxa"/>
          </w:tcPr>
          <w:p w14:paraId="283D8479" w14:textId="77777777" w:rsidR="00436ED9" w:rsidRPr="00436ED9" w:rsidRDefault="00436ED9" w:rsidP="00436ED9">
            <w:pPr>
              <w:widowControl w:val="0"/>
              <w:autoSpaceDE w:val="0"/>
              <w:autoSpaceDN w:val="0"/>
              <w:adjustRightInd w:val="0"/>
              <w:rPr>
                <w:rFonts w:ascii="Arial" w:eastAsiaTheme="minorEastAsia" w:hAnsi="Arial" w:cs="Arial"/>
                <w:sz w:val="23"/>
                <w:szCs w:val="23"/>
                <w:lang w:eastAsia="en-GB"/>
              </w:rPr>
            </w:pPr>
            <w:r w:rsidRPr="00436ED9">
              <w:rPr>
                <w:rFonts w:ascii="Arial" w:eastAsiaTheme="minorEastAsia" w:hAnsi="Arial" w:cs="Arial"/>
                <w:sz w:val="23"/>
                <w:szCs w:val="23"/>
                <w:lang w:eastAsia="en-GB"/>
              </w:rPr>
              <w:t>Orders and requisitions (below the contract limit)</w:t>
            </w:r>
          </w:p>
        </w:tc>
      </w:tr>
      <w:tr w:rsidR="00436ED9" w:rsidRPr="00436ED9" w14:paraId="28C51215" w14:textId="77777777" w:rsidTr="00436ED9">
        <w:tc>
          <w:tcPr>
            <w:tcW w:w="675" w:type="dxa"/>
            <w:vMerge/>
          </w:tcPr>
          <w:p w14:paraId="082273D4" w14:textId="77777777" w:rsidR="00436ED9" w:rsidRPr="00436ED9" w:rsidRDefault="00436ED9" w:rsidP="00436ED9">
            <w:pPr>
              <w:widowControl w:val="0"/>
              <w:autoSpaceDE w:val="0"/>
              <w:autoSpaceDN w:val="0"/>
              <w:adjustRightInd w:val="0"/>
              <w:rPr>
                <w:rFonts w:ascii="Arial" w:eastAsiaTheme="minorEastAsia" w:hAnsi="Arial" w:cs="Arial"/>
                <w:sz w:val="23"/>
                <w:szCs w:val="23"/>
                <w:lang w:eastAsia="en-GB"/>
              </w:rPr>
            </w:pPr>
          </w:p>
        </w:tc>
        <w:tc>
          <w:tcPr>
            <w:tcW w:w="993" w:type="dxa"/>
          </w:tcPr>
          <w:p w14:paraId="2CC233A7" w14:textId="77777777" w:rsidR="00436ED9" w:rsidRPr="00436ED9" w:rsidRDefault="00436ED9" w:rsidP="00436ED9">
            <w:pPr>
              <w:widowControl w:val="0"/>
              <w:autoSpaceDE w:val="0"/>
              <w:autoSpaceDN w:val="0"/>
              <w:adjustRightInd w:val="0"/>
              <w:rPr>
                <w:rFonts w:ascii="Arial" w:eastAsiaTheme="minorEastAsia" w:hAnsi="Arial" w:cs="Arial"/>
                <w:b/>
                <w:sz w:val="23"/>
                <w:szCs w:val="23"/>
                <w:lang w:eastAsia="en-GB"/>
              </w:rPr>
            </w:pPr>
            <w:r w:rsidRPr="00436ED9">
              <w:rPr>
                <w:rFonts w:ascii="Arial" w:eastAsiaTheme="minorEastAsia" w:hAnsi="Arial" w:cs="Arial"/>
                <w:b/>
                <w:sz w:val="23"/>
                <w:szCs w:val="23"/>
                <w:lang w:eastAsia="en-GB"/>
              </w:rPr>
              <w:t>8.3</w:t>
            </w:r>
          </w:p>
        </w:tc>
        <w:tc>
          <w:tcPr>
            <w:tcW w:w="8079" w:type="dxa"/>
          </w:tcPr>
          <w:p w14:paraId="31446AE1" w14:textId="77777777" w:rsidR="00436ED9" w:rsidRPr="00436ED9" w:rsidRDefault="00436ED9" w:rsidP="00436ED9">
            <w:pPr>
              <w:widowControl w:val="0"/>
              <w:autoSpaceDE w:val="0"/>
              <w:autoSpaceDN w:val="0"/>
              <w:adjustRightInd w:val="0"/>
              <w:rPr>
                <w:rFonts w:ascii="Arial" w:eastAsiaTheme="minorEastAsia" w:hAnsi="Arial" w:cs="Arial"/>
                <w:sz w:val="23"/>
                <w:szCs w:val="23"/>
                <w:lang w:eastAsia="en-GB"/>
              </w:rPr>
            </w:pPr>
            <w:r w:rsidRPr="00436ED9">
              <w:rPr>
                <w:rFonts w:ascii="Arial" w:eastAsiaTheme="minorEastAsia" w:hAnsi="Arial" w:cs="Arial"/>
                <w:sz w:val="23"/>
                <w:szCs w:val="23"/>
                <w:lang w:eastAsia="en-GB"/>
              </w:rPr>
              <w:t>Receipt of goods/services</w:t>
            </w:r>
          </w:p>
        </w:tc>
      </w:tr>
      <w:tr w:rsidR="00436ED9" w:rsidRPr="00436ED9" w14:paraId="4C090325" w14:textId="77777777" w:rsidTr="00436ED9">
        <w:tc>
          <w:tcPr>
            <w:tcW w:w="675" w:type="dxa"/>
            <w:vMerge/>
          </w:tcPr>
          <w:p w14:paraId="2B536907" w14:textId="77777777" w:rsidR="00436ED9" w:rsidRPr="00436ED9" w:rsidRDefault="00436ED9" w:rsidP="00436ED9">
            <w:pPr>
              <w:widowControl w:val="0"/>
              <w:autoSpaceDE w:val="0"/>
              <w:autoSpaceDN w:val="0"/>
              <w:adjustRightInd w:val="0"/>
              <w:rPr>
                <w:rFonts w:ascii="Arial" w:eastAsiaTheme="minorEastAsia" w:hAnsi="Arial" w:cs="Arial"/>
                <w:sz w:val="23"/>
                <w:szCs w:val="23"/>
                <w:lang w:eastAsia="en-GB"/>
              </w:rPr>
            </w:pPr>
          </w:p>
        </w:tc>
        <w:tc>
          <w:tcPr>
            <w:tcW w:w="993" w:type="dxa"/>
          </w:tcPr>
          <w:p w14:paraId="39F0EA44" w14:textId="77777777" w:rsidR="00436ED9" w:rsidRPr="00436ED9" w:rsidRDefault="00436ED9" w:rsidP="00436ED9">
            <w:pPr>
              <w:widowControl w:val="0"/>
              <w:autoSpaceDE w:val="0"/>
              <w:autoSpaceDN w:val="0"/>
              <w:adjustRightInd w:val="0"/>
              <w:rPr>
                <w:rFonts w:ascii="Arial" w:eastAsiaTheme="minorEastAsia" w:hAnsi="Arial" w:cs="Arial"/>
                <w:b/>
                <w:sz w:val="23"/>
                <w:szCs w:val="23"/>
                <w:lang w:eastAsia="en-GB"/>
              </w:rPr>
            </w:pPr>
            <w:r w:rsidRPr="00436ED9">
              <w:rPr>
                <w:rFonts w:ascii="Arial" w:eastAsiaTheme="minorEastAsia" w:hAnsi="Arial" w:cs="Arial"/>
                <w:b/>
                <w:sz w:val="23"/>
                <w:szCs w:val="23"/>
                <w:lang w:eastAsia="en-GB"/>
              </w:rPr>
              <w:t>8.4</w:t>
            </w:r>
          </w:p>
        </w:tc>
        <w:tc>
          <w:tcPr>
            <w:tcW w:w="8079" w:type="dxa"/>
          </w:tcPr>
          <w:p w14:paraId="6A57F96F" w14:textId="77777777" w:rsidR="00436ED9" w:rsidRPr="00436ED9" w:rsidRDefault="00436ED9" w:rsidP="00436ED9">
            <w:pPr>
              <w:widowControl w:val="0"/>
              <w:autoSpaceDE w:val="0"/>
              <w:autoSpaceDN w:val="0"/>
              <w:adjustRightInd w:val="0"/>
              <w:rPr>
                <w:rFonts w:ascii="Arial" w:eastAsiaTheme="minorEastAsia" w:hAnsi="Arial" w:cs="Arial"/>
                <w:sz w:val="23"/>
                <w:szCs w:val="23"/>
                <w:lang w:eastAsia="en-GB"/>
              </w:rPr>
            </w:pPr>
            <w:r w:rsidRPr="00436ED9">
              <w:rPr>
                <w:rFonts w:ascii="Arial" w:eastAsiaTheme="minorEastAsia" w:hAnsi="Arial" w:cs="Arial"/>
                <w:sz w:val="23"/>
                <w:szCs w:val="23"/>
                <w:lang w:eastAsia="en-GB"/>
              </w:rPr>
              <w:t>Outstanding orders/commitments</w:t>
            </w:r>
          </w:p>
        </w:tc>
      </w:tr>
    </w:tbl>
    <w:p w14:paraId="10CA8AE5" w14:textId="77777777" w:rsidR="00436ED9" w:rsidRDefault="00436ED9" w:rsidP="00BA7D5A">
      <w:pPr>
        <w:widowControl w:val="0"/>
        <w:autoSpaceDE w:val="0"/>
        <w:autoSpaceDN w:val="0"/>
        <w:adjustRightInd w:val="0"/>
        <w:rPr>
          <w:rFonts w:ascii="Arial" w:eastAsiaTheme="minorEastAsia" w:hAnsi="Arial" w:cs="Arial"/>
          <w:sz w:val="23"/>
          <w:szCs w:val="23"/>
          <w:lang w:val="en-GB" w:eastAsia="en-GB"/>
        </w:rPr>
      </w:pPr>
    </w:p>
    <w:p w14:paraId="453F2E9C" w14:textId="77777777" w:rsidR="00436ED9" w:rsidRDefault="00436ED9">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23EBF216" w14:textId="77777777" w:rsidR="00436ED9" w:rsidRPr="00436ED9" w:rsidRDefault="00436ED9" w:rsidP="00436ED9">
      <w:pPr>
        <w:widowControl w:val="0"/>
        <w:autoSpaceDE w:val="0"/>
        <w:autoSpaceDN w:val="0"/>
        <w:adjustRightInd w:val="0"/>
        <w:rPr>
          <w:rFonts w:ascii="Arial" w:eastAsiaTheme="minorEastAsia" w:hAnsi="Arial" w:cs="Arial"/>
          <w:sz w:val="23"/>
          <w:szCs w:val="23"/>
          <w:lang w:val="en-GB" w:eastAsia="en-GB"/>
        </w:rPr>
      </w:pPr>
      <w:r w:rsidRPr="00436ED9">
        <w:rPr>
          <w:rFonts w:ascii="Arial" w:eastAsiaTheme="minorEastAsia" w:hAnsi="Arial" w:cs="Arial"/>
          <w:b/>
          <w:bCs/>
          <w:sz w:val="23"/>
          <w:szCs w:val="23"/>
          <w:lang w:val="en-GB" w:eastAsia="en-GB"/>
        </w:rPr>
        <w:lastRenderedPageBreak/>
        <w:t xml:space="preserve">8.1 General  </w:t>
      </w:r>
    </w:p>
    <w:p w14:paraId="2DB3008C" w14:textId="77777777" w:rsidR="00436ED9" w:rsidRPr="00436ED9" w:rsidRDefault="00436ED9" w:rsidP="00436ED9">
      <w:pPr>
        <w:widowControl w:val="0"/>
        <w:autoSpaceDE w:val="0"/>
        <w:autoSpaceDN w:val="0"/>
        <w:adjustRightInd w:val="0"/>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 </w:t>
      </w:r>
    </w:p>
    <w:p w14:paraId="4728CA6F" w14:textId="77777777" w:rsidR="00436ED9" w:rsidRPr="00436ED9" w:rsidRDefault="00436ED9" w:rsidP="00F62D1D">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It is the policy of </w:t>
      </w:r>
      <w:r w:rsidR="005D6481">
        <w:rPr>
          <w:rFonts w:ascii="Arial" w:eastAsiaTheme="minorEastAsia" w:hAnsi="Arial" w:cs="Arial"/>
          <w:sz w:val="23"/>
          <w:szCs w:val="23"/>
          <w:lang w:val="en-GB" w:eastAsia="en-GB"/>
        </w:rPr>
        <w:t>All Saints Multi Academy Trust</w:t>
      </w:r>
      <w:r w:rsidRPr="00436ED9">
        <w:rPr>
          <w:rFonts w:ascii="Arial" w:eastAsiaTheme="minorEastAsia" w:hAnsi="Arial" w:cs="Arial"/>
          <w:sz w:val="23"/>
          <w:szCs w:val="23"/>
          <w:lang w:val="en-GB" w:eastAsia="en-GB"/>
        </w:rPr>
        <w:t xml:space="preserve"> that all dealings with its suppliers and contractors be carried out in such a way as to</w:t>
      </w:r>
      <w:r>
        <w:rPr>
          <w:rFonts w:ascii="Arial" w:eastAsiaTheme="minorEastAsia" w:hAnsi="Arial" w:cs="Arial"/>
          <w:sz w:val="23"/>
          <w:szCs w:val="23"/>
          <w:lang w:val="en-GB" w:eastAsia="en-GB"/>
        </w:rPr>
        <w:t xml:space="preserve"> preserve the integrity of </w:t>
      </w:r>
      <w:r w:rsidR="005D6481">
        <w:rPr>
          <w:rFonts w:ascii="Arial" w:eastAsiaTheme="minorEastAsia" w:hAnsi="Arial" w:cs="Arial"/>
          <w:sz w:val="23"/>
          <w:szCs w:val="23"/>
          <w:lang w:val="en-GB" w:eastAsia="en-GB"/>
        </w:rPr>
        <w:t>All Saints Multi Academy Trust</w:t>
      </w:r>
      <w:r w:rsidRPr="00436ED9">
        <w:rPr>
          <w:rFonts w:ascii="Arial" w:eastAsiaTheme="minorEastAsia" w:hAnsi="Arial" w:cs="Arial"/>
          <w:sz w:val="23"/>
          <w:szCs w:val="23"/>
          <w:lang w:val="en-GB" w:eastAsia="en-GB"/>
        </w:rPr>
        <w:t xml:space="preserve">. It is also the policy of the </w:t>
      </w:r>
      <w:proofErr w:type="gramStart"/>
      <w:r w:rsidRPr="00436ED9">
        <w:rPr>
          <w:rFonts w:ascii="Arial" w:eastAsiaTheme="minorEastAsia" w:hAnsi="Arial" w:cs="Arial"/>
          <w:sz w:val="23"/>
          <w:szCs w:val="23"/>
          <w:lang w:val="en-GB" w:eastAsia="en-GB"/>
        </w:rPr>
        <w:t>School</w:t>
      </w:r>
      <w:proofErr w:type="gramEnd"/>
      <w:r w:rsidRPr="00436ED9">
        <w:rPr>
          <w:rFonts w:ascii="Arial" w:eastAsiaTheme="minorEastAsia" w:hAnsi="Arial" w:cs="Arial"/>
          <w:sz w:val="23"/>
          <w:szCs w:val="23"/>
          <w:lang w:val="en-GB" w:eastAsia="en-GB"/>
        </w:rPr>
        <w:t xml:space="preserve"> that best value for money be obtained at all times.  </w:t>
      </w:r>
    </w:p>
    <w:p w14:paraId="02EADA6C" w14:textId="77777777" w:rsidR="00436ED9" w:rsidRPr="00436ED9" w:rsidRDefault="00436ED9" w:rsidP="00F62D1D">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 </w:t>
      </w:r>
    </w:p>
    <w:p w14:paraId="06CA0966" w14:textId="77777777" w:rsidR="00436ED9" w:rsidRPr="00436ED9" w:rsidRDefault="00436ED9" w:rsidP="00F62D1D">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b/>
          <w:bCs/>
          <w:sz w:val="23"/>
          <w:szCs w:val="23"/>
          <w:lang w:val="en-GB" w:eastAsia="en-GB"/>
        </w:rPr>
        <w:t xml:space="preserve">8.2 Orders and Requisitions (below the </w:t>
      </w:r>
      <w:r w:rsidR="00011B80">
        <w:rPr>
          <w:rFonts w:ascii="Arial" w:eastAsiaTheme="minorEastAsia" w:hAnsi="Arial" w:cs="Arial"/>
          <w:b/>
          <w:bCs/>
          <w:sz w:val="23"/>
          <w:szCs w:val="23"/>
          <w:lang w:val="en-GB" w:eastAsia="en-GB"/>
        </w:rPr>
        <w:t>procurement Threshold Limit</w:t>
      </w:r>
      <w:r w:rsidRPr="00436ED9">
        <w:rPr>
          <w:rFonts w:ascii="Arial" w:eastAsiaTheme="minorEastAsia" w:hAnsi="Arial" w:cs="Arial"/>
          <w:b/>
          <w:bCs/>
          <w:sz w:val="23"/>
          <w:szCs w:val="23"/>
          <w:lang w:val="en-GB" w:eastAsia="en-GB"/>
        </w:rPr>
        <w:t xml:space="preserve">) </w:t>
      </w:r>
      <w:r w:rsidRPr="00436ED9">
        <w:rPr>
          <w:rFonts w:ascii="Arial" w:eastAsiaTheme="minorEastAsia" w:hAnsi="Arial" w:cs="Arial"/>
          <w:i/>
          <w:iCs/>
          <w:sz w:val="23"/>
          <w:szCs w:val="23"/>
          <w:lang w:val="en-GB" w:eastAsia="en-GB"/>
        </w:rPr>
        <w:t>– please refer to section 11 on contracting for supplies and s</w:t>
      </w:r>
      <w:r w:rsidR="00F62D1D">
        <w:rPr>
          <w:rFonts w:ascii="Arial" w:eastAsiaTheme="minorEastAsia" w:hAnsi="Arial" w:cs="Arial"/>
          <w:i/>
          <w:iCs/>
          <w:sz w:val="23"/>
          <w:szCs w:val="23"/>
          <w:lang w:val="en-GB" w:eastAsia="en-GB"/>
        </w:rPr>
        <w:t xml:space="preserve">ervices </w:t>
      </w:r>
      <w:proofErr w:type="gramStart"/>
      <w:r w:rsidR="00F62D1D">
        <w:rPr>
          <w:rFonts w:ascii="Arial" w:eastAsiaTheme="minorEastAsia" w:hAnsi="Arial" w:cs="Arial"/>
          <w:i/>
          <w:iCs/>
          <w:sz w:val="23"/>
          <w:szCs w:val="23"/>
          <w:lang w:val="en-GB" w:eastAsia="en-GB"/>
        </w:rPr>
        <w:t>in excess of</w:t>
      </w:r>
      <w:proofErr w:type="gramEnd"/>
      <w:r w:rsidR="00F62D1D">
        <w:rPr>
          <w:rFonts w:ascii="Arial" w:eastAsiaTheme="minorEastAsia" w:hAnsi="Arial" w:cs="Arial"/>
          <w:i/>
          <w:iCs/>
          <w:sz w:val="23"/>
          <w:szCs w:val="23"/>
          <w:lang w:val="en-GB" w:eastAsia="en-GB"/>
        </w:rPr>
        <w:t xml:space="preserve"> this limit.</w:t>
      </w:r>
    </w:p>
    <w:p w14:paraId="0FD74F53" w14:textId="77777777" w:rsidR="00436ED9" w:rsidRDefault="00436ED9" w:rsidP="00F62D1D">
      <w:pPr>
        <w:widowControl w:val="0"/>
        <w:autoSpaceDE w:val="0"/>
        <w:autoSpaceDN w:val="0"/>
        <w:adjustRightInd w:val="0"/>
        <w:jc w:val="both"/>
        <w:rPr>
          <w:rFonts w:ascii="Arial" w:eastAsiaTheme="minorEastAsia" w:hAnsi="Arial" w:cs="Arial"/>
          <w:sz w:val="23"/>
          <w:szCs w:val="23"/>
          <w:lang w:val="en-GB" w:eastAsia="en-GB"/>
        </w:rPr>
      </w:pPr>
    </w:p>
    <w:p w14:paraId="520ACF46" w14:textId="06DE3B07" w:rsidR="00011B80" w:rsidRDefault="00011B80" w:rsidP="00F62D1D">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The threshold level for the purposes of the Procurement Regulations as from 1</w:t>
      </w:r>
      <w:r w:rsidRPr="002D7A1C">
        <w:rPr>
          <w:rFonts w:ascii="Arial" w:eastAsiaTheme="minorEastAsia" w:hAnsi="Arial" w:cs="Arial"/>
          <w:sz w:val="23"/>
          <w:szCs w:val="23"/>
          <w:vertAlign w:val="superscript"/>
          <w:lang w:val="en-GB" w:eastAsia="en-GB"/>
        </w:rPr>
        <w:t>st</w:t>
      </w:r>
      <w:r>
        <w:rPr>
          <w:rFonts w:ascii="Arial" w:eastAsiaTheme="minorEastAsia" w:hAnsi="Arial" w:cs="Arial"/>
          <w:sz w:val="23"/>
          <w:szCs w:val="23"/>
          <w:lang w:val="en-GB" w:eastAsia="en-GB"/>
        </w:rPr>
        <w:t xml:space="preserve"> January 20</w:t>
      </w:r>
      <w:r w:rsidR="00EE32AC">
        <w:rPr>
          <w:rFonts w:ascii="Arial" w:eastAsiaTheme="minorEastAsia" w:hAnsi="Arial" w:cs="Arial"/>
          <w:sz w:val="23"/>
          <w:szCs w:val="23"/>
          <w:lang w:val="en-GB" w:eastAsia="en-GB"/>
        </w:rPr>
        <w:t>2</w:t>
      </w:r>
      <w:r w:rsidR="00F820C2">
        <w:rPr>
          <w:rFonts w:ascii="Arial" w:eastAsiaTheme="minorEastAsia" w:hAnsi="Arial" w:cs="Arial"/>
          <w:sz w:val="23"/>
          <w:szCs w:val="23"/>
          <w:lang w:val="en-GB" w:eastAsia="en-GB"/>
        </w:rPr>
        <w:t>2</w:t>
      </w:r>
      <w:r>
        <w:rPr>
          <w:rFonts w:ascii="Arial" w:eastAsiaTheme="minorEastAsia" w:hAnsi="Arial" w:cs="Arial"/>
          <w:sz w:val="23"/>
          <w:szCs w:val="23"/>
          <w:lang w:val="en-GB" w:eastAsia="en-GB"/>
        </w:rPr>
        <w:t xml:space="preserve"> for supplies and services </w:t>
      </w:r>
      <w:bookmarkStart w:id="1" w:name="_Hlk63337835"/>
      <w:r>
        <w:rPr>
          <w:rFonts w:ascii="Arial" w:eastAsiaTheme="minorEastAsia" w:hAnsi="Arial" w:cs="Arial"/>
          <w:sz w:val="23"/>
          <w:szCs w:val="23"/>
          <w:lang w:val="en-GB" w:eastAsia="en-GB"/>
        </w:rPr>
        <w:t xml:space="preserve">is </w:t>
      </w:r>
      <w:bookmarkEnd w:id="1"/>
      <w:r w:rsidR="007C2417">
        <w:rPr>
          <w:rFonts w:ascii="Arial" w:eastAsiaTheme="minorEastAsia" w:hAnsi="Arial" w:cs="Arial"/>
          <w:sz w:val="23"/>
          <w:szCs w:val="23"/>
          <w:lang w:val="en-GB" w:eastAsia="en-GB"/>
        </w:rPr>
        <w:t>215,000 euros</w:t>
      </w:r>
      <w:r w:rsidR="00F820C2">
        <w:rPr>
          <w:rFonts w:ascii="Arial" w:eastAsiaTheme="minorEastAsia" w:hAnsi="Arial" w:cs="Arial"/>
          <w:sz w:val="23"/>
          <w:szCs w:val="23"/>
          <w:lang w:val="en-GB" w:eastAsia="en-GB"/>
        </w:rPr>
        <w:t xml:space="preserve"> inclusive of VAT</w:t>
      </w:r>
      <w:r>
        <w:rPr>
          <w:rFonts w:ascii="Arial" w:eastAsiaTheme="minorEastAsia" w:hAnsi="Arial" w:cs="Arial"/>
          <w:sz w:val="23"/>
          <w:szCs w:val="23"/>
          <w:lang w:val="en-GB" w:eastAsia="en-GB"/>
        </w:rPr>
        <w:t>.</w:t>
      </w:r>
      <w:r w:rsidR="007028F3">
        <w:rPr>
          <w:rFonts w:ascii="Arial" w:eastAsiaTheme="minorEastAsia" w:hAnsi="Arial" w:cs="Arial"/>
          <w:sz w:val="23"/>
          <w:szCs w:val="23"/>
          <w:lang w:val="en-GB" w:eastAsia="en-GB"/>
        </w:rPr>
        <w:t xml:space="preserve"> </w:t>
      </w:r>
    </w:p>
    <w:p w14:paraId="03BEA0DD" w14:textId="77777777" w:rsidR="007028F3" w:rsidRDefault="007028F3" w:rsidP="00F62D1D">
      <w:pPr>
        <w:widowControl w:val="0"/>
        <w:autoSpaceDE w:val="0"/>
        <w:autoSpaceDN w:val="0"/>
        <w:adjustRightInd w:val="0"/>
        <w:jc w:val="both"/>
        <w:rPr>
          <w:rFonts w:ascii="Arial" w:eastAsiaTheme="minorEastAsia" w:hAnsi="Arial" w:cs="Arial"/>
          <w:sz w:val="23"/>
          <w:szCs w:val="23"/>
          <w:lang w:val="en-GB" w:eastAsia="en-GB"/>
        </w:rPr>
      </w:pPr>
    </w:p>
    <w:p w14:paraId="432DF3C9" w14:textId="77777777" w:rsidR="007028F3" w:rsidRDefault="007028F3" w:rsidP="007028F3">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A potential contract must not be divided </w:t>
      </w:r>
      <w:proofErr w:type="gramStart"/>
      <w:r w:rsidRPr="00436ED9">
        <w:rPr>
          <w:rFonts w:ascii="Arial" w:eastAsiaTheme="minorEastAsia" w:hAnsi="Arial" w:cs="Arial"/>
          <w:sz w:val="23"/>
          <w:szCs w:val="23"/>
          <w:lang w:val="en-GB" w:eastAsia="en-GB"/>
        </w:rPr>
        <w:t>in order to</w:t>
      </w:r>
      <w:proofErr w:type="gramEnd"/>
      <w:r w:rsidRPr="00436ED9">
        <w:rPr>
          <w:rFonts w:ascii="Arial" w:eastAsiaTheme="minorEastAsia" w:hAnsi="Arial" w:cs="Arial"/>
          <w:sz w:val="23"/>
          <w:szCs w:val="23"/>
          <w:lang w:val="en-GB" w:eastAsia="en-GB"/>
        </w:rPr>
        <w:t xml:space="preserve"> avoid the need to implement Contract Regulati</w:t>
      </w:r>
      <w:r>
        <w:rPr>
          <w:rFonts w:ascii="Arial" w:eastAsiaTheme="minorEastAsia" w:hAnsi="Arial" w:cs="Arial"/>
          <w:sz w:val="23"/>
          <w:szCs w:val="23"/>
          <w:lang w:val="en-GB" w:eastAsia="en-GB"/>
        </w:rPr>
        <w:t xml:space="preserve">ons.  </w:t>
      </w:r>
    </w:p>
    <w:p w14:paraId="54EE3405" w14:textId="77777777" w:rsidR="00011B80" w:rsidRDefault="00011B80" w:rsidP="00F62D1D">
      <w:pPr>
        <w:widowControl w:val="0"/>
        <w:autoSpaceDE w:val="0"/>
        <w:autoSpaceDN w:val="0"/>
        <w:adjustRightInd w:val="0"/>
        <w:jc w:val="both"/>
        <w:rPr>
          <w:rFonts w:ascii="Arial" w:eastAsiaTheme="minorEastAsia" w:hAnsi="Arial" w:cs="Arial"/>
          <w:sz w:val="23"/>
          <w:szCs w:val="23"/>
          <w:lang w:val="en-GB" w:eastAsia="en-GB"/>
        </w:rPr>
      </w:pPr>
    </w:p>
    <w:p w14:paraId="514E8107" w14:textId="77777777" w:rsidR="004E1279" w:rsidRDefault="00436ED9" w:rsidP="00F62D1D">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The purchase of goods or services below the</w:t>
      </w:r>
      <w:r w:rsidR="00011B80">
        <w:rPr>
          <w:rFonts w:ascii="Arial" w:eastAsiaTheme="minorEastAsia" w:hAnsi="Arial" w:cs="Arial"/>
          <w:sz w:val="23"/>
          <w:szCs w:val="23"/>
          <w:lang w:val="en-GB" w:eastAsia="en-GB"/>
        </w:rPr>
        <w:t xml:space="preserve"> threshold limit</w:t>
      </w:r>
      <w:r w:rsidR="007028F3">
        <w:rPr>
          <w:rFonts w:ascii="Arial" w:eastAsiaTheme="minorEastAsia" w:hAnsi="Arial" w:cs="Arial"/>
          <w:sz w:val="23"/>
          <w:szCs w:val="23"/>
          <w:lang w:val="en-GB" w:eastAsia="en-GB"/>
        </w:rPr>
        <w:t xml:space="preserve"> </w:t>
      </w:r>
      <w:r w:rsidR="00011B80">
        <w:rPr>
          <w:rFonts w:ascii="Arial" w:eastAsiaTheme="minorEastAsia" w:hAnsi="Arial" w:cs="Arial"/>
          <w:sz w:val="23"/>
          <w:szCs w:val="23"/>
          <w:lang w:val="en-GB" w:eastAsia="en-GB"/>
        </w:rPr>
        <w:t>are categorised into agreed value threshold</w:t>
      </w:r>
      <w:r w:rsidR="00571399">
        <w:rPr>
          <w:rFonts w:ascii="Arial" w:eastAsiaTheme="minorEastAsia" w:hAnsi="Arial" w:cs="Arial"/>
          <w:sz w:val="23"/>
          <w:szCs w:val="23"/>
          <w:lang w:val="en-GB" w:eastAsia="en-GB"/>
        </w:rPr>
        <w:t>s</w:t>
      </w:r>
      <w:r w:rsidR="00011B80">
        <w:rPr>
          <w:rFonts w:ascii="Arial" w:eastAsiaTheme="minorEastAsia" w:hAnsi="Arial" w:cs="Arial"/>
          <w:sz w:val="23"/>
          <w:szCs w:val="23"/>
          <w:lang w:val="en-GB" w:eastAsia="en-GB"/>
        </w:rPr>
        <w:t xml:space="preserve"> to ensure that the appropriate amount of time is spent on the process relative to the size of the contract.</w:t>
      </w:r>
      <w:r w:rsidRPr="00436ED9">
        <w:rPr>
          <w:rFonts w:ascii="Arial" w:eastAsiaTheme="minorEastAsia" w:hAnsi="Arial" w:cs="Arial"/>
          <w:sz w:val="23"/>
          <w:szCs w:val="23"/>
          <w:lang w:val="en-GB" w:eastAsia="en-GB"/>
        </w:rPr>
        <w:t xml:space="preserve"> </w:t>
      </w:r>
    </w:p>
    <w:p w14:paraId="4BB8C1E2" w14:textId="77777777" w:rsidR="007028F3" w:rsidRDefault="007028F3" w:rsidP="00F62D1D">
      <w:pPr>
        <w:widowControl w:val="0"/>
        <w:autoSpaceDE w:val="0"/>
        <w:autoSpaceDN w:val="0"/>
        <w:adjustRightInd w:val="0"/>
        <w:jc w:val="both"/>
        <w:rPr>
          <w:rFonts w:ascii="Arial" w:eastAsiaTheme="minorEastAsia" w:hAnsi="Arial" w:cs="Arial"/>
          <w:sz w:val="23"/>
          <w:szCs w:val="23"/>
          <w:lang w:val="en-GB" w:eastAsia="en-GB"/>
        </w:rPr>
      </w:pPr>
    </w:p>
    <w:p w14:paraId="09F2DADD" w14:textId="60894249" w:rsidR="00777558" w:rsidRPr="00690C61" w:rsidRDefault="00777558" w:rsidP="002D7A1C">
      <w:pPr>
        <w:pStyle w:val="ListParagraph"/>
        <w:widowControl w:val="0"/>
        <w:numPr>
          <w:ilvl w:val="0"/>
          <w:numId w:val="13"/>
        </w:numPr>
        <w:autoSpaceDE w:val="0"/>
        <w:autoSpaceDN w:val="0"/>
        <w:adjustRightInd w:val="0"/>
        <w:jc w:val="both"/>
        <w:rPr>
          <w:rFonts w:ascii="Arial" w:eastAsiaTheme="minorEastAsia" w:hAnsi="Arial" w:cs="Arial"/>
          <w:sz w:val="23"/>
          <w:szCs w:val="23"/>
          <w:lang w:eastAsia="en-GB"/>
        </w:rPr>
      </w:pPr>
      <w:r w:rsidRPr="00690C61">
        <w:rPr>
          <w:rFonts w:ascii="Arial" w:eastAsiaTheme="minorEastAsia" w:hAnsi="Arial" w:cs="Arial"/>
          <w:sz w:val="23"/>
          <w:szCs w:val="23"/>
          <w:lang w:eastAsia="en-GB"/>
        </w:rPr>
        <w:t>Low value – up</w:t>
      </w:r>
      <w:r w:rsidR="007028F3" w:rsidRPr="00690C61">
        <w:rPr>
          <w:rFonts w:ascii="Arial" w:eastAsiaTheme="minorEastAsia" w:hAnsi="Arial" w:cs="Arial"/>
          <w:sz w:val="23"/>
          <w:szCs w:val="23"/>
          <w:lang w:eastAsia="en-GB"/>
        </w:rPr>
        <w:t xml:space="preserve"> </w:t>
      </w:r>
      <w:r w:rsidRPr="00690C61">
        <w:rPr>
          <w:rFonts w:ascii="Arial" w:eastAsiaTheme="minorEastAsia" w:hAnsi="Arial" w:cs="Arial"/>
          <w:sz w:val="23"/>
          <w:szCs w:val="23"/>
          <w:lang w:eastAsia="en-GB"/>
        </w:rPr>
        <w:t>to £</w:t>
      </w:r>
      <w:r w:rsidR="004E24A3">
        <w:rPr>
          <w:rFonts w:ascii="Arial" w:eastAsiaTheme="minorEastAsia" w:hAnsi="Arial" w:cs="Arial"/>
          <w:sz w:val="23"/>
          <w:szCs w:val="23"/>
          <w:lang w:eastAsia="en-GB"/>
        </w:rPr>
        <w:t>5</w:t>
      </w:r>
      <w:r w:rsidR="00AF058E" w:rsidRPr="00690C61">
        <w:rPr>
          <w:rFonts w:ascii="Arial" w:eastAsiaTheme="minorEastAsia" w:hAnsi="Arial" w:cs="Arial"/>
          <w:sz w:val="23"/>
          <w:szCs w:val="23"/>
          <w:lang w:eastAsia="en-GB"/>
        </w:rPr>
        <w:t>00</w:t>
      </w:r>
      <w:r w:rsidR="00A92AC1">
        <w:rPr>
          <w:rFonts w:ascii="Arial" w:eastAsiaTheme="minorEastAsia" w:hAnsi="Arial" w:cs="Arial"/>
          <w:sz w:val="23"/>
          <w:szCs w:val="23"/>
          <w:lang w:eastAsia="en-GB"/>
        </w:rPr>
        <w:t>0</w:t>
      </w:r>
    </w:p>
    <w:p w14:paraId="44C30902" w14:textId="5F0537DF" w:rsidR="00777558" w:rsidRPr="002B4672" w:rsidRDefault="00777558" w:rsidP="002D7A1C">
      <w:pPr>
        <w:pStyle w:val="ListParagraph"/>
        <w:widowControl w:val="0"/>
        <w:numPr>
          <w:ilvl w:val="0"/>
          <w:numId w:val="13"/>
        </w:numPr>
        <w:autoSpaceDE w:val="0"/>
        <w:autoSpaceDN w:val="0"/>
        <w:adjustRightInd w:val="0"/>
        <w:jc w:val="both"/>
        <w:rPr>
          <w:rFonts w:ascii="Arial" w:eastAsiaTheme="minorEastAsia" w:hAnsi="Arial" w:cs="Arial"/>
          <w:sz w:val="23"/>
          <w:szCs w:val="23"/>
          <w:lang w:eastAsia="en-GB"/>
        </w:rPr>
      </w:pPr>
      <w:r w:rsidRPr="00690C61">
        <w:rPr>
          <w:rFonts w:ascii="Arial" w:eastAsiaTheme="minorEastAsia" w:hAnsi="Arial" w:cs="Arial"/>
          <w:sz w:val="23"/>
          <w:szCs w:val="23"/>
          <w:lang w:eastAsia="en-GB"/>
        </w:rPr>
        <w:t xml:space="preserve">Medium value – </w:t>
      </w:r>
      <w:r w:rsidR="0016690F">
        <w:rPr>
          <w:rFonts w:ascii="Arial" w:eastAsiaTheme="minorEastAsia" w:hAnsi="Arial" w:cs="Arial"/>
          <w:sz w:val="23"/>
          <w:szCs w:val="23"/>
          <w:lang w:eastAsia="en-GB"/>
        </w:rPr>
        <w:t>£</w:t>
      </w:r>
      <w:r w:rsidR="004E24A3">
        <w:rPr>
          <w:rFonts w:ascii="Arial" w:eastAsiaTheme="minorEastAsia" w:hAnsi="Arial" w:cs="Arial"/>
          <w:sz w:val="23"/>
          <w:szCs w:val="23"/>
          <w:lang w:eastAsia="en-GB"/>
        </w:rPr>
        <w:t>5</w:t>
      </w:r>
      <w:r w:rsidR="0016690F">
        <w:rPr>
          <w:rFonts w:ascii="Arial" w:eastAsiaTheme="minorEastAsia" w:hAnsi="Arial" w:cs="Arial"/>
          <w:sz w:val="23"/>
          <w:szCs w:val="23"/>
          <w:lang w:eastAsia="en-GB"/>
        </w:rPr>
        <w:t>001 - £10,000</w:t>
      </w:r>
    </w:p>
    <w:p w14:paraId="093D5876" w14:textId="6E8762AB" w:rsidR="00777558" w:rsidRPr="002B4672" w:rsidRDefault="00777558" w:rsidP="002D7A1C">
      <w:pPr>
        <w:pStyle w:val="ListParagraph"/>
        <w:widowControl w:val="0"/>
        <w:numPr>
          <w:ilvl w:val="0"/>
          <w:numId w:val="13"/>
        </w:numPr>
        <w:autoSpaceDE w:val="0"/>
        <w:autoSpaceDN w:val="0"/>
        <w:adjustRightInd w:val="0"/>
        <w:jc w:val="both"/>
        <w:rPr>
          <w:rFonts w:ascii="Arial" w:eastAsiaTheme="minorEastAsia" w:hAnsi="Arial" w:cs="Arial"/>
          <w:sz w:val="23"/>
          <w:szCs w:val="23"/>
          <w:lang w:eastAsia="en-GB"/>
        </w:rPr>
      </w:pPr>
      <w:r w:rsidRPr="002B4672">
        <w:rPr>
          <w:rFonts w:ascii="Arial" w:eastAsiaTheme="minorEastAsia" w:hAnsi="Arial" w:cs="Arial"/>
          <w:sz w:val="23"/>
          <w:szCs w:val="23"/>
          <w:lang w:eastAsia="en-GB"/>
        </w:rPr>
        <w:t xml:space="preserve">High Value – </w:t>
      </w:r>
      <w:r w:rsidR="000172FB">
        <w:rPr>
          <w:rFonts w:ascii="Arial" w:eastAsiaTheme="minorEastAsia" w:hAnsi="Arial" w:cs="Arial"/>
          <w:sz w:val="23"/>
          <w:szCs w:val="23"/>
          <w:lang w:eastAsia="en-GB"/>
        </w:rPr>
        <w:t xml:space="preserve">£10,001 </w:t>
      </w:r>
      <w:r w:rsidR="005E630F">
        <w:rPr>
          <w:rFonts w:ascii="Arial" w:eastAsiaTheme="minorEastAsia" w:hAnsi="Arial" w:cs="Arial"/>
          <w:sz w:val="23"/>
          <w:szCs w:val="23"/>
          <w:lang w:eastAsia="en-GB"/>
        </w:rPr>
        <w:t>and above</w:t>
      </w:r>
    </w:p>
    <w:p w14:paraId="11776C54" w14:textId="373D6BF0" w:rsidR="00777558" w:rsidRPr="002D7A1C" w:rsidRDefault="00777558" w:rsidP="00F62D1D">
      <w:pPr>
        <w:widowControl w:val="0"/>
        <w:autoSpaceDE w:val="0"/>
        <w:autoSpaceDN w:val="0"/>
        <w:adjustRightInd w:val="0"/>
        <w:jc w:val="both"/>
        <w:rPr>
          <w:rFonts w:ascii="Arial" w:eastAsiaTheme="minorEastAsia" w:hAnsi="Arial" w:cs="Arial"/>
          <w:b/>
          <w:sz w:val="23"/>
          <w:szCs w:val="23"/>
          <w:lang w:val="en-GB" w:eastAsia="en-GB"/>
        </w:rPr>
      </w:pPr>
      <w:r w:rsidRPr="002D7A1C">
        <w:rPr>
          <w:rFonts w:ascii="Arial" w:eastAsiaTheme="minorEastAsia" w:hAnsi="Arial" w:cs="Arial"/>
          <w:b/>
          <w:sz w:val="23"/>
          <w:szCs w:val="23"/>
          <w:lang w:val="en-GB" w:eastAsia="en-GB"/>
        </w:rPr>
        <w:t xml:space="preserve">Low </w:t>
      </w:r>
      <w:r w:rsidR="00133AC7">
        <w:rPr>
          <w:rFonts w:ascii="Arial" w:eastAsiaTheme="minorEastAsia" w:hAnsi="Arial" w:cs="Arial"/>
          <w:b/>
          <w:sz w:val="23"/>
          <w:szCs w:val="23"/>
          <w:lang w:val="en-GB" w:eastAsia="en-GB"/>
        </w:rPr>
        <w:t>V</w:t>
      </w:r>
      <w:r w:rsidRPr="002D7A1C">
        <w:rPr>
          <w:rFonts w:ascii="Arial" w:eastAsiaTheme="minorEastAsia" w:hAnsi="Arial" w:cs="Arial"/>
          <w:b/>
          <w:sz w:val="23"/>
          <w:szCs w:val="23"/>
          <w:lang w:val="en-GB" w:eastAsia="en-GB"/>
        </w:rPr>
        <w:t>alue Orders</w:t>
      </w:r>
    </w:p>
    <w:p w14:paraId="2D83949B" w14:textId="77777777" w:rsidR="00777558" w:rsidRDefault="00777558" w:rsidP="00F62D1D">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These low value procurements do not require as de</w:t>
      </w:r>
      <w:r w:rsidR="00571399">
        <w:rPr>
          <w:rFonts w:ascii="Arial" w:eastAsiaTheme="minorEastAsia" w:hAnsi="Arial" w:cs="Arial"/>
          <w:sz w:val="23"/>
          <w:szCs w:val="23"/>
          <w:lang w:val="en-GB" w:eastAsia="en-GB"/>
        </w:rPr>
        <w:t>t</w:t>
      </w:r>
      <w:r>
        <w:rPr>
          <w:rFonts w:ascii="Arial" w:eastAsiaTheme="minorEastAsia" w:hAnsi="Arial" w:cs="Arial"/>
          <w:sz w:val="23"/>
          <w:szCs w:val="23"/>
          <w:lang w:val="en-GB" w:eastAsia="en-GB"/>
        </w:rPr>
        <w:t xml:space="preserve">ailed an approach as purchases of a higher value. </w:t>
      </w:r>
      <w:r w:rsidR="00AF058E">
        <w:rPr>
          <w:rFonts w:ascii="Arial" w:eastAsiaTheme="minorEastAsia" w:hAnsi="Arial" w:cs="Arial"/>
          <w:sz w:val="23"/>
          <w:szCs w:val="23"/>
          <w:lang w:val="en-GB" w:eastAsia="en-GB"/>
        </w:rPr>
        <w:t>However,</w:t>
      </w:r>
      <w:r>
        <w:rPr>
          <w:rFonts w:ascii="Arial" w:eastAsiaTheme="minorEastAsia" w:hAnsi="Arial" w:cs="Arial"/>
          <w:sz w:val="23"/>
          <w:szCs w:val="23"/>
          <w:lang w:val="en-GB" w:eastAsia="en-GB"/>
        </w:rPr>
        <w:t xml:space="preserve"> the market should still be investigated prior to orders being placed to obtain value for money.</w:t>
      </w:r>
    </w:p>
    <w:p w14:paraId="2BE8B9BA" w14:textId="77777777" w:rsidR="00777558" w:rsidRDefault="00777558" w:rsidP="00F62D1D">
      <w:pPr>
        <w:widowControl w:val="0"/>
        <w:autoSpaceDE w:val="0"/>
        <w:autoSpaceDN w:val="0"/>
        <w:adjustRightInd w:val="0"/>
        <w:jc w:val="both"/>
        <w:rPr>
          <w:rFonts w:ascii="Arial" w:eastAsiaTheme="minorEastAsia" w:hAnsi="Arial" w:cs="Arial"/>
          <w:sz w:val="23"/>
          <w:szCs w:val="23"/>
          <w:lang w:val="en-GB" w:eastAsia="en-GB"/>
        </w:rPr>
      </w:pPr>
    </w:p>
    <w:p w14:paraId="1A29EFFC" w14:textId="77777777" w:rsidR="00777558" w:rsidRPr="002D7A1C" w:rsidRDefault="00777558" w:rsidP="00F62D1D">
      <w:pPr>
        <w:widowControl w:val="0"/>
        <w:autoSpaceDE w:val="0"/>
        <w:autoSpaceDN w:val="0"/>
        <w:adjustRightInd w:val="0"/>
        <w:jc w:val="both"/>
        <w:rPr>
          <w:rFonts w:ascii="Arial" w:eastAsiaTheme="minorEastAsia" w:hAnsi="Arial" w:cs="Arial"/>
          <w:b/>
          <w:sz w:val="23"/>
          <w:szCs w:val="23"/>
          <w:lang w:val="en-GB" w:eastAsia="en-GB"/>
        </w:rPr>
      </w:pPr>
      <w:r w:rsidRPr="002D7A1C">
        <w:rPr>
          <w:rFonts w:ascii="Arial" w:eastAsiaTheme="minorEastAsia" w:hAnsi="Arial" w:cs="Arial"/>
          <w:b/>
          <w:sz w:val="23"/>
          <w:szCs w:val="23"/>
          <w:lang w:val="en-GB" w:eastAsia="en-GB"/>
        </w:rPr>
        <w:t>Medium Value Orders</w:t>
      </w:r>
    </w:p>
    <w:p w14:paraId="55E86119" w14:textId="50BFEF20" w:rsidR="007028F3" w:rsidRDefault="00436ED9" w:rsidP="00F62D1D">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A specification </w:t>
      </w:r>
      <w:r w:rsidR="00777558">
        <w:rPr>
          <w:rFonts w:ascii="Arial" w:eastAsiaTheme="minorEastAsia" w:hAnsi="Arial" w:cs="Arial"/>
          <w:sz w:val="23"/>
          <w:szCs w:val="23"/>
          <w:lang w:val="en-GB" w:eastAsia="en-GB"/>
        </w:rPr>
        <w:t>and three</w:t>
      </w:r>
      <w:r w:rsidR="00571399">
        <w:rPr>
          <w:rFonts w:ascii="Arial" w:eastAsiaTheme="minorEastAsia" w:hAnsi="Arial" w:cs="Arial"/>
          <w:sz w:val="23"/>
          <w:szCs w:val="23"/>
          <w:lang w:val="en-GB" w:eastAsia="en-GB"/>
        </w:rPr>
        <w:t xml:space="preserve"> written </w:t>
      </w:r>
      <w:r w:rsidRPr="00436ED9">
        <w:rPr>
          <w:rFonts w:ascii="Arial" w:eastAsiaTheme="minorEastAsia" w:hAnsi="Arial" w:cs="Arial"/>
          <w:sz w:val="23"/>
          <w:szCs w:val="23"/>
          <w:lang w:val="en-GB" w:eastAsia="en-GB"/>
        </w:rPr>
        <w:t xml:space="preserve">quotes will </w:t>
      </w:r>
      <w:r w:rsidR="00E848AF">
        <w:rPr>
          <w:rFonts w:ascii="Arial" w:eastAsiaTheme="minorEastAsia" w:hAnsi="Arial" w:cs="Arial"/>
          <w:sz w:val="23"/>
          <w:szCs w:val="23"/>
          <w:lang w:val="en-GB" w:eastAsia="en-GB"/>
        </w:rPr>
        <w:t xml:space="preserve">normally </w:t>
      </w:r>
      <w:r w:rsidRPr="00436ED9">
        <w:rPr>
          <w:rFonts w:ascii="Arial" w:eastAsiaTheme="minorEastAsia" w:hAnsi="Arial" w:cs="Arial"/>
          <w:sz w:val="23"/>
          <w:szCs w:val="23"/>
          <w:lang w:val="en-GB" w:eastAsia="en-GB"/>
        </w:rPr>
        <w:t>be obtained for s</w:t>
      </w:r>
      <w:r w:rsidR="00F62D1D">
        <w:rPr>
          <w:rFonts w:ascii="Arial" w:eastAsiaTheme="minorEastAsia" w:hAnsi="Arial" w:cs="Arial"/>
          <w:sz w:val="23"/>
          <w:szCs w:val="23"/>
          <w:lang w:val="en-GB" w:eastAsia="en-GB"/>
        </w:rPr>
        <w:t>upplies and services between £</w:t>
      </w:r>
      <w:r w:rsidR="00BE2FF4">
        <w:rPr>
          <w:rFonts w:ascii="Arial" w:eastAsiaTheme="minorEastAsia" w:hAnsi="Arial" w:cs="Arial"/>
          <w:sz w:val="23"/>
          <w:szCs w:val="23"/>
          <w:lang w:val="en-GB" w:eastAsia="en-GB"/>
        </w:rPr>
        <w:t>1</w:t>
      </w:r>
      <w:r w:rsidR="00144823">
        <w:rPr>
          <w:rFonts w:ascii="Arial" w:eastAsiaTheme="minorEastAsia" w:hAnsi="Arial" w:cs="Arial"/>
          <w:sz w:val="23"/>
          <w:szCs w:val="23"/>
          <w:lang w:val="en-GB" w:eastAsia="en-GB"/>
        </w:rPr>
        <w:t>,</w:t>
      </w:r>
      <w:r w:rsidR="00AF058E">
        <w:rPr>
          <w:rFonts w:ascii="Arial" w:eastAsiaTheme="minorEastAsia" w:hAnsi="Arial" w:cs="Arial"/>
          <w:sz w:val="23"/>
          <w:szCs w:val="23"/>
          <w:lang w:val="en-GB" w:eastAsia="en-GB"/>
        </w:rPr>
        <w:t>0</w:t>
      </w:r>
      <w:r w:rsidR="00144823">
        <w:rPr>
          <w:rFonts w:ascii="Arial" w:eastAsiaTheme="minorEastAsia" w:hAnsi="Arial" w:cs="Arial"/>
          <w:sz w:val="23"/>
          <w:szCs w:val="23"/>
          <w:lang w:val="en-GB" w:eastAsia="en-GB"/>
        </w:rPr>
        <w:t>0</w:t>
      </w:r>
      <w:r w:rsidR="00AF058E">
        <w:rPr>
          <w:rFonts w:ascii="Arial" w:eastAsiaTheme="minorEastAsia" w:hAnsi="Arial" w:cs="Arial"/>
          <w:sz w:val="23"/>
          <w:szCs w:val="23"/>
          <w:lang w:val="en-GB" w:eastAsia="en-GB"/>
        </w:rPr>
        <w:t>0</w:t>
      </w:r>
      <w:r w:rsidRPr="00436ED9">
        <w:rPr>
          <w:rFonts w:ascii="Arial" w:eastAsiaTheme="minorEastAsia" w:hAnsi="Arial" w:cs="Arial"/>
          <w:sz w:val="23"/>
          <w:szCs w:val="23"/>
          <w:lang w:val="en-GB" w:eastAsia="en-GB"/>
        </w:rPr>
        <w:t xml:space="preserve"> and £</w:t>
      </w:r>
      <w:r w:rsidR="00BE2FF4">
        <w:rPr>
          <w:rFonts w:ascii="Arial" w:eastAsiaTheme="minorEastAsia" w:hAnsi="Arial" w:cs="Arial"/>
          <w:sz w:val="23"/>
          <w:szCs w:val="23"/>
          <w:lang w:val="en-GB" w:eastAsia="en-GB"/>
        </w:rPr>
        <w:t>10,000</w:t>
      </w:r>
      <w:r w:rsidRPr="00436ED9">
        <w:rPr>
          <w:rFonts w:ascii="Arial" w:eastAsiaTheme="minorEastAsia" w:hAnsi="Arial" w:cs="Arial"/>
          <w:sz w:val="23"/>
          <w:szCs w:val="23"/>
          <w:lang w:val="en-GB" w:eastAsia="en-GB"/>
        </w:rPr>
        <w:t xml:space="preserve">. </w:t>
      </w:r>
      <w:r w:rsidR="00E848AF">
        <w:rPr>
          <w:rFonts w:ascii="Arial" w:eastAsiaTheme="minorEastAsia" w:hAnsi="Arial" w:cs="Arial"/>
          <w:sz w:val="23"/>
          <w:szCs w:val="23"/>
          <w:lang w:val="en-GB" w:eastAsia="en-GB"/>
        </w:rPr>
        <w:t xml:space="preserve">In some circumstances this may not be the case if there is a limited number of contractors able or willing to engage in the procurement exercise. </w:t>
      </w:r>
      <w:r w:rsidR="00777558">
        <w:rPr>
          <w:rFonts w:ascii="Arial" w:eastAsiaTheme="minorEastAsia" w:hAnsi="Arial" w:cs="Arial"/>
          <w:sz w:val="23"/>
          <w:szCs w:val="23"/>
          <w:lang w:val="en-GB" w:eastAsia="en-GB"/>
        </w:rPr>
        <w:t>O</w:t>
      </w:r>
      <w:r w:rsidRPr="00436ED9">
        <w:rPr>
          <w:rFonts w:ascii="Arial" w:eastAsiaTheme="minorEastAsia" w:hAnsi="Arial" w:cs="Arial"/>
          <w:sz w:val="23"/>
          <w:szCs w:val="23"/>
          <w:lang w:val="en-GB" w:eastAsia="en-GB"/>
        </w:rPr>
        <w:t xml:space="preserve">rders will only be placed once they have been considered and approval has been obtained from the </w:t>
      </w:r>
      <w:r w:rsidR="00C35E36">
        <w:rPr>
          <w:rFonts w:ascii="Arial" w:eastAsiaTheme="minorEastAsia" w:hAnsi="Arial" w:cs="Arial"/>
          <w:sz w:val="23"/>
          <w:szCs w:val="23"/>
          <w:lang w:val="en-GB" w:eastAsia="en-GB"/>
        </w:rPr>
        <w:t>Headteacher.</w:t>
      </w:r>
    </w:p>
    <w:p w14:paraId="4EE1F205" w14:textId="77777777" w:rsidR="007028F3" w:rsidRDefault="007028F3" w:rsidP="00F62D1D">
      <w:pPr>
        <w:widowControl w:val="0"/>
        <w:autoSpaceDE w:val="0"/>
        <w:autoSpaceDN w:val="0"/>
        <w:adjustRightInd w:val="0"/>
        <w:jc w:val="both"/>
        <w:rPr>
          <w:rFonts w:ascii="Arial" w:eastAsiaTheme="minorEastAsia" w:hAnsi="Arial" w:cs="Arial"/>
          <w:sz w:val="23"/>
          <w:szCs w:val="23"/>
          <w:lang w:val="en-GB" w:eastAsia="en-GB"/>
        </w:rPr>
      </w:pPr>
    </w:p>
    <w:p w14:paraId="4D0E7FE9" w14:textId="77777777" w:rsidR="00777558" w:rsidRPr="002D7A1C" w:rsidRDefault="00777558" w:rsidP="00F62D1D">
      <w:pPr>
        <w:widowControl w:val="0"/>
        <w:autoSpaceDE w:val="0"/>
        <w:autoSpaceDN w:val="0"/>
        <w:adjustRightInd w:val="0"/>
        <w:jc w:val="both"/>
        <w:rPr>
          <w:rFonts w:ascii="Arial" w:eastAsiaTheme="minorEastAsia" w:hAnsi="Arial" w:cs="Arial"/>
          <w:b/>
          <w:sz w:val="23"/>
          <w:szCs w:val="23"/>
          <w:lang w:val="en-GB" w:eastAsia="en-GB"/>
        </w:rPr>
      </w:pPr>
      <w:r w:rsidRPr="002D7A1C">
        <w:rPr>
          <w:rFonts w:ascii="Arial" w:eastAsiaTheme="minorEastAsia" w:hAnsi="Arial" w:cs="Arial"/>
          <w:b/>
          <w:sz w:val="23"/>
          <w:szCs w:val="23"/>
          <w:lang w:val="en-GB" w:eastAsia="en-GB"/>
        </w:rPr>
        <w:t>High Value Orders</w:t>
      </w:r>
    </w:p>
    <w:p w14:paraId="404DDC2B" w14:textId="7DD69F1E" w:rsidR="003B0CD1" w:rsidRDefault="003B0CD1" w:rsidP="00F62D1D">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As these purchases represent a significant proportion of the school budget</w:t>
      </w:r>
      <w:r w:rsidR="00E848AF">
        <w:rPr>
          <w:rFonts w:ascii="Arial" w:eastAsiaTheme="minorEastAsia" w:hAnsi="Arial" w:cs="Arial"/>
          <w:sz w:val="23"/>
          <w:szCs w:val="23"/>
          <w:lang w:val="en-GB" w:eastAsia="en-GB"/>
        </w:rPr>
        <w:t xml:space="preserve">, and exceed the delegated authority of the </w:t>
      </w:r>
      <w:r w:rsidR="00665693">
        <w:rPr>
          <w:rFonts w:ascii="Arial" w:eastAsiaTheme="minorEastAsia" w:hAnsi="Arial" w:cs="Arial"/>
          <w:sz w:val="23"/>
          <w:szCs w:val="23"/>
          <w:lang w:val="en-GB" w:eastAsia="en-GB"/>
        </w:rPr>
        <w:t>CEO</w:t>
      </w:r>
      <w:r w:rsidR="00E848AF">
        <w:rPr>
          <w:rFonts w:ascii="Arial" w:eastAsiaTheme="minorEastAsia" w:hAnsi="Arial" w:cs="Arial"/>
          <w:sz w:val="23"/>
          <w:szCs w:val="23"/>
          <w:lang w:val="en-GB" w:eastAsia="en-GB"/>
        </w:rPr>
        <w:t xml:space="preserve">, a </w:t>
      </w:r>
      <w:r>
        <w:rPr>
          <w:rFonts w:ascii="Arial" w:eastAsiaTheme="minorEastAsia" w:hAnsi="Arial" w:cs="Arial"/>
          <w:sz w:val="23"/>
          <w:szCs w:val="23"/>
          <w:lang w:val="en-GB" w:eastAsia="en-GB"/>
        </w:rPr>
        <w:t>more detailed approach is used for high value orders.</w:t>
      </w:r>
    </w:p>
    <w:p w14:paraId="06044540" w14:textId="77777777" w:rsidR="003B0CD1" w:rsidRDefault="003B0CD1" w:rsidP="00F62D1D">
      <w:pPr>
        <w:widowControl w:val="0"/>
        <w:autoSpaceDE w:val="0"/>
        <w:autoSpaceDN w:val="0"/>
        <w:adjustRightInd w:val="0"/>
        <w:jc w:val="both"/>
        <w:rPr>
          <w:rFonts w:ascii="Arial" w:eastAsiaTheme="minorEastAsia" w:hAnsi="Arial" w:cs="Arial"/>
          <w:sz w:val="23"/>
          <w:szCs w:val="23"/>
          <w:lang w:val="en-GB" w:eastAsia="en-GB"/>
        </w:rPr>
      </w:pPr>
    </w:p>
    <w:p w14:paraId="6CE163BE" w14:textId="77777777" w:rsidR="003B0CD1" w:rsidRDefault="003B0CD1" w:rsidP="00F62D1D">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 detailed specification of what is required is provided to potential suppliers and advertised where possibl</w:t>
      </w:r>
      <w:r w:rsidR="007028F3">
        <w:rPr>
          <w:rFonts w:ascii="Arial" w:eastAsiaTheme="minorEastAsia" w:hAnsi="Arial" w:cs="Arial"/>
          <w:sz w:val="23"/>
          <w:szCs w:val="23"/>
          <w:lang w:val="en-GB" w:eastAsia="en-GB"/>
        </w:rPr>
        <w:t>e</w:t>
      </w:r>
      <w:r>
        <w:rPr>
          <w:rFonts w:ascii="Arial" w:eastAsiaTheme="minorEastAsia" w:hAnsi="Arial" w:cs="Arial"/>
          <w:sz w:val="23"/>
          <w:szCs w:val="23"/>
          <w:lang w:val="en-GB" w:eastAsia="en-GB"/>
        </w:rPr>
        <w:t>.</w:t>
      </w:r>
    </w:p>
    <w:p w14:paraId="1DBC5268" w14:textId="77777777" w:rsidR="003B0CD1" w:rsidRDefault="003B0CD1" w:rsidP="00F62D1D">
      <w:pPr>
        <w:widowControl w:val="0"/>
        <w:autoSpaceDE w:val="0"/>
        <w:autoSpaceDN w:val="0"/>
        <w:adjustRightInd w:val="0"/>
        <w:jc w:val="both"/>
        <w:rPr>
          <w:rFonts w:ascii="Arial" w:eastAsiaTheme="minorEastAsia" w:hAnsi="Arial" w:cs="Arial"/>
          <w:sz w:val="23"/>
          <w:szCs w:val="23"/>
          <w:lang w:val="en-GB" w:eastAsia="en-GB"/>
        </w:rPr>
      </w:pPr>
    </w:p>
    <w:p w14:paraId="5CB2264A" w14:textId="77777777" w:rsidR="003B0CD1" w:rsidRDefault="003B0CD1" w:rsidP="00F62D1D">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 mini</w:t>
      </w:r>
      <w:r w:rsidR="007028F3">
        <w:rPr>
          <w:rFonts w:ascii="Arial" w:eastAsiaTheme="minorEastAsia" w:hAnsi="Arial" w:cs="Arial"/>
          <w:sz w:val="23"/>
          <w:szCs w:val="23"/>
          <w:lang w:val="en-GB" w:eastAsia="en-GB"/>
        </w:rPr>
        <w:t>m</w:t>
      </w:r>
      <w:r>
        <w:rPr>
          <w:rFonts w:ascii="Arial" w:eastAsiaTheme="minorEastAsia" w:hAnsi="Arial" w:cs="Arial"/>
          <w:sz w:val="23"/>
          <w:szCs w:val="23"/>
          <w:lang w:val="en-GB" w:eastAsia="en-GB"/>
        </w:rPr>
        <w:t xml:space="preserve">um of three written quotes must be sought where it is practical to do </w:t>
      </w:r>
      <w:proofErr w:type="gramStart"/>
      <w:r>
        <w:rPr>
          <w:rFonts w:ascii="Arial" w:eastAsiaTheme="minorEastAsia" w:hAnsi="Arial" w:cs="Arial"/>
          <w:sz w:val="23"/>
          <w:szCs w:val="23"/>
          <w:lang w:val="en-GB" w:eastAsia="en-GB"/>
        </w:rPr>
        <w:t>so</w:t>
      </w:r>
      <w:proofErr w:type="gramEnd"/>
      <w:r w:rsidR="00E848AF">
        <w:rPr>
          <w:rFonts w:ascii="Arial" w:eastAsiaTheme="minorEastAsia" w:hAnsi="Arial" w:cs="Arial"/>
          <w:sz w:val="23"/>
          <w:szCs w:val="23"/>
          <w:lang w:val="en-GB" w:eastAsia="en-GB"/>
        </w:rPr>
        <w:t xml:space="preserve"> and a full evaluation c</w:t>
      </w:r>
      <w:r>
        <w:rPr>
          <w:rFonts w:ascii="Arial" w:eastAsiaTheme="minorEastAsia" w:hAnsi="Arial" w:cs="Arial"/>
          <w:sz w:val="23"/>
          <w:szCs w:val="23"/>
          <w:lang w:val="en-GB" w:eastAsia="en-GB"/>
        </w:rPr>
        <w:t>arried out factoring the importance of price versus quality.</w:t>
      </w:r>
    </w:p>
    <w:p w14:paraId="3973BBCD" w14:textId="77777777" w:rsidR="003B0CD1" w:rsidRDefault="003B0CD1" w:rsidP="00F62D1D">
      <w:pPr>
        <w:widowControl w:val="0"/>
        <w:autoSpaceDE w:val="0"/>
        <w:autoSpaceDN w:val="0"/>
        <w:adjustRightInd w:val="0"/>
        <w:jc w:val="both"/>
        <w:rPr>
          <w:rFonts w:ascii="Arial" w:eastAsiaTheme="minorEastAsia" w:hAnsi="Arial" w:cs="Arial"/>
          <w:sz w:val="23"/>
          <w:szCs w:val="23"/>
          <w:lang w:val="en-GB" w:eastAsia="en-GB"/>
        </w:rPr>
      </w:pPr>
    </w:p>
    <w:p w14:paraId="27F875ED" w14:textId="77777777" w:rsidR="007028F3" w:rsidRDefault="00E848AF" w:rsidP="00F62D1D">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Approval must then be sought from the </w:t>
      </w:r>
      <w:r w:rsidR="00A30036">
        <w:rPr>
          <w:rFonts w:ascii="Arial" w:eastAsiaTheme="minorEastAsia" w:hAnsi="Arial" w:cs="Arial"/>
          <w:sz w:val="23"/>
          <w:szCs w:val="23"/>
          <w:lang w:val="en-GB" w:eastAsia="en-GB"/>
        </w:rPr>
        <w:t xml:space="preserve">Finance and </w:t>
      </w:r>
      <w:r w:rsidR="00AF058E">
        <w:rPr>
          <w:rFonts w:ascii="Arial" w:eastAsiaTheme="minorEastAsia" w:hAnsi="Arial" w:cs="Arial"/>
          <w:sz w:val="23"/>
          <w:szCs w:val="23"/>
          <w:lang w:val="en-GB" w:eastAsia="en-GB"/>
        </w:rPr>
        <w:t>Business</w:t>
      </w:r>
      <w:r w:rsidR="00A30036">
        <w:rPr>
          <w:rFonts w:ascii="Arial" w:eastAsiaTheme="minorEastAsia" w:hAnsi="Arial" w:cs="Arial"/>
          <w:sz w:val="23"/>
          <w:szCs w:val="23"/>
          <w:lang w:val="en-GB" w:eastAsia="en-GB"/>
        </w:rPr>
        <w:t xml:space="preserve"> Committee</w:t>
      </w:r>
      <w:r w:rsidR="00AF058E">
        <w:rPr>
          <w:rFonts w:ascii="Arial" w:eastAsiaTheme="minorEastAsia" w:hAnsi="Arial" w:cs="Arial"/>
          <w:sz w:val="23"/>
          <w:szCs w:val="23"/>
          <w:lang w:val="en-GB" w:eastAsia="en-GB"/>
        </w:rPr>
        <w:t xml:space="preserve"> </w:t>
      </w:r>
      <w:r>
        <w:rPr>
          <w:rFonts w:ascii="Arial" w:eastAsiaTheme="minorEastAsia" w:hAnsi="Arial" w:cs="Arial"/>
          <w:sz w:val="23"/>
          <w:szCs w:val="23"/>
          <w:lang w:val="en-GB" w:eastAsia="en-GB"/>
        </w:rPr>
        <w:t>prior to any contract award.</w:t>
      </w:r>
    </w:p>
    <w:p w14:paraId="01D0BF65" w14:textId="77777777" w:rsidR="003B0CD1" w:rsidRDefault="003B0CD1" w:rsidP="00F62D1D">
      <w:pPr>
        <w:widowControl w:val="0"/>
        <w:autoSpaceDE w:val="0"/>
        <w:autoSpaceDN w:val="0"/>
        <w:adjustRightInd w:val="0"/>
        <w:jc w:val="both"/>
        <w:rPr>
          <w:rFonts w:ascii="Arial" w:eastAsiaTheme="minorEastAsia" w:hAnsi="Arial" w:cs="Arial"/>
          <w:sz w:val="23"/>
          <w:szCs w:val="23"/>
          <w:lang w:val="en-GB" w:eastAsia="en-GB"/>
        </w:rPr>
      </w:pPr>
    </w:p>
    <w:p w14:paraId="404B454E" w14:textId="2DA336CA" w:rsidR="003B0CD1" w:rsidRDefault="003B0CD1" w:rsidP="00F62D1D">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Only </w:t>
      </w:r>
      <w:r w:rsidR="007028F3">
        <w:rPr>
          <w:rFonts w:ascii="Arial" w:eastAsiaTheme="minorEastAsia" w:hAnsi="Arial" w:cs="Arial"/>
          <w:sz w:val="23"/>
          <w:szCs w:val="23"/>
          <w:lang w:val="en-GB" w:eastAsia="en-GB"/>
        </w:rPr>
        <w:t xml:space="preserve">once approval has been </w:t>
      </w:r>
      <w:r>
        <w:rPr>
          <w:rFonts w:ascii="Arial" w:eastAsiaTheme="minorEastAsia" w:hAnsi="Arial" w:cs="Arial"/>
          <w:sz w:val="23"/>
          <w:szCs w:val="23"/>
          <w:lang w:val="en-GB" w:eastAsia="en-GB"/>
        </w:rPr>
        <w:t>given can orders be placed.</w:t>
      </w:r>
    </w:p>
    <w:p w14:paraId="6979A4A5" w14:textId="77777777" w:rsidR="005B7C42" w:rsidRDefault="005B7C42" w:rsidP="00F62D1D">
      <w:pPr>
        <w:widowControl w:val="0"/>
        <w:autoSpaceDE w:val="0"/>
        <w:autoSpaceDN w:val="0"/>
        <w:adjustRightInd w:val="0"/>
        <w:jc w:val="both"/>
        <w:rPr>
          <w:rFonts w:ascii="Arial" w:eastAsiaTheme="minorEastAsia" w:hAnsi="Arial" w:cs="Arial"/>
          <w:sz w:val="23"/>
          <w:szCs w:val="23"/>
          <w:lang w:val="en-GB" w:eastAsia="en-GB"/>
        </w:rPr>
      </w:pPr>
    </w:p>
    <w:p w14:paraId="22AEA359" w14:textId="77777777" w:rsidR="00436ED9" w:rsidRPr="00436ED9" w:rsidRDefault="00436ED9" w:rsidP="00F62D1D">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All orders must be raised using the official school stationery and should be used for all goods and services.   </w:t>
      </w:r>
    </w:p>
    <w:p w14:paraId="20BD47EE" w14:textId="77777777" w:rsidR="00436ED9" w:rsidRPr="00436ED9" w:rsidRDefault="00436ED9" w:rsidP="00F62D1D">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 </w:t>
      </w:r>
    </w:p>
    <w:p w14:paraId="187D2A96" w14:textId="2A292349" w:rsidR="00436ED9" w:rsidRPr="00436ED9" w:rsidRDefault="00436ED9" w:rsidP="00F62D1D">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lastRenderedPageBreak/>
        <w:t xml:space="preserve">Telephone orders are not encouraged and should only be used where this is absolutely </w:t>
      </w:r>
      <w:proofErr w:type="gramStart"/>
      <w:r w:rsidRPr="00436ED9">
        <w:rPr>
          <w:rFonts w:ascii="Arial" w:eastAsiaTheme="minorEastAsia" w:hAnsi="Arial" w:cs="Arial"/>
          <w:sz w:val="23"/>
          <w:szCs w:val="23"/>
          <w:lang w:val="en-GB" w:eastAsia="en-GB"/>
        </w:rPr>
        <w:t>necessary</w:t>
      </w:r>
      <w:proofErr w:type="gramEnd"/>
      <w:r w:rsidRPr="00436ED9">
        <w:rPr>
          <w:rFonts w:ascii="Arial" w:eastAsiaTheme="minorEastAsia" w:hAnsi="Arial" w:cs="Arial"/>
          <w:sz w:val="23"/>
          <w:szCs w:val="23"/>
          <w:lang w:val="en-GB" w:eastAsia="en-GB"/>
        </w:rPr>
        <w:t xml:space="preserve"> and authorisation is obtained in advance from the budget holder and </w:t>
      </w:r>
      <w:r w:rsidR="00397D98">
        <w:rPr>
          <w:rFonts w:ascii="Arial" w:eastAsiaTheme="minorEastAsia" w:hAnsi="Arial" w:cs="Arial"/>
          <w:sz w:val="23"/>
          <w:szCs w:val="23"/>
          <w:lang w:val="en-GB" w:eastAsia="en-GB"/>
        </w:rPr>
        <w:t>Chief Finance and Operation officer</w:t>
      </w:r>
      <w:r w:rsidRPr="00436ED9">
        <w:rPr>
          <w:rFonts w:ascii="Arial" w:eastAsiaTheme="minorEastAsia" w:hAnsi="Arial" w:cs="Arial"/>
          <w:sz w:val="23"/>
          <w:szCs w:val="23"/>
          <w:lang w:val="en-GB" w:eastAsia="en-GB"/>
        </w:rPr>
        <w:t xml:space="preserve">. These orders should be retrospectively recorded in the </w:t>
      </w:r>
      <w:r w:rsidR="00D41EA9">
        <w:rPr>
          <w:rFonts w:ascii="Arial" w:eastAsiaTheme="minorEastAsia" w:hAnsi="Arial" w:cs="Arial"/>
          <w:sz w:val="23"/>
          <w:szCs w:val="23"/>
          <w:lang w:val="en-GB" w:eastAsia="en-GB"/>
        </w:rPr>
        <w:t>FMS</w:t>
      </w:r>
      <w:r>
        <w:rPr>
          <w:rFonts w:ascii="Arial" w:eastAsiaTheme="minorEastAsia" w:hAnsi="Arial" w:cs="Arial"/>
          <w:sz w:val="23"/>
          <w:szCs w:val="23"/>
          <w:lang w:val="en-GB" w:eastAsia="en-GB"/>
        </w:rPr>
        <w:t xml:space="preserve"> </w:t>
      </w:r>
      <w:r w:rsidRPr="00436ED9">
        <w:rPr>
          <w:rFonts w:ascii="Arial" w:eastAsiaTheme="minorEastAsia" w:hAnsi="Arial" w:cs="Arial"/>
          <w:sz w:val="23"/>
          <w:szCs w:val="23"/>
          <w:lang w:val="en-GB" w:eastAsia="en-GB"/>
        </w:rPr>
        <w:t xml:space="preserve">accounting package to ensure that all commitments are captured within the budget monitoring reports extracted from the system. </w:t>
      </w:r>
    </w:p>
    <w:p w14:paraId="14D78E04" w14:textId="77777777" w:rsidR="00436ED9" w:rsidRPr="00436ED9" w:rsidRDefault="00436ED9" w:rsidP="00F62D1D">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 </w:t>
      </w:r>
    </w:p>
    <w:p w14:paraId="2C6FFAE8" w14:textId="77777777" w:rsidR="00436ED9" w:rsidRPr="00436ED9" w:rsidRDefault="00436ED9" w:rsidP="00F62D1D">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If an order is placed by any other person details must be</w:t>
      </w:r>
      <w:r>
        <w:rPr>
          <w:rFonts w:ascii="Arial" w:eastAsiaTheme="minorEastAsia" w:hAnsi="Arial" w:cs="Arial"/>
          <w:sz w:val="23"/>
          <w:szCs w:val="23"/>
          <w:lang w:val="en-GB" w:eastAsia="en-GB"/>
        </w:rPr>
        <w:t xml:space="preserve"> provided to the </w:t>
      </w:r>
      <w:r w:rsidR="00010FC1">
        <w:rPr>
          <w:rFonts w:ascii="Arial" w:eastAsiaTheme="minorEastAsia" w:hAnsi="Arial" w:cs="Arial"/>
          <w:sz w:val="23"/>
          <w:szCs w:val="23"/>
          <w:lang w:val="en-GB" w:eastAsia="en-GB"/>
        </w:rPr>
        <w:t>Finance manager</w:t>
      </w:r>
      <w:r w:rsidRPr="00436ED9">
        <w:rPr>
          <w:rFonts w:ascii="Arial" w:eastAsiaTheme="minorEastAsia" w:hAnsi="Arial" w:cs="Arial"/>
          <w:sz w:val="23"/>
          <w:szCs w:val="23"/>
          <w:lang w:val="en-GB" w:eastAsia="en-GB"/>
        </w:rPr>
        <w:t xml:space="preserve"> as soon as possible thereafter so that a proper record can be made. </w:t>
      </w:r>
    </w:p>
    <w:p w14:paraId="5EF96CBF" w14:textId="77777777" w:rsidR="00436ED9" w:rsidRPr="00436ED9" w:rsidRDefault="00436ED9" w:rsidP="00F62D1D">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 </w:t>
      </w:r>
    </w:p>
    <w:p w14:paraId="21CDCCC1" w14:textId="77777777" w:rsidR="003B0CD1" w:rsidRDefault="00436ED9" w:rsidP="00F62D1D">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Internet ordering is limited to items that cannot be purchased through the normal procurement process.  When ordering over the Internet an order is raised as per procedures above and the official order number is issued to the Internet supplier if possible.</w:t>
      </w:r>
    </w:p>
    <w:p w14:paraId="6F34DB22" w14:textId="77777777" w:rsidR="003B0CD1" w:rsidRDefault="003B0CD1" w:rsidP="00F62D1D">
      <w:pPr>
        <w:widowControl w:val="0"/>
        <w:autoSpaceDE w:val="0"/>
        <w:autoSpaceDN w:val="0"/>
        <w:adjustRightInd w:val="0"/>
        <w:jc w:val="both"/>
        <w:rPr>
          <w:rFonts w:ascii="Arial" w:eastAsiaTheme="minorEastAsia" w:hAnsi="Arial" w:cs="Arial"/>
          <w:sz w:val="23"/>
          <w:szCs w:val="23"/>
          <w:lang w:val="en-GB" w:eastAsia="en-GB"/>
        </w:rPr>
      </w:pPr>
    </w:p>
    <w:p w14:paraId="59C78B14" w14:textId="4D5E63C3" w:rsidR="00436ED9" w:rsidRPr="00436ED9" w:rsidRDefault="003B0CD1" w:rsidP="00F62D1D">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Where an</w:t>
      </w:r>
      <w:r w:rsidR="00436ED9" w:rsidRPr="00436ED9">
        <w:rPr>
          <w:rFonts w:ascii="Arial" w:eastAsiaTheme="minorEastAsia" w:hAnsi="Arial" w:cs="Arial"/>
          <w:sz w:val="23"/>
          <w:szCs w:val="23"/>
          <w:lang w:val="en-GB" w:eastAsia="en-GB"/>
        </w:rPr>
        <w:t xml:space="preserve"> order requires payment at the time that the order is placed/prior to the goods being delivered</w:t>
      </w:r>
      <w:r>
        <w:rPr>
          <w:rFonts w:ascii="Arial" w:eastAsiaTheme="minorEastAsia" w:hAnsi="Arial" w:cs="Arial"/>
          <w:sz w:val="23"/>
          <w:szCs w:val="23"/>
          <w:lang w:val="en-GB" w:eastAsia="en-GB"/>
        </w:rPr>
        <w:t xml:space="preserve"> the school charge card should be used</w:t>
      </w:r>
      <w:r w:rsidR="00436ED9" w:rsidRPr="00436ED9">
        <w:rPr>
          <w:rFonts w:ascii="Arial" w:eastAsiaTheme="minorEastAsia" w:hAnsi="Arial" w:cs="Arial"/>
          <w:sz w:val="23"/>
          <w:szCs w:val="23"/>
          <w:lang w:val="en-GB" w:eastAsia="en-GB"/>
        </w:rPr>
        <w:t xml:space="preserve">.  </w:t>
      </w:r>
      <w:r w:rsidRPr="002D7A1C">
        <w:rPr>
          <w:rFonts w:ascii="Arial" w:eastAsiaTheme="minorEastAsia" w:hAnsi="Arial" w:cs="Arial"/>
          <w:sz w:val="23"/>
          <w:szCs w:val="23"/>
          <w:u w:val="single"/>
          <w:lang w:val="en-GB" w:eastAsia="en-GB"/>
        </w:rPr>
        <w:t xml:space="preserve">Refer to Section </w:t>
      </w:r>
      <w:r w:rsidR="00011B80" w:rsidRPr="002D7A1C">
        <w:rPr>
          <w:rFonts w:ascii="Arial" w:eastAsiaTheme="minorEastAsia" w:hAnsi="Arial" w:cs="Arial"/>
          <w:sz w:val="23"/>
          <w:szCs w:val="23"/>
          <w:u w:val="single"/>
          <w:lang w:val="en-GB" w:eastAsia="en-GB"/>
        </w:rPr>
        <w:t>3.8.</w:t>
      </w:r>
      <w:r w:rsidR="00D41EA9">
        <w:rPr>
          <w:rFonts w:ascii="Arial" w:eastAsiaTheme="minorEastAsia" w:hAnsi="Arial" w:cs="Arial"/>
          <w:sz w:val="23"/>
          <w:szCs w:val="23"/>
          <w:u w:val="single"/>
          <w:lang w:val="en-GB" w:eastAsia="en-GB"/>
        </w:rPr>
        <w:t xml:space="preserve"> </w:t>
      </w:r>
      <w:r w:rsidR="00436ED9" w:rsidRPr="00436ED9">
        <w:rPr>
          <w:rFonts w:ascii="Arial" w:eastAsiaTheme="minorEastAsia" w:hAnsi="Arial" w:cs="Arial"/>
          <w:sz w:val="23"/>
          <w:szCs w:val="23"/>
          <w:lang w:val="en-GB" w:eastAsia="en-GB"/>
        </w:rPr>
        <w:t xml:space="preserve">School orders should not be used to obtain goods and services for individuals or other organisations associated with the school. </w:t>
      </w:r>
    </w:p>
    <w:p w14:paraId="572F757A" w14:textId="77777777" w:rsidR="00436ED9" w:rsidRPr="00436ED9" w:rsidRDefault="00436ED9" w:rsidP="00436ED9">
      <w:pPr>
        <w:widowControl w:val="0"/>
        <w:autoSpaceDE w:val="0"/>
        <w:autoSpaceDN w:val="0"/>
        <w:adjustRightInd w:val="0"/>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 </w:t>
      </w:r>
    </w:p>
    <w:p w14:paraId="52BAA2C9" w14:textId="77777777" w:rsidR="00436ED9" w:rsidRPr="00436ED9" w:rsidRDefault="00436ED9" w:rsidP="00F62D1D">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No individual should purchase supplies or services on behalf of the school unless authorised to do so.</w:t>
      </w:r>
      <w:r w:rsidR="00E418DC">
        <w:rPr>
          <w:rFonts w:ascii="Arial" w:eastAsiaTheme="minorEastAsia" w:hAnsi="Arial" w:cs="Arial"/>
          <w:sz w:val="23"/>
          <w:szCs w:val="23"/>
          <w:lang w:val="en-GB" w:eastAsia="en-GB"/>
        </w:rPr>
        <w:t xml:space="preserve"> </w:t>
      </w:r>
      <w:r w:rsidRPr="00436ED9">
        <w:rPr>
          <w:rFonts w:ascii="Arial" w:eastAsiaTheme="minorEastAsia" w:hAnsi="Arial" w:cs="Arial"/>
          <w:sz w:val="23"/>
          <w:szCs w:val="23"/>
          <w:lang w:val="en-GB" w:eastAsia="en-GB"/>
        </w:rPr>
        <w:t xml:space="preserve">Claims for reimbursement of expenses incurred personally may be refused if this requirement is not observed.  It is essential for issues of ownership, </w:t>
      </w:r>
      <w:proofErr w:type="gramStart"/>
      <w:r w:rsidRPr="00436ED9">
        <w:rPr>
          <w:rFonts w:ascii="Arial" w:eastAsiaTheme="minorEastAsia" w:hAnsi="Arial" w:cs="Arial"/>
          <w:sz w:val="23"/>
          <w:szCs w:val="23"/>
          <w:lang w:val="en-GB" w:eastAsia="en-GB"/>
        </w:rPr>
        <w:t>liability</w:t>
      </w:r>
      <w:proofErr w:type="gramEnd"/>
      <w:r w:rsidRPr="00436ED9">
        <w:rPr>
          <w:rFonts w:ascii="Arial" w:eastAsiaTheme="minorEastAsia" w:hAnsi="Arial" w:cs="Arial"/>
          <w:sz w:val="23"/>
          <w:szCs w:val="23"/>
          <w:lang w:val="en-GB" w:eastAsia="en-GB"/>
        </w:rPr>
        <w:t xml:space="preserve"> and VAT recovery that it is always clear when an individual undertakes any purchasing or enters a commitment on behalf of the school. </w:t>
      </w:r>
    </w:p>
    <w:p w14:paraId="5D03CE36" w14:textId="77777777" w:rsidR="00436ED9" w:rsidRPr="00436ED9" w:rsidRDefault="00436ED9" w:rsidP="00436ED9">
      <w:pPr>
        <w:widowControl w:val="0"/>
        <w:autoSpaceDE w:val="0"/>
        <w:autoSpaceDN w:val="0"/>
        <w:adjustRightInd w:val="0"/>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 </w:t>
      </w:r>
    </w:p>
    <w:p w14:paraId="760ADB9C" w14:textId="55F47D8F" w:rsidR="00436ED9" w:rsidRPr="00436ED9" w:rsidRDefault="00436ED9" w:rsidP="00F62D1D">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If the supplier appears on the register of business interes</w:t>
      </w:r>
      <w:r w:rsidR="0027158E">
        <w:rPr>
          <w:rFonts w:ascii="Arial" w:eastAsiaTheme="minorEastAsia" w:hAnsi="Arial" w:cs="Arial"/>
          <w:sz w:val="23"/>
          <w:szCs w:val="23"/>
          <w:lang w:val="en-GB" w:eastAsia="en-GB"/>
        </w:rPr>
        <w:t xml:space="preserve">ts and if the </w:t>
      </w:r>
      <w:r w:rsidR="00A30036">
        <w:rPr>
          <w:rFonts w:ascii="Arial" w:eastAsiaTheme="minorEastAsia" w:hAnsi="Arial" w:cs="Arial"/>
          <w:sz w:val="23"/>
          <w:szCs w:val="23"/>
          <w:lang w:val="en-GB" w:eastAsia="en-GB"/>
        </w:rPr>
        <w:t xml:space="preserve">Finance and </w:t>
      </w:r>
      <w:r w:rsidR="00AF058E">
        <w:rPr>
          <w:rFonts w:ascii="Arial" w:eastAsiaTheme="minorEastAsia" w:hAnsi="Arial" w:cs="Arial"/>
          <w:sz w:val="23"/>
          <w:szCs w:val="23"/>
          <w:lang w:val="en-GB" w:eastAsia="en-GB"/>
        </w:rPr>
        <w:t>Business</w:t>
      </w:r>
      <w:r w:rsidR="00A30036">
        <w:rPr>
          <w:rFonts w:ascii="Arial" w:eastAsiaTheme="minorEastAsia" w:hAnsi="Arial" w:cs="Arial"/>
          <w:sz w:val="23"/>
          <w:szCs w:val="23"/>
          <w:lang w:val="en-GB" w:eastAsia="en-GB"/>
        </w:rPr>
        <w:t xml:space="preserve"> Committee</w:t>
      </w:r>
      <w:r w:rsidR="00AF058E">
        <w:rPr>
          <w:rFonts w:ascii="Arial" w:eastAsiaTheme="minorEastAsia" w:hAnsi="Arial" w:cs="Arial"/>
          <w:sz w:val="23"/>
          <w:szCs w:val="23"/>
          <w:lang w:val="en-GB" w:eastAsia="en-GB"/>
        </w:rPr>
        <w:t xml:space="preserve"> </w:t>
      </w:r>
      <w:r w:rsidRPr="00436ED9">
        <w:rPr>
          <w:rFonts w:ascii="Arial" w:eastAsiaTheme="minorEastAsia" w:hAnsi="Arial" w:cs="Arial"/>
          <w:sz w:val="23"/>
          <w:szCs w:val="23"/>
          <w:lang w:val="en-GB" w:eastAsia="en-GB"/>
        </w:rPr>
        <w:t>has not specifically authorised transactions with the supplier, then the prior appro</w:t>
      </w:r>
      <w:r w:rsidR="0027158E">
        <w:rPr>
          <w:rFonts w:ascii="Arial" w:eastAsiaTheme="minorEastAsia" w:hAnsi="Arial" w:cs="Arial"/>
          <w:sz w:val="23"/>
          <w:szCs w:val="23"/>
          <w:lang w:val="en-GB" w:eastAsia="en-GB"/>
        </w:rPr>
        <w:t xml:space="preserve">val of the Chair of </w:t>
      </w:r>
      <w:r w:rsidR="00BC3DC6">
        <w:rPr>
          <w:rFonts w:ascii="Arial" w:eastAsiaTheme="minorEastAsia" w:hAnsi="Arial" w:cs="Arial"/>
          <w:sz w:val="23"/>
          <w:szCs w:val="23"/>
          <w:lang w:val="en-GB" w:eastAsia="en-GB"/>
        </w:rPr>
        <w:t xml:space="preserve">Finance &amp; </w:t>
      </w:r>
      <w:r w:rsidR="00AF058E">
        <w:rPr>
          <w:rFonts w:ascii="Arial" w:eastAsiaTheme="minorEastAsia" w:hAnsi="Arial" w:cs="Arial"/>
          <w:sz w:val="23"/>
          <w:szCs w:val="23"/>
          <w:lang w:val="en-GB" w:eastAsia="en-GB"/>
        </w:rPr>
        <w:t>Business</w:t>
      </w:r>
      <w:r w:rsidR="00BC3DC6">
        <w:rPr>
          <w:rFonts w:ascii="Arial" w:eastAsiaTheme="minorEastAsia" w:hAnsi="Arial" w:cs="Arial"/>
          <w:sz w:val="23"/>
          <w:szCs w:val="23"/>
          <w:lang w:val="en-GB" w:eastAsia="en-GB"/>
        </w:rPr>
        <w:t xml:space="preserve"> </w:t>
      </w:r>
      <w:r w:rsidRPr="00436ED9">
        <w:rPr>
          <w:rFonts w:ascii="Arial" w:eastAsiaTheme="minorEastAsia" w:hAnsi="Arial" w:cs="Arial"/>
          <w:sz w:val="23"/>
          <w:szCs w:val="23"/>
          <w:lang w:val="en-GB" w:eastAsia="en-GB"/>
        </w:rPr>
        <w:t xml:space="preserve">is obtained and recorded and filed with the register which will be examined at least annually by the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Pr="00436ED9">
        <w:rPr>
          <w:rFonts w:ascii="Arial" w:eastAsiaTheme="minorEastAsia" w:hAnsi="Arial" w:cs="Arial"/>
          <w:sz w:val="23"/>
          <w:szCs w:val="23"/>
          <w:lang w:val="en-GB" w:eastAsia="en-GB"/>
        </w:rPr>
        <w:t xml:space="preserve">. </w:t>
      </w:r>
    </w:p>
    <w:p w14:paraId="1997E264" w14:textId="77777777" w:rsidR="00436ED9" w:rsidRPr="00436ED9" w:rsidRDefault="00436ED9" w:rsidP="00F62D1D">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 </w:t>
      </w:r>
    </w:p>
    <w:p w14:paraId="72D4CD66" w14:textId="51B2A63C" w:rsidR="00436ED9" w:rsidRPr="00436ED9" w:rsidRDefault="005D6481" w:rsidP="00F62D1D">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All Saints Multi Academy Trust</w:t>
      </w:r>
      <w:r w:rsidR="0027158E">
        <w:rPr>
          <w:rFonts w:ascii="Arial" w:eastAsiaTheme="minorEastAsia" w:hAnsi="Arial" w:cs="Arial"/>
          <w:sz w:val="23"/>
          <w:szCs w:val="23"/>
          <w:lang w:val="en-GB" w:eastAsia="en-GB"/>
        </w:rPr>
        <w:t xml:space="preserve"> uses order numbers generated through the </w:t>
      </w:r>
      <w:r w:rsidR="00D41EA9">
        <w:rPr>
          <w:rFonts w:ascii="Arial" w:eastAsiaTheme="minorEastAsia" w:hAnsi="Arial" w:cs="Arial"/>
          <w:sz w:val="23"/>
          <w:szCs w:val="23"/>
          <w:lang w:val="en-GB" w:eastAsia="en-GB"/>
        </w:rPr>
        <w:t>FM (</w:t>
      </w:r>
      <w:r w:rsidR="006E6DE6">
        <w:rPr>
          <w:rFonts w:ascii="Arial" w:eastAsiaTheme="minorEastAsia" w:hAnsi="Arial" w:cs="Arial"/>
          <w:sz w:val="23"/>
          <w:szCs w:val="23"/>
          <w:lang w:val="en-GB" w:eastAsia="en-GB"/>
        </w:rPr>
        <w:t>IRIS</w:t>
      </w:r>
      <w:r w:rsidR="00D41EA9">
        <w:rPr>
          <w:rFonts w:ascii="Arial" w:eastAsiaTheme="minorEastAsia" w:hAnsi="Arial" w:cs="Arial"/>
          <w:sz w:val="23"/>
          <w:szCs w:val="23"/>
          <w:lang w:val="en-GB" w:eastAsia="en-GB"/>
        </w:rPr>
        <w:t>)</w:t>
      </w:r>
      <w:r w:rsidR="0027158E">
        <w:rPr>
          <w:rFonts w:ascii="Arial" w:eastAsiaTheme="minorEastAsia" w:hAnsi="Arial" w:cs="Arial"/>
          <w:sz w:val="23"/>
          <w:szCs w:val="23"/>
          <w:lang w:val="en-GB" w:eastAsia="en-GB"/>
        </w:rPr>
        <w:t xml:space="preserve"> system.</w:t>
      </w:r>
      <w:r w:rsidR="00436ED9" w:rsidRPr="00436ED9">
        <w:rPr>
          <w:rFonts w:ascii="Arial" w:eastAsiaTheme="minorEastAsia" w:hAnsi="Arial" w:cs="Arial"/>
          <w:sz w:val="23"/>
          <w:szCs w:val="23"/>
          <w:lang w:val="en-GB" w:eastAsia="en-GB"/>
        </w:rPr>
        <w:t xml:space="preserve">  All orders for a single item, or combined order total must be signed in accordance with the delegation set out in the Sche</w:t>
      </w:r>
      <w:r w:rsidR="00133AC7">
        <w:rPr>
          <w:rFonts w:ascii="Arial" w:eastAsiaTheme="minorEastAsia" w:hAnsi="Arial" w:cs="Arial"/>
          <w:sz w:val="23"/>
          <w:szCs w:val="23"/>
          <w:lang w:val="en-GB" w:eastAsia="en-GB"/>
        </w:rPr>
        <w:t>me</w:t>
      </w:r>
      <w:r w:rsidR="00436ED9" w:rsidRPr="00436ED9">
        <w:rPr>
          <w:rFonts w:ascii="Arial" w:eastAsiaTheme="minorEastAsia" w:hAnsi="Arial" w:cs="Arial"/>
          <w:sz w:val="23"/>
          <w:szCs w:val="23"/>
          <w:lang w:val="en-GB" w:eastAsia="en-GB"/>
        </w:rPr>
        <w:t xml:space="preserve"> of Financial Delegation.   </w:t>
      </w:r>
    </w:p>
    <w:p w14:paraId="68D8AF4C" w14:textId="77777777" w:rsidR="00436ED9" w:rsidRDefault="00436ED9" w:rsidP="00436ED9">
      <w:pPr>
        <w:widowControl w:val="0"/>
        <w:autoSpaceDE w:val="0"/>
        <w:autoSpaceDN w:val="0"/>
        <w:adjustRightInd w:val="0"/>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 </w:t>
      </w:r>
    </w:p>
    <w:p w14:paraId="5BC9F084" w14:textId="1BB4FDF2" w:rsidR="00436ED9" w:rsidRPr="00436ED9" w:rsidRDefault="0027158E" w:rsidP="00F62D1D">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Any requirements for resources requested by Budget Holders should be communicated to the </w:t>
      </w:r>
      <w:proofErr w:type="gramStart"/>
      <w:r w:rsidR="00384644">
        <w:rPr>
          <w:rFonts w:ascii="Arial" w:eastAsiaTheme="minorEastAsia" w:hAnsi="Arial" w:cs="Arial"/>
          <w:sz w:val="23"/>
          <w:szCs w:val="23"/>
          <w:lang w:val="en-GB" w:eastAsia="en-GB"/>
        </w:rPr>
        <w:t>School</w:t>
      </w:r>
      <w:proofErr w:type="gramEnd"/>
      <w:r w:rsidR="00384644">
        <w:rPr>
          <w:rFonts w:ascii="Arial" w:eastAsiaTheme="minorEastAsia" w:hAnsi="Arial" w:cs="Arial"/>
          <w:sz w:val="23"/>
          <w:szCs w:val="23"/>
          <w:lang w:val="en-GB" w:eastAsia="en-GB"/>
        </w:rPr>
        <w:t xml:space="preserve"> operational manager</w:t>
      </w:r>
      <w:r w:rsidR="00436ED9" w:rsidRPr="00436ED9">
        <w:rPr>
          <w:rFonts w:ascii="Arial" w:eastAsiaTheme="minorEastAsia" w:hAnsi="Arial" w:cs="Arial"/>
          <w:sz w:val="23"/>
          <w:szCs w:val="23"/>
          <w:lang w:val="en-GB" w:eastAsia="en-GB"/>
        </w:rPr>
        <w:t xml:space="preserve"> for processing only after ensuring that there is sufficient budgetary provision to meet the cost.  </w:t>
      </w:r>
      <w:r w:rsidR="00F62D1D">
        <w:rPr>
          <w:rFonts w:ascii="Arial" w:eastAsiaTheme="minorEastAsia" w:hAnsi="Arial" w:cs="Arial"/>
          <w:sz w:val="23"/>
          <w:szCs w:val="23"/>
          <w:lang w:val="en-GB" w:eastAsia="en-GB"/>
        </w:rPr>
        <w:t xml:space="preserve">The </w:t>
      </w:r>
      <w:proofErr w:type="gramStart"/>
      <w:r w:rsidR="00384644">
        <w:rPr>
          <w:rFonts w:ascii="Arial" w:eastAsiaTheme="minorEastAsia" w:hAnsi="Arial" w:cs="Arial"/>
          <w:sz w:val="23"/>
          <w:szCs w:val="23"/>
          <w:lang w:val="en-GB" w:eastAsia="en-GB"/>
        </w:rPr>
        <w:t>Schools</w:t>
      </w:r>
      <w:proofErr w:type="gramEnd"/>
      <w:r w:rsidR="00384644">
        <w:rPr>
          <w:rFonts w:ascii="Arial" w:eastAsiaTheme="minorEastAsia" w:hAnsi="Arial" w:cs="Arial"/>
          <w:sz w:val="23"/>
          <w:szCs w:val="23"/>
          <w:lang w:val="en-GB" w:eastAsia="en-GB"/>
        </w:rPr>
        <w:t xml:space="preserve"> operational man</w:t>
      </w:r>
      <w:r w:rsidR="00A8327C">
        <w:rPr>
          <w:rFonts w:ascii="Arial" w:eastAsiaTheme="minorEastAsia" w:hAnsi="Arial" w:cs="Arial"/>
          <w:sz w:val="23"/>
          <w:szCs w:val="23"/>
          <w:lang w:val="en-GB" w:eastAsia="en-GB"/>
        </w:rPr>
        <w:t xml:space="preserve">ager </w:t>
      </w:r>
      <w:r w:rsidR="00F62D1D">
        <w:rPr>
          <w:rFonts w:ascii="Arial" w:eastAsiaTheme="minorEastAsia" w:hAnsi="Arial" w:cs="Arial"/>
          <w:sz w:val="23"/>
          <w:szCs w:val="23"/>
          <w:lang w:val="en-GB" w:eastAsia="en-GB"/>
        </w:rPr>
        <w:t xml:space="preserve">will enter the details onto </w:t>
      </w:r>
      <w:r w:rsidR="006E6DE6">
        <w:rPr>
          <w:rFonts w:ascii="Arial" w:eastAsiaTheme="minorEastAsia" w:hAnsi="Arial" w:cs="Arial"/>
          <w:sz w:val="23"/>
          <w:szCs w:val="23"/>
          <w:lang w:val="en-GB" w:eastAsia="en-GB"/>
        </w:rPr>
        <w:t>IRIS</w:t>
      </w:r>
      <w:r w:rsidR="00F62D1D">
        <w:rPr>
          <w:rFonts w:ascii="Arial" w:eastAsiaTheme="minorEastAsia" w:hAnsi="Arial" w:cs="Arial"/>
          <w:sz w:val="23"/>
          <w:szCs w:val="23"/>
          <w:lang w:val="en-GB" w:eastAsia="en-GB"/>
        </w:rPr>
        <w:t xml:space="preserve"> accounting package.  When the order is </w:t>
      </w:r>
      <w:r w:rsidR="00D41EA9">
        <w:rPr>
          <w:rFonts w:ascii="Arial" w:eastAsiaTheme="minorEastAsia" w:hAnsi="Arial" w:cs="Arial"/>
          <w:sz w:val="23"/>
          <w:szCs w:val="23"/>
          <w:lang w:val="en-GB" w:eastAsia="en-GB"/>
        </w:rPr>
        <w:t>generated within the FMS</w:t>
      </w:r>
      <w:r w:rsidR="00F62D1D">
        <w:rPr>
          <w:rFonts w:ascii="Arial" w:eastAsiaTheme="minorEastAsia" w:hAnsi="Arial" w:cs="Arial"/>
          <w:sz w:val="23"/>
          <w:szCs w:val="23"/>
          <w:lang w:val="en-GB" w:eastAsia="en-GB"/>
        </w:rPr>
        <w:t xml:space="preserve"> the </w:t>
      </w:r>
      <w:proofErr w:type="gramStart"/>
      <w:r w:rsidR="00A8327C">
        <w:rPr>
          <w:rFonts w:ascii="Arial" w:eastAsiaTheme="minorEastAsia" w:hAnsi="Arial" w:cs="Arial"/>
          <w:sz w:val="23"/>
          <w:szCs w:val="23"/>
          <w:lang w:val="en-GB" w:eastAsia="en-GB"/>
        </w:rPr>
        <w:t>schools</w:t>
      </w:r>
      <w:proofErr w:type="gramEnd"/>
      <w:r w:rsidR="00A8327C">
        <w:rPr>
          <w:rFonts w:ascii="Arial" w:eastAsiaTheme="minorEastAsia" w:hAnsi="Arial" w:cs="Arial"/>
          <w:sz w:val="23"/>
          <w:szCs w:val="23"/>
          <w:lang w:val="en-GB" w:eastAsia="en-GB"/>
        </w:rPr>
        <w:t xml:space="preserve"> operational manager</w:t>
      </w:r>
      <w:r w:rsidR="00F62D1D">
        <w:rPr>
          <w:rFonts w:ascii="Arial" w:eastAsiaTheme="minorEastAsia" w:hAnsi="Arial" w:cs="Arial"/>
          <w:sz w:val="23"/>
          <w:szCs w:val="23"/>
          <w:lang w:val="en-GB" w:eastAsia="en-GB"/>
        </w:rPr>
        <w:t xml:space="preserve"> will </w:t>
      </w:r>
      <w:r w:rsidR="00CC2477">
        <w:rPr>
          <w:rFonts w:ascii="Arial" w:eastAsiaTheme="minorEastAsia" w:hAnsi="Arial" w:cs="Arial"/>
          <w:sz w:val="23"/>
          <w:szCs w:val="23"/>
          <w:lang w:val="en-GB" w:eastAsia="en-GB"/>
        </w:rPr>
        <w:t>email</w:t>
      </w:r>
      <w:r w:rsidR="00F62D1D">
        <w:rPr>
          <w:rFonts w:ascii="Arial" w:eastAsiaTheme="minorEastAsia" w:hAnsi="Arial" w:cs="Arial"/>
          <w:sz w:val="23"/>
          <w:szCs w:val="23"/>
          <w:lang w:val="en-GB" w:eastAsia="en-GB"/>
        </w:rPr>
        <w:t xml:space="preserve"> it through to the relevant supplier.  Any supporting documents will be attached to the order form and retained</w:t>
      </w:r>
      <w:r w:rsidR="00EF1BF0">
        <w:rPr>
          <w:rFonts w:ascii="Arial" w:eastAsiaTheme="minorEastAsia" w:hAnsi="Arial" w:cs="Arial"/>
          <w:sz w:val="23"/>
          <w:szCs w:val="23"/>
          <w:lang w:val="en-GB" w:eastAsia="en-GB"/>
        </w:rPr>
        <w:t xml:space="preserve"> electronically</w:t>
      </w:r>
      <w:r w:rsidR="00F62D1D">
        <w:rPr>
          <w:rFonts w:ascii="Arial" w:eastAsiaTheme="minorEastAsia" w:hAnsi="Arial" w:cs="Arial"/>
          <w:sz w:val="23"/>
          <w:szCs w:val="23"/>
          <w:lang w:val="en-GB" w:eastAsia="en-GB"/>
        </w:rPr>
        <w:t xml:space="preserve"> </w:t>
      </w:r>
      <w:r w:rsidR="00367577">
        <w:rPr>
          <w:rFonts w:ascii="Arial" w:eastAsiaTheme="minorEastAsia" w:hAnsi="Arial" w:cs="Arial"/>
          <w:sz w:val="23"/>
          <w:szCs w:val="23"/>
          <w:lang w:val="en-GB" w:eastAsia="en-GB"/>
        </w:rPr>
        <w:t>within the financial system</w:t>
      </w:r>
      <w:r w:rsidR="00F62D1D">
        <w:rPr>
          <w:rFonts w:ascii="Arial" w:eastAsiaTheme="minorEastAsia" w:hAnsi="Arial" w:cs="Arial"/>
          <w:sz w:val="23"/>
          <w:szCs w:val="23"/>
          <w:lang w:val="en-GB" w:eastAsia="en-GB"/>
        </w:rPr>
        <w:t xml:space="preserve">.  </w:t>
      </w:r>
    </w:p>
    <w:p w14:paraId="6D1CE618" w14:textId="77777777" w:rsidR="00436ED9" w:rsidRPr="00436ED9" w:rsidRDefault="00436ED9" w:rsidP="00436ED9">
      <w:pPr>
        <w:widowControl w:val="0"/>
        <w:autoSpaceDE w:val="0"/>
        <w:autoSpaceDN w:val="0"/>
        <w:adjustRightInd w:val="0"/>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 </w:t>
      </w:r>
    </w:p>
    <w:p w14:paraId="08B42760" w14:textId="77777777" w:rsidR="00436ED9" w:rsidRPr="00436ED9" w:rsidRDefault="00436ED9" w:rsidP="00436ED9">
      <w:pPr>
        <w:widowControl w:val="0"/>
        <w:autoSpaceDE w:val="0"/>
        <w:autoSpaceDN w:val="0"/>
        <w:adjustRightInd w:val="0"/>
        <w:rPr>
          <w:rFonts w:ascii="Arial" w:eastAsiaTheme="minorEastAsia" w:hAnsi="Arial" w:cs="Arial"/>
          <w:sz w:val="23"/>
          <w:szCs w:val="23"/>
          <w:lang w:val="en-GB" w:eastAsia="en-GB"/>
        </w:rPr>
      </w:pPr>
      <w:r w:rsidRPr="00436ED9">
        <w:rPr>
          <w:rFonts w:ascii="Arial" w:eastAsiaTheme="minorEastAsia" w:hAnsi="Arial" w:cs="Arial"/>
          <w:b/>
          <w:bCs/>
          <w:sz w:val="23"/>
          <w:szCs w:val="23"/>
          <w:lang w:val="en-GB" w:eastAsia="en-GB"/>
        </w:rPr>
        <w:t xml:space="preserve">8.3 Receipt of Goods / Services </w:t>
      </w:r>
    </w:p>
    <w:p w14:paraId="02573CB6" w14:textId="77777777" w:rsidR="00436ED9" w:rsidRPr="00436ED9" w:rsidRDefault="00436ED9" w:rsidP="00436ED9">
      <w:pPr>
        <w:widowControl w:val="0"/>
        <w:autoSpaceDE w:val="0"/>
        <w:autoSpaceDN w:val="0"/>
        <w:adjustRightInd w:val="0"/>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 </w:t>
      </w:r>
    </w:p>
    <w:p w14:paraId="67C0B362" w14:textId="7DA4D566" w:rsidR="00436ED9" w:rsidRPr="00436ED9" w:rsidRDefault="00436ED9" w:rsidP="005F5B02">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Deliveries are handled by the</w:t>
      </w:r>
      <w:r w:rsidR="008D2658">
        <w:rPr>
          <w:rFonts w:ascii="Arial" w:eastAsiaTheme="minorEastAsia" w:hAnsi="Arial" w:cs="Arial"/>
          <w:sz w:val="23"/>
          <w:szCs w:val="23"/>
          <w:lang w:val="en-GB" w:eastAsia="en-GB"/>
        </w:rPr>
        <w:t xml:space="preserve"> caretakers,</w:t>
      </w:r>
      <w:r w:rsidRPr="00436ED9">
        <w:rPr>
          <w:rFonts w:ascii="Arial" w:eastAsiaTheme="minorEastAsia" w:hAnsi="Arial" w:cs="Arial"/>
          <w:sz w:val="23"/>
          <w:szCs w:val="23"/>
          <w:lang w:val="en-GB" w:eastAsia="en-GB"/>
        </w:rPr>
        <w:t xml:space="preserve"> receptionists</w:t>
      </w:r>
      <w:r w:rsidR="00A8327C">
        <w:rPr>
          <w:rFonts w:ascii="Arial" w:eastAsiaTheme="minorEastAsia" w:hAnsi="Arial" w:cs="Arial"/>
          <w:sz w:val="23"/>
          <w:szCs w:val="23"/>
          <w:lang w:val="en-GB" w:eastAsia="en-GB"/>
        </w:rPr>
        <w:t xml:space="preserve"> or school operational manager</w:t>
      </w:r>
      <w:r w:rsidRPr="00436ED9">
        <w:rPr>
          <w:rFonts w:ascii="Arial" w:eastAsiaTheme="minorEastAsia" w:hAnsi="Arial" w:cs="Arial"/>
          <w:sz w:val="23"/>
          <w:szCs w:val="23"/>
          <w:lang w:val="en-GB" w:eastAsia="en-GB"/>
        </w:rPr>
        <w:t xml:space="preserve"> who sign the delivery note as to quantity of parcels received.  </w:t>
      </w:r>
      <w:r w:rsidR="008D2658">
        <w:rPr>
          <w:rFonts w:ascii="Arial" w:eastAsiaTheme="minorEastAsia" w:hAnsi="Arial" w:cs="Arial"/>
          <w:sz w:val="23"/>
          <w:szCs w:val="23"/>
          <w:lang w:val="en-GB" w:eastAsia="en-GB"/>
        </w:rPr>
        <w:t>Caretakers and receptionists only sign for delivery</w:t>
      </w:r>
      <w:r w:rsidRPr="00436ED9">
        <w:rPr>
          <w:rFonts w:ascii="Arial" w:eastAsiaTheme="minorEastAsia" w:hAnsi="Arial" w:cs="Arial"/>
          <w:sz w:val="23"/>
          <w:szCs w:val="23"/>
          <w:lang w:val="en-GB" w:eastAsia="en-GB"/>
        </w:rPr>
        <w:t xml:space="preserve"> and are not responsible for verifying the contents, (unless the suppliers’ terms make checks a point of delivery essential), but should ensure the correct number of packages, </w:t>
      </w:r>
      <w:r w:rsidR="00C51B9D" w:rsidRPr="00436ED9">
        <w:rPr>
          <w:rFonts w:ascii="Arial" w:eastAsiaTheme="minorEastAsia" w:hAnsi="Arial" w:cs="Arial"/>
          <w:sz w:val="23"/>
          <w:szCs w:val="23"/>
          <w:lang w:val="en-GB" w:eastAsia="en-GB"/>
        </w:rPr>
        <w:t>etc.</w:t>
      </w:r>
      <w:r w:rsidRPr="00436ED9">
        <w:rPr>
          <w:rFonts w:ascii="Arial" w:eastAsiaTheme="minorEastAsia" w:hAnsi="Arial" w:cs="Arial"/>
          <w:sz w:val="23"/>
          <w:szCs w:val="23"/>
          <w:lang w:val="en-GB" w:eastAsia="en-GB"/>
        </w:rPr>
        <w:t xml:space="preserve"> are received as reflected on the delivery note.  </w:t>
      </w:r>
      <w:r w:rsidR="00D97856">
        <w:rPr>
          <w:rFonts w:ascii="Arial" w:eastAsiaTheme="minorEastAsia" w:hAnsi="Arial" w:cs="Arial"/>
          <w:sz w:val="23"/>
          <w:szCs w:val="23"/>
          <w:lang w:val="en-GB" w:eastAsia="en-GB"/>
        </w:rPr>
        <w:t>School operational</w:t>
      </w:r>
      <w:r w:rsidR="004430DD">
        <w:rPr>
          <w:rFonts w:ascii="Arial" w:eastAsiaTheme="minorEastAsia" w:hAnsi="Arial" w:cs="Arial"/>
          <w:sz w:val="23"/>
          <w:szCs w:val="23"/>
          <w:lang w:val="en-GB" w:eastAsia="en-GB"/>
        </w:rPr>
        <w:t xml:space="preserve"> manager to instigate a log of deliveries and ensure all good receipt notes (GRN) are delivered to the finance team on a weekly basis. Finance manager to reconcile GRN against order and update the finance system and file accordingly.  </w:t>
      </w:r>
    </w:p>
    <w:p w14:paraId="66AEA951" w14:textId="77777777" w:rsidR="00436ED9" w:rsidRPr="00436ED9" w:rsidRDefault="00436ED9" w:rsidP="00436ED9">
      <w:pPr>
        <w:widowControl w:val="0"/>
        <w:autoSpaceDE w:val="0"/>
        <w:autoSpaceDN w:val="0"/>
        <w:adjustRightInd w:val="0"/>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 </w:t>
      </w:r>
    </w:p>
    <w:p w14:paraId="55A27CCA" w14:textId="4F5E582F" w:rsidR="00436ED9" w:rsidRPr="00436ED9" w:rsidRDefault="00436ED9" w:rsidP="005F5B02">
      <w:pPr>
        <w:widowControl w:val="0"/>
        <w:autoSpaceDE w:val="0"/>
        <w:autoSpaceDN w:val="0"/>
        <w:adjustRightInd w:val="0"/>
        <w:jc w:val="both"/>
        <w:rPr>
          <w:rFonts w:ascii="Arial" w:eastAsiaTheme="minorEastAsia" w:hAnsi="Arial" w:cs="Arial"/>
          <w:sz w:val="23"/>
          <w:szCs w:val="23"/>
          <w:lang w:val="en-GB" w:eastAsia="en-GB"/>
        </w:rPr>
      </w:pPr>
      <w:r w:rsidRPr="00732AC2">
        <w:rPr>
          <w:rFonts w:ascii="Arial" w:eastAsiaTheme="minorEastAsia" w:hAnsi="Arial" w:cs="Arial"/>
          <w:sz w:val="23"/>
          <w:szCs w:val="23"/>
          <w:lang w:val="en-GB" w:eastAsia="en-GB"/>
        </w:rPr>
        <w:t xml:space="preserve">The </w:t>
      </w:r>
      <w:proofErr w:type="gramStart"/>
      <w:r w:rsidR="00F73CC2">
        <w:rPr>
          <w:rFonts w:ascii="Arial" w:eastAsiaTheme="minorEastAsia" w:hAnsi="Arial" w:cs="Arial"/>
          <w:sz w:val="23"/>
          <w:szCs w:val="23"/>
          <w:lang w:val="en-GB" w:eastAsia="en-GB"/>
        </w:rPr>
        <w:t>Reception</w:t>
      </w:r>
      <w:proofErr w:type="gramEnd"/>
      <w:r w:rsidR="00F73CC2">
        <w:rPr>
          <w:rFonts w:ascii="Arial" w:eastAsiaTheme="minorEastAsia" w:hAnsi="Arial" w:cs="Arial"/>
          <w:sz w:val="23"/>
          <w:szCs w:val="23"/>
          <w:lang w:val="en-GB" w:eastAsia="en-GB"/>
        </w:rPr>
        <w:t>/caretakers</w:t>
      </w:r>
      <w:r w:rsidR="008D2658">
        <w:rPr>
          <w:rFonts w:ascii="Arial" w:eastAsiaTheme="minorEastAsia" w:hAnsi="Arial" w:cs="Arial"/>
          <w:sz w:val="23"/>
          <w:szCs w:val="23"/>
          <w:lang w:val="en-GB" w:eastAsia="en-GB"/>
        </w:rPr>
        <w:t xml:space="preserve"> check the contents of a delivery but if it is a large order for a specific </w:t>
      </w:r>
      <w:r w:rsidRPr="00436ED9">
        <w:rPr>
          <w:rFonts w:ascii="Arial" w:eastAsiaTheme="minorEastAsia" w:hAnsi="Arial" w:cs="Arial"/>
          <w:sz w:val="23"/>
          <w:szCs w:val="23"/>
          <w:lang w:val="en-GB" w:eastAsia="en-GB"/>
        </w:rPr>
        <w:t xml:space="preserve">Budget Holder </w:t>
      </w:r>
      <w:r w:rsidR="008D2658">
        <w:rPr>
          <w:rFonts w:ascii="Arial" w:eastAsiaTheme="minorEastAsia" w:hAnsi="Arial" w:cs="Arial"/>
          <w:sz w:val="23"/>
          <w:szCs w:val="23"/>
          <w:lang w:val="en-GB" w:eastAsia="en-GB"/>
        </w:rPr>
        <w:t>it would be their responsibility</w:t>
      </w:r>
      <w:r w:rsidRPr="00436ED9">
        <w:rPr>
          <w:rFonts w:ascii="Arial" w:eastAsiaTheme="minorEastAsia" w:hAnsi="Arial" w:cs="Arial"/>
          <w:sz w:val="23"/>
          <w:szCs w:val="23"/>
          <w:lang w:val="en-GB" w:eastAsia="en-GB"/>
        </w:rPr>
        <w:t xml:space="preserve"> to thoroughly check the goods as to quality and quantity against the original order. </w:t>
      </w:r>
    </w:p>
    <w:p w14:paraId="559A2E98" w14:textId="230DC920" w:rsidR="00436ED9" w:rsidRPr="00436ED9" w:rsidRDefault="00436ED9" w:rsidP="005F5B02">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lastRenderedPageBreak/>
        <w:t xml:space="preserve"> The Budget Holder will advise any short deliveries, damaged goods, or other problems or queries </w:t>
      </w:r>
      <w:r w:rsidR="00A65264">
        <w:rPr>
          <w:rFonts w:ascii="Arial" w:eastAsiaTheme="minorEastAsia" w:hAnsi="Arial" w:cs="Arial"/>
          <w:sz w:val="23"/>
          <w:szCs w:val="23"/>
          <w:lang w:val="en-GB" w:eastAsia="en-GB"/>
        </w:rPr>
        <w:t xml:space="preserve">to the </w:t>
      </w:r>
      <w:proofErr w:type="gramStart"/>
      <w:r w:rsidR="00A65264">
        <w:rPr>
          <w:rFonts w:ascii="Arial" w:eastAsiaTheme="minorEastAsia" w:hAnsi="Arial" w:cs="Arial"/>
          <w:sz w:val="23"/>
          <w:szCs w:val="23"/>
          <w:lang w:val="en-GB" w:eastAsia="en-GB"/>
        </w:rPr>
        <w:t>schools</w:t>
      </w:r>
      <w:proofErr w:type="gramEnd"/>
      <w:r w:rsidR="00A65264">
        <w:rPr>
          <w:rFonts w:ascii="Arial" w:eastAsiaTheme="minorEastAsia" w:hAnsi="Arial" w:cs="Arial"/>
          <w:sz w:val="23"/>
          <w:szCs w:val="23"/>
          <w:lang w:val="en-GB" w:eastAsia="en-GB"/>
        </w:rPr>
        <w:t xml:space="preserve"> operational mana</w:t>
      </w:r>
      <w:r w:rsidR="004A5F56">
        <w:rPr>
          <w:rFonts w:ascii="Arial" w:eastAsiaTheme="minorEastAsia" w:hAnsi="Arial" w:cs="Arial"/>
          <w:sz w:val="23"/>
          <w:szCs w:val="23"/>
          <w:lang w:val="en-GB" w:eastAsia="en-GB"/>
        </w:rPr>
        <w:t>ger</w:t>
      </w:r>
      <w:r w:rsidRPr="00436ED9">
        <w:rPr>
          <w:rFonts w:ascii="Arial" w:eastAsiaTheme="minorEastAsia" w:hAnsi="Arial" w:cs="Arial"/>
          <w:sz w:val="23"/>
          <w:szCs w:val="23"/>
          <w:lang w:val="en-GB" w:eastAsia="en-GB"/>
        </w:rPr>
        <w:t xml:space="preserve"> immediately. The </w:t>
      </w:r>
      <w:r w:rsidR="004A5F56">
        <w:rPr>
          <w:rFonts w:ascii="Arial" w:eastAsiaTheme="minorEastAsia" w:hAnsi="Arial" w:cs="Arial"/>
          <w:sz w:val="23"/>
          <w:szCs w:val="23"/>
          <w:lang w:val="en-GB" w:eastAsia="en-GB"/>
        </w:rPr>
        <w:t>admin</w:t>
      </w:r>
      <w:r w:rsidR="0026709D">
        <w:rPr>
          <w:rFonts w:ascii="Arial" w:eastAsiaTheme="minorEastAsia" w:hAnsi="Arial" w:cs="Arial"/>
          <w:sz w:val="23"/>
          <w:szCs w:val="23"/>
          <w:lang w:val="en-GB" w:eastAsia="en-GB"/>
        </w:rPr>
        <w:t xml:space="preserve"> office</w:t>
      </w:r>
      <w:r w:rsidRPr="00436ED9">
        <w:rPr>
          <w:rFonts w:ascii="Arial" w:eastAsiaTheme="minorEastAsia" w:hAnsi="Arial" w:cs="Arial"/>
          <w:sz w:val="23"/>
          <w:szCs w:val="23"/>
          <w:lang w:val="en-GB" w:eastAsia="en-GB"/>
        </w:rPr>
        <w:t xml:space="preserve"> will take appropriate action.  </w:t>
      </w:r>
    </w:p>
    <w:p w14:paraId="16FA5590" w14:textId="77777777" w:rsidR="00436ED9" w:rsidRPr="00436ED9" w:rsidRDefault="00436ED9" w:rsidP="005F5B02">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 </w:t>
      </w:r>
    </w:p>
    <w:p w14:paraId="107B62D7" w14:textId="0D12383E" w:rsidR="00436ED9" w:rsidRDefault="00436ED9" w:rsidP="005F5B02">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It is the responsibility of the Budget Holder to ensure that all paperwork relating to accounts matters is forwarded to the </w:t>
      </w:r>
      <w:proofErr w:type="gramStart"/>
      <w:r w:rsidR="009266A3">
        <w:rPr>
          <w:rFonts w:ascii="Arial" w:eastAsiaTheme="minorEastAsia" w:hAnsi="Arial" w:cs="Arial"/>
          <w:sz w:val="23"/>
          <w:szCs w:val="23"/>
          <w:lang w:val="en-GB" w:eastAsia="en-GB"/>
        </w:rPr>
        <w:t>schools</w:t>
      </w:r>
      <w:proofErr w:type="gramEnd"/>
      <w:r w:rsidR="009266A3">
        <w:rPr>
          <w:rFonts w:ascii="Arial" w:eastAsiaTheme="minorEastAsia" w:hAnsi="Arial" w:cs="Arial"/>
          <w:sz w:val="23"/>
          <w:szCs w:val="23"/>
          <w:lang w:val="en-GB" w:eastAsia="en-GB"/>
        </w:rPr>
        <w:t xml:space="preserve"> operational manager</w:t>
      </w:r>
      <w:r w:rsidRPr="00436ED9">
        <w:rPr>
          <w:rFonts w:ascii="Arial" w:eastAsiaTheme="minorEastAsia" w:hAnsi="Arial" w:cs="Arial"/>
          <w:sz w:val="23"/>
          <w:szCs w:val="23"/>
          <w:lang w:val="en-GB" w:eastAsia="en-GB"/>
        </w:rPr>
        <w:t xml:space="preserve"> without delay. </w:t>
      </w:r>
    </w:p>
    <w:p w14:paraId="688B9790" w14:textId="77777777" w:rsidR="005F5B02" w:rsidRPr="00436ED9" w:rsidRDefault="005F5B02" w:rsidP="005F5B02">
      <w:pPr>
        <w:widowControl w:val="0"/>
        <w:autoSpaceDE w:val="0"/>
        <w:autoSpaceDN w:val="0"/>
        <w:adjustRightInd w:val="0"/>
        <w:jc w:val="both"/>
        <w:rPr>
          <w:rFonts w:ascii="Arial" w:eastAsiaTheme="minorEastAsia" w:hAnsi="Arial" w:cs="Arial"/>
          <w:sz w:val="23"/>
          <w:szCs w:val="23"/>
          <w:lang w:val="en-GB" w:eastAsia="en-GB"/>
        </w:rPr>
      </w:pPr>
    </w:p>
    <w:p w14:paraId="4E4257C3" w14:textId="77777777" w:rsidR="00436ED9" w:rsidRPr="00436ED9" w:rsidRDefault="00436ED9" w:rsidP="005F5B02">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b/>
          <w:bCs/>
          <w:sz w:val="23"/>
          <w:szCs w:val="23"/>
          <w:lang w:val="en-GB" w:eastAsia="en-GB"/>
        </w:rPr>
        <w:t xml:space="preserve">8.4 Outstanding Commitments / Orders </w:t>
      </w:r>
    </w:p>
    <w:p w14:paraId="622DB59F" w14:textId="77777777" w:rsidR="00436ED9" w:rsidRPr="00436ED9" w:rsidRDefault="00436ED9" w:rsidP="005F5B02">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 </w:t>
      </w:r>
    </w:p>
    <w:p w14:paraId="0E9D702D" w14:textId="7CED6A66" w:rsidR="00436ED9" w:rsidRPr="00436ED9" w:rsidRDefault="00436ED9" w:rsidP="005F5B02">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All outstanding orders are shown on the budget monitoring reports as commitments.  </w:t>
      </w:r>
      <w:proofErr w:type="gramStart"/>
      <w:r w:rsidRPr="00436ED9">
        <w:rPr>
          <w:rFonts w:ascii="Arial" w:eastAsiaTheme="minorEastAsia" w:hAnsi="Arial" w:cs="Arial"/>
          <w:sz w:val="23"/>
          <w:szCs w:val="23"/>
          <w:lang w:val="en-GB" w:eastAsia="en-GB"/>
        </w:rPr>
        <w:t>In order to</w:t>
      </w:r>
      <w:proofErr w:type="gramEnd"/>
      <w:r w:rsidRPr="00436ED9">
        <w:rPr>
          <w:rFonts w:ascii="Arial" w:eastAsiaTheme="minorEastAsia" w:hAnsi="Arial" w:cs="Arial"/>
          <w:sz w:val="23"/>
          <w:szCs w:val="23"/>
          <w:lang w:val="en-GB" w:eastAsia="en-GB"/>
        </w:rPr>
        <w:t xml:space="preserve"> ensure that the level of commitments is still appropriate, an ‘outstanding order’ report is extracted from</w:t>
      </w:r>
      <w:r w:rsidR="008D2658">
        <w:rPr>
          <w:rFonts w:ascii="Arial" w:eastAsiaTheme="minorEastAsia" w:hAnsi="Arial" w:cs="Arial"/>
          <w:sz w:val="23"/>
          <w:szCs w:val="23"/>
          <w:lang w:val="en-GB" w:eastAsia="en-GB"/>
        </w:rPr>
        <w:t xml:space="preserve"> the accounting package by the </w:t>
      </w:r>
      <w:r w:rsidR="00010FC1">
        <w:rPr>
          <w:rFonts w:ascii="Arial" w:eastAsiaTheme="minorEastAsia" w:hAnsi="Arial" w:cs="Arial"/>
          <w:sz w:val="23"/>
          <w:szCs w:val="23"/>
          <w:lang w:val="en-GB" w:eastAsia="en-GB"/>
        </w:rPr>
        <w:t>Finance manager</w:t>
      </w:r>
      <w:r w:rsidRPr="00436ED9">
        <w:rPr>
          <w:rFonts w:ascii="Arial" w:eastAsiaTheme="minorEastAsia" w:hAnsi="Arial" w:cs="Arial"/>
          <w:sz w:val="23"/>
          <w:szCs w:val="23"/>
          <w:lang w:val="en-GB" w:eastAsia="en-GB"/>
        </w:rPr>
        <w:t xml:space="preserve"> and reviewed for appropriateness on a termly basis.  Each Budget Holder is contacted and asked to ensure that the items reflected are stil</w:t>
      </w:r>
      <w:r w:rsidR="008D2658">
        <w:rPr>
          <w:rFonts w:ascii="Arial" w:eastAsiaTheme="minorEastAsia" w:hAnsi="Arial" w:cs="Arial"/>
          <w:sz w:val="23"/>
          <w:szCs w:val="23"/>
          <w:lang w:val="en-GB" w:eastAsia="en-GB"/>
        </w:rPr>
        <w:t xml:space="preserve">l expected.  The </w:t>
      </w:r>
      <w:proofErr w:type="gramStart"/>
      <w:r w:rsidR="007961C9">
        <w:rPr>
          <w:rFonts w:ascii="Arial" w:eastAsiaTheme="minorEastAsia" w:hAnsi="Arial" w:cs="Arial"/>
          <w:sz w:val="23"/>
          <w:szCs w:val="23"/>
          <w:lang w:val="en-GB" w:eastAsia="en-GB"/>
        </w:rPr>
        <w:t>schools</w:t>
      </w:r>
      <w:proofErr w:type="gramEnd"/>
      <w:r w:rsidR="007961C9">
        <w:rPr>
          <w:rFonts w:ascii="Arial" w:eastAsiaTheme="minorEastAsia" w:hAnsi="Arial" w:cs="Arial"/>
          <w:sz w:val="23"/>
          <w:szCs w:val="23"/>
          <w:lang w:val="en-GB" w:eastAsia="en-GB"/>
        </w:rPr>
        <w:t xml:space="preserve"> operational managers are expected to</w:t>
      </w:r>
      <w:r w:rsidRPr="00436ED9">
        <w:rPr>
          <w:rFonts w:ascii="Arial" w:eastAsiaTheme="minorEastAsia" w:hAnsi="Arial" w:cs="Arial"/>
          <w:sz w:val="23"/>
          <w:szCs w:val="23"/>
          <w:lang w:val="en-GB" w:eastAsia="en-GB"/>
        </w:rPr>
        <w:t xml:space="preserve"> clear all cancelled orders from the system. </w:t>
      </w:r>
    </w:p>
    <w:p w14:paraId="48E538E7" w14:textId="77777777" w:rsidR="00436ED9" w:rsidRPr="00436ED9" w:rsidRDefault="00436ED9" w:rsidP="005F5B02">
      <w:pPr>
        <w:widowControl w:val="0"/>
        <w:autoSpaceDE w:val="0"/>
        <w:autoSpaceDN w:val="0"/>
        <w:adjustRightInd w:val="0"/>
        <w:jc w:val="both"/>
        <w:rPr>
          <w:rFonts w:ascii="Arial" w:eastAsiaTheme="minorEastAsia" w:hAnsi="Arial" w:cs="Arial"/>
          <w:sz w:val="23"/>
          <w:szCs w:val="23"/>
          <w:lang w:val="en-GB" w:eastAsia="en-GB"/>
        </w:rPr>
      </w:pPr>
      <w:r w:rsidRPr="00436ED9">
        <w:rPr>
          <w:rFonts w:ascii="Arial" w:eastAsiaTheme="minorEastAsia" w:hAnsi="Arial" w:cs="Arial"/>
          <w:sz w:val="23"/>
          <w:szCs w:val="23"/>
          <w:lang w:val="en-GB" w:eastAsia="en-GB"/>
        </w:rPr>
        <w:t xml:space="preserve"> </w:t>
      </w:r>
    </w:p>
    <w:p w14:paraId="1CC4C57F" w14:textId="77777777" w:rsidR="008D2658" w:rsidRDefault="008D2658">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43D948DE" w14:textId="77777777" w:rsidR="00436ED9" w:rsidRPr="008D2658" w:rsidRDefault="008D2658" w:rsidP="00BA7D5A">
      <w:pPr>
        <w:widowControl w:val="0"/>
        <w:autoSpaceDE w:val="0"/>
        <w:autoSpaceDN w:val="0"/>
        <w:adjustRightInd w:val="0"/>
        <w:rPr>
          <w:rFonts w:ascii="Arial" w:eastAsiaTheme="minorEastAsia" w:hAnsi="Arial" w:cs="Arial"/>
          <w:b/>
          <w:sz w:val="28"/>
          <w:szCs w:val="28"/>
          <w:lang w:val="en-GB" w:eastAsia="en-GB"/>
        </w:rPr>
      </w:pPr>
      <w:r w:rsidRPr="008D2658">
        <w:rPr>
          <w:rFonts w:ascii="Arial" w:eastAsiaTheme="minorEastAsia" w:hAnsi="Arial" w:cs="Arial"/>
          <w:b/>
          <w:sz w:val="28"/>
          <w:szCs w:val="28"/>
          <w:lang w:val="en-GB" w:eastAsia="en-GB"/>
        </w:rPr>
        <w:lastRenderedPageBreak/>
        <w:t>Contents</w:t>
      </w:r>
    </w:p>
    <w:p w14:paraId="01CD3B2D" w14:textId="77777777" w:rsidR="008D2658" w:rsidRDefault="008D2658" w:rsidP="00BA7D5A">
      <w:pPr>
        <w:widowControl w:val="0"/>
        <w:autoSpaceDE w:val="0"/>
        <w:autoSpaceDN w:val="0"/>
        <w:adjustRightInd w:val="0"/>
        <w:rPr>
          <w:rFonts w:ascii="Arial" w:eastAsiaTheme="minorEastAsia" w:hAnsi="Arial" w:cs="Arial"/>
          <w:sz w:val="23"/>
          <w:szCs w:val="23"/>
          <w:lang w:val="en-GB" w:eastAsia="en-GB"/>
        </w:rPr>
      </w:pPr>
    </w:p>
    <w:tbl>
      <w:tblPr>
        <w:tblStyle w:val="TableGrid"/>
        <w:tblW w:w="0" w:type="auto"/>
        <w:tblLook w:val="04A0" w:firstRow="1" w:lastRow="0" w:firstColumn="1" w:lastColumn="0" w:noHBand="0" w:noVBand="1"/>
      </w:tblPr>
      <w:tblGrid>
        <w:gridCol w:w="669"/>
        <w:gridCol w:w="986"/>
        <w:gridCol w:w="7973"/>
      </w:tblGrid>
      <w:tr w:rsidR="008D2658" w:rsidRPr="008D2658" w14:paraId="10FA9555" w14:textId="77777777" w:rsidTr="008D2658">
        <w:tc>
          <w:tcPr>
            <w:tcW w:w="675" w:type="dxa"/>
          </w:tcPr>
          <w:p w14:paraId="3963EE9C" w14:textId="77777777" w:rsidR="008D2658" w:rsidRPr="008D2658" w:rsidRDefault="008D2658" w:rsidP="008D2658">
            <w:pPr>
              <w:widowControl w:val="0"/>
              <w:autoSpaceDE w:val="0"/>
              <w:autoSpaceDN w:val="0"/>
              <w:adjustRightInd w:val="0"/>
              <w:rPr>
                <w:rFonts w:ascii="Arial" w:eastAsiaTheme="minorEastAsia" w:hAnsi="Arial" w:cs="Arial"/>
                <w:b/>
                <w:sz w:val="23"/>
                <w:szCs w:val="23"/>
                <w:lang w:eastAsia="en-GB"/>
              </w:rPr>
            </w:pPr>
            <w:r w:rsidRPr="008D2658">
              <w:rPr>
                <w:rFonts w:ascii="Arial" w:eastAsiaTheme="minorEastAsia" w:hAnsi="Arial" w:cs="Arial"/>
                <w:b/>
                <w:sz w:val="23"/>
                <w:szCs w:val="23"/>
                <w:lang w:eastAsia="en-GB"/>
              </w:rPr>
              <w:t>9</w:t>
            </w:r>
          </w:p>
        </w:tc>
        <w:tc>
          <w:tcPr>
            <w:tcW w:w="993" w:type="dxa"/>
          </w:tcPr>
          <w:p w14:paraId="49C5B888" w14:textId="77777777" w:rsidR="008D2658" w:rsidRPr="008D2658" w:rsidRDefault="008D2658" w:rsidP="008D2658">
            <w:pPr>
              <w:widowControl w:val="0"/>
              <w:autoSpaceDE w:val="0"/>
              <w:autoSpaceDN w:val="0"/>
              <w:adjustRightInd w:val="0"/>
              <w:rPr>
                <w:rFonts w:ascii="Arial" w:eastAsiaTheme="minorEastAsia" w:hAnsi="Arial" w:cs="Arial"/>
                <w:b/>
                <w:sz w:val="23"/>
                <w:szCs w:val="23"/>
                <w:lang w:eastAsia="en-GB"/>
              </w:rPr>
            </w:pPr>
          </w:p>
        </w:tc>
        <w:tc>
          <w:tcPr>
            <w:tcW w:w="8079" w:type="dxa"/>
          </w:tcPr>
          <w:p w14:paraId="41450C6D" w14:textId="77777777" w:rsidR="008D2658" w:rsidRPr="008D2658" w:rsidRDefault="008D2658" w:rsidP="008D2658">
            <w:pPr>
              <w:widowControl w:val="0"/>
              <w:autoSpaceDE w:val="0"/>
              <w:autoSpaceDN w:val="0"/>
              <w:adjustRightInd w:val="0"/>
              <w:rPr>
                <w:rFonts w:ascii="Arial" w:eastAsiaTheme="minorEastAsia" w:hAnsi="Arial" w:cs="Arial"/>
                <w:b/>
                <w:sz w:val="23"/>
                <w:szCs w:val="23"/>
                <w:lang w:eastAsia="en-GB"/>
              </w:rPr>
            </w:pPr>
            <w:r w:rsidRPr="008D2658">
              <w:rPr>
                <w:rFonts w:ascii="Arial" w:eastAsiaTheme="minorEastAsia" w:hAnsi="Arial" w:cs="Arial"/>
                <w:b/>
                <w:sz w:val="23"/>
                <w:szCs w:val="23"/>
                <w:lang w:eastAsia="en-GB"/>
              </w:rPr>
              <w:t>General expenditure controls</w:t>
            </w:r>
          </w:p>
        </w:tc>
      </w:tr>
      <w:tr w:rsidR="008D2658" w:rsidRPr="008D2658" w14:paraId="5BEC21B6" w14:textId="77777777" w:rsidTr="008D2658">
        <w:tc>
          <w:tcPr>
            <w:tcW w:w="675" w:type="dxa"/>
            <w:vMerge w:val="restart"/>
          </w:tcPr>
          <w:p w14:paraId="783F8849" w14:textId="77777777" w:rsidR="008D2658" w:rsidRPr="008D2658" w:rsidRDefault="008D2658" w:rsidP="008D2658">
            <w:pPr>
              <w:widowControl w:val="0"/>
              <w:autoSpaceDE w:val="0"/>
              <w:autoSpaceDN w:val="0"/>
              <w:adjustRightInd w:val="0"/>
              <w:rPr>
                <w:rFonts w:ascii="Arial" w:eastAsiaTheme="minorEastAsia" w:hAnsi="Arial" w:cs="Arial"/>
                <w:sz w:val="23"/>
                <w:szCs w:val="23"/>
                <w:lang w:eastAsia="en-GB"/>
              </w:rPr>
            </w:pPr>
          </w:p>
        </w:tc>
        <w:tc>
          <w:tcPr>
            <w:tcW w:w="993" w:type="dxa"/>
          </w:tcPr>
          <w:p w14:paraId="385C5161" w14:textId="77777777" w:rsidR="008D2658" w:rsidRPr="008D2658" w:rsidRDefault="008D2658" w:rsidP="008D2658">
            <w:pPr>
              <w:widowControl w:val="0"/>
              <w:autoSpaceDE w:val="0"/>
              <w:autoSpaceDN w:val="0"/>
              <w:adjustRightInd w:val="0"/>
              <w:rPr>
                <w:rFonts w:ascii="Arial" w:eastAsiaTheme="minorEastAsia" w:hAnsi="Arial" w:cs="Arial"/>
                <w:b/>
                <w:sz w:val="23"/>
                <w:szCs w:val="23"/>
                <w:lang w:eastAsia="en-GB"/>
              </w:rPr>
            </w:pPr>
            <w:r w:rsidRPr="008D2658">
              <w:rPr>
                <w:rFonts w:ascii="Arial" w:eastAsiaTheme="minorEastAsia" w:hAnsi="Arial" w:cs="Arial"/>
                <w:b/>
                <w:sz w:val="23"/>
                <w:szCs w:val="23"/>
                <w:lang w:eastAsia="en-GB"/>
              </w:rPr>
              <w:t>9.1</w:t>
            </w:r>
          </w:p>
        </w:tc>
        <w:tc>
          <w:tcPr>
            <w:tcW w:w="8079" w:type="dxa"/>
          </w:tcPr>
          <w:p w14:paraId="48AACFA1" w14:textId="77777777" w:rsidR="008D2658" w:rsidRPr="008D2658" w:rsidRDefault="008D2658" w:rsidP="008D2658">
            <w:pPr>
              <w:widowControl w:val="0"/>
              <w:autoSpaceDE w:val="0"/>
              <w:autoSpaceDN w:val="0"/>
              <w:adjustRightInd w:val="0"/>
              <w:rPr>
                <w:rFonts w:ascii="Arial" w:eastAsiaTheme="minorEastAsia" w:hAnsi="Arial" w:cs="Arial"/>
                <w:sz w:val="23"/>
                <w:szCs w:val="23"/>
                <w:lang w:eastAsia="en-GB"/>
              </w:rPr>
            </w:pPr>
            <w:r w:rsidRPr="008D2658">
              <w:rPr>
                <w:rFonts w:ascii="Arial" w:eastAsiaTheme="minorEastAsia" w:hAnsi="Arial" w:cs="Arial"/>
                <w:sz w:val="23"/>
                <w:szCs w:val="23"/>
                <w:lang w:eastAsia="en-GB"/>
              </w:rPr>
              <w:t xml:space="preserve">Invoice </w:t>
            </w:r>
            <w:proofErr w:type="spellStart"/>
            <w:r w:rsidRPr="008D2658">
              <w:rPr>
                <w:rFonts w:ascii="Arial" w:eastAsiaTheme="minorEastAsia" w:hAnsi="Arial" w:cs="Arial"/>
                <w:sz w:val="23"/>
                <w:szCs w:val="23"/>
                <w:lang w:eastAsia="en-GB"/>
              </w:rPr>
              <w:t>autho</w:t>
            </w:r>
            <w:r>
              <w:rPr>
                <w:rFonts w:ascii="Arial" w:eastAsiaTheme="minorEastAsia" w:hAnsi="Arial" w:cs="Arial"/>
                <w:sz w:val="23"/>
                <w:szCs w:val="23"/>
                <w:lang w:eastAsia="en-GB"/>
              </w:rPr>
              <w:t>ris</w:t>
            </w:r>
            <w:r w:rsidRPr="008D2658">
              <w:rPr>
                <w:rFonts w:ascii="Arial" w:eastAsiaTheme="minorEastAsia" w:hAnsi="Arial" w:cs="Arial"/>
                <w:sz w:val="23"/>
                <w:szCs w:val="23"/>
                <w:lang w:eastAsia="en-GB"/>
              </w:rPr>
              <w:t>ation</w:t>
            </w:r>
            <w:proofErr w:type="spellEnd"/>
          </w:p>
        </w:tc>
      </w:tr>
      <w:tr w:rsidR="008D2658" w:rsidRPr="008D2658" w14:paraId="637FB614" w14:textId="77777777" w:rsidTr="008D2658">
        <w:tc>
          <w:tcPr>
            <w:tcW w:w="675" w:type="dxa"/>
            <w:vMerge/>
          </w:tcPr>
          <w:p w14:paraId="0CD6353D" w14:textId="77777777" w:rsidR="008D2658" w:rsidRPr="008D2658" w:rsidRDefault="008D2658" w:rsidP="008D2658">
            <w:pPr>
              <w:widowControl w:val="0"/>
              <w:autoSpaceDE w:val="0"/>
              <w:autoSpaceDN w:val="0"/>
              <w:adjustRightInd w:val="0"/>
              <w:rPr>
                <w:rFonts w:ascii="Arial" w:eastAsiaTheme="minorEastAsia" w:hAnsi="Arial" w:cs="Arial"/>
                <w:sz w:val="23"/>
                <w:szCs w:val="23"/>
                <w:lang w:eastAsia="en-GB"/>
              </w:rPr>
            </w:pPr>
          </w:p>
        </w:tc>
        <w:tc>
          <w:tcPr>
            <w:tcW w:w="993" w:type="dxa"/>
          </w:tcPr>
          <w:p w14:paraId="10C50AC7" w14:textId="77777777" w:rsidR="008D2658" w:rsidRPr="008D2658" w:rsidRDefault="008D2658" w:rsidP="008D2658">
            <w:pPr>
              <w:widowControl w:val="0"/>
              <w:autoSpaceDE w:val="0"/>
              <w:autoSpaceDN w:val="0"/>
              <w:adjustRightInd w:val="0"/>
              <w:rPr>
                <w:rFonts w:ascii="Arial" w:eastAsiaTheme="minorEastAsia" w:hAnsi="Arial" w:cs="Arial"/>
                <w:b/>
                <w:sz w:val="23"/>
                <w:szCs w:val="23"/>
                <w:lang w:eastAsia="en-GB"/>
              </w:rPr>
            </w:pPr>
            <w:r w:rsidRPr="008D2658">
              <w:rPr>
                <w:rFonts w:ascii="Arial" w:eastAsiaTheme="minorEastAsia" w:hAnsi="Arial" w:cs="Arial"/>
                <w:b/>
                <w:sz w:val="23"/>
                <w:szCs w:val="23"/>
                <w:lang w:eastAsia="en-GB"/>
              </w:rPr>
              <w:t>9.2</w:t>
            </w:r>
          </w:p>
        </w:tc>
        <w:tc>
          <w:tcPr>
            <w:tcW w:w="8079" w:type="dxa"/>
          </w:tcPr>
          <w:p w14:paraId="723B2ECF" w14:textId="77777777" w:rsidR="008D2658" w:rsidRPr="008D2658" w:rsidRDefault="008D2658" w:rsidP="008D2658">
            <w:pPr>
              <w:widowControl w:val="0"/>
              <w:autoSpaceDE w:val="0"/>
              <w:autoSpaceDN w:val="0"/>
              <w:adjustRightInd w:val="0"/>
              <w:rPr>
                <w:rFonts w:ascii="Arial" w:eastAsiaTheme="minorEastAsia" w:hAnsi="Arial" w:cs="Arial"/>
                <w:sz w:val="23"/>
                <w:szCs w:val="23"/>
                <w:lang w:eastAsia="en-GB"/>
              </w:rPr>
            </w:pPr>
            <w:r w:rsidRPr="008D2658">
              <w:rPr>
                <w:rFonts w:ascii="Arial" w:eastAsiaTheme="minorEastAsia" w:hAnsi="Arial" w:cs="Arial"/>
                <w:sz w:val="23"/>
                <w:szCs w:val="23"/>
                <w:lang w:eastAsia="en-GB"/>
              </w:rPr>
              <w:t>Invoice payment</w:t>
            </w:r>
          </w:p>
        </w:tc>
      </w:tr>
      <w:tr w:rsidR="008D2658" w:rsidRPr="008D2658" w14:paraId="31C70398" w14:textId="77777777" w:rsidTr="008D2658">
        <w:tc>
          <w:tcPr>
            <w:tcW w:w="675" w:type="dxa"/>
            <w:vMerge/>
          </w:tcPr>
          <w:p w14:paraId="35791946" w14:textId="77777777" w:rsidR="008D2658" w:rsidRPr="008D2658" w:rsidRDefault="008D2658" w:rsidP="008D2658">
            <w:pPr>
              <w:widowControl w:val="0"/>
              <w:autoSpaceDE w:val="0"/>
              <w:autoSpaceDN w:val="0"/>
              <w:adjustRightInd w:val="0"/>
              <w:rPr>
                <w:rFonts w:ascii="Arial" w:eastAsiaTheme="minorEastAsia" w:hAnsi="Arial" w:cs="Arial"/>
                <w:sz w:val="23"/>
                <w:szCs w:val="23"/>
                <w:lang w:eastAsia="en-GB"/>
              </w:rPr>
            </w:pPr>
          </w:p>
        </w:tc>
        <w:tc>
          <w:tcPr>
            <w:tcW w:w="993" w:type="dxa"/>
          </w:tcPr>
          <w:p w14:paraId="01CB5D83" w14:textId="77777777" w:rsidR="008D2658" w:rsidRPr="008D2658" w:rsidRDefault="008D2658" w:rsidP="008D2658">
            <w:pPr>
              <w:widowControl w:val="0"/>
              <w:autoSpaceDE w:val="0"/>
              <w:autoSpaceDN w:val="0"/>
              <w:adjustRightInd w:val="0"/>
              <w:rPr>
                <w:rFonts w:ascii="Arial" w:eastAsiaTheme="minorEastAsia" w:hAnsi="Arial" w:cs="Arial"/>
                <w:b/>
                <w:sz w:val="23"/>
                <w:szCs w:val="23"/>
                <w:lang w:eastAsia="en-GB"/>
              </w:rPr>
            </w:pPr>
            <w:r w:rsidRPr="008D2658">
              <w:rPr>
                <w:rFonts w:ascii="Arial" w:eastAsiaTheme="minorEastAsia" w:hAnsi="Arial" w:cs="Arial"/>
                <w:b/>
                <w:sz w:val="23"/>
                <w:szCs w:val="23"/>
                <w:lang w:eastAsia="en-GB"/>
              </w:rPr>
              <w:t>9.3</w:t>
            </w:r>
          </w:p>
        </w:tc>
        <w:tc>
          <w:tcPr>
            <w:tcW w:w="8079" w:type="dxa"/>
          </w:tcPr>
          <w:p w14:paraId="71CF1E36" w14:textId="77777777" w:rsidR="008D2658" w:rsidRPr="008D2658" w:rsidRDefault="008D2658" w:rsidP="008D2658">
            <w:pPr>
              <w:widowControl w:val="0"/>
              <w:autoSpaceDE w:val="0"/>
              <w:autoSpaceDN w:val="0"/>
              <w:adjustRightInd w:val="0"/>
              <w:rPr>
                <w:rFonts w:ascii="Arial" w:eastAsiaTheme="minorEastAsia" w:hAnsi="Arial" w:cs="Arial"/>
                <w:sz w:val="23"/>
                <w:szCs w:val="23"/>
                <w:lang w:eastAsia="en-GB"/>
              </w:rPr>
            </w:pPr>
            <w:r w:rsidRPr="008D2658">
              <w:rPr>
                <w:rFonts w:ascii="Arial" w:eastAsiaTheme="minorEastAsia" w:hAnsi="Arial" w:cs="Arial"/>
                <w:sz w:val="23"/>
                <w:szCs w:val="23"/>
                <w:lang w:eastAsia="en-GB"/>
              </w:rPr>
              <w:t>Payment made by standing order or direct debit</w:t>
            </w:r>
          </w:p>
        </w:tc>
      </w:tr>
      <w:tr w:rsidR="008D2658" w:rsidRPr="008D2658" w14:paraId="1D5A4B16" w14:textId="77777777" w:rsidTr="008D2658">
        <w:tc>
          <w:tcPr>
            <w:tcW w:w="675" w:type="dxa"/>
            <w:vMerge/>
          </w:tcPr>
          <w:p w14:paraId="3AE1A015" w14:textId="77777777" w:rsidR="008D2658" w:rsidRPr="008D2658" w:rsidRDefault="008D2658" w:rsidP="008D2658">
            <w:pPr>
              <w:widowControl w:val="0"/>
              <w:autoSpaceDE w:val="0"/>
              <w:autoSpaceDN w:val="0"/>
              <w:adjustRightInd w:val="0"/>
              <w:rPr>
                <w:rFonts w:ascii="Arial" w:eastAsiaTheme="minorEastAsia" w:hAnsi="Arial" w:cs="Arial"/>
                <w:sz w:val="23"/>
                <w:szCs w:val="23"/>
                <w:lang w:eastAsia="en-GB"/>
              </w:rPr>
            </w:pPr>
          </w:p>
        </w:tc>
        <w:tc>
          <w:tcPr>
            <w:tcW w:w="993" w:type="dxa"/>
          </w:tcPr>
          <w:p w14:paraId="7CC71280" w14:textId="77777777" w:rsidR="008D2658" w:rsidRPr="008D2658" w:rsidRDefault="008D2658" w:rsidP="008D2658">
            <w:pPr>
              <w:widowControl w:val="0"/>
              <w:autoSpaceDE w:val="0"/>
              <w:autoSpaceDN w:val="0"/>
              <w:adjustRightInd w:val="0"/>
              <w:rPr>
                <w:rFonts w:ascii="Arial" w:eastAsiaTheme="minorEastAsia" w:hAnsi="Arial" w:cs="Arial"/>
                <w:b/>
                <w:sz w:val="23"/>
                <w:szCs w:val="23"/>
                <w:lang w:eastAsia="en-GB"/>
              </w:rPr>
            </w:pPr>
            <w:r w:rsidRPr="008D2658">
              <w:rPr>
                <w:rFonts w:ascii="Arial" w:eastAsiaTheme="minorEastAsia" w:hAnsi="Arial" w:cs="Arial"/>
                <w:b/>
                <w:sz w:val="23"/>
                <w:szCs w:val="23"/>
                <w:lang w:eastAsia="en-GB"/>
              </w:rPr>
              <w:t>9.4</w:t>
            </w:r>
          </w:p>
        </w:tc>
        <w:tc>
          <w:tcPr>
            <w:tcW w:w="8079" w:type="dxa"/>
          </w:tcPr>
          <w:p w14:paraId="7C1DC6A3" w14:textId="77777777" w:rsidR="008D2658" w:rsidRPr="008D2658" w:rsidRDefault="008D2658" w:rsidP="008D2658">
            <w:pPr>
              <w:widowControl w:val="0"/>
              <w:autoSpaceDE w:val="0"/>
              <w:autoSpaceDN w:val="0"/>
              <w:adjustRightInd w:val="0"/>
              <w:rPr>
                <w:rFonts w:ascii="Arial" w:eastAsiaTheme="minorEastAsia" w:hAnsi="Arial" w:cs="Arial"/>
                <w:sz w:val="23"/>
                <w:szCs w:val="23"/>
                <w:lang w:eastAsia="en-GB"/>
              </w:rPr>
            </w:pPr>
            <w:r w:rsidRPr="008D2658">
              <w:rPr>
                <w:rFonts w:ascii="Arial" w:eastAsiaTheme="minorEastAsia" w:hAnsi="Arial" w:cs="Arial"/>
                <w:sz w:val="23"/>
                <w:szCs w:val="23"/>
                <w:lang w:eastAsia="en-GB"/>
              </w:rPr>
              <w:t>Proforma invoices</w:t>
            </w:r>
          </w:p>
        </w:tc>
      </w:tr>
    </w:tbl>
    <w:p w14:paraId="2BFF45D0" w14:textId="77777777" w:rsidR="008D2658" w:rsidRDefault="008D2658" w:rsidP="00BA7D5A">
      <w:pPr>
        <w:widowControl w:val="0"/>
        <w:autoSpaceDE w:val="0"/>
        <w:autoSpaceDN w:val="0"/>
        <w:adjustRightInd w:val="0"/>
        <w:rPr>
          <w:rFonts w:ascii="Arial" w:eastAsiaTheme="minorEastAsia" w:hAnsi="Arial" w:cs="Arial"/>
          <w:sz w:val="23"/>
          <w:szCs w:val="23"/>
          <w:lang w:val="en-GB" w:eastAsia="en-GB"/>
        </w:rPr>
      </w:pPr>
    </w:p>
    <w:p w14:paraId="7B260697" w14:textId="77777777" w:rsidR="008D2658" w:rsidRDefault="008D2658">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7CD7BA60" w14:textId="77777777" w:rsidR="008D2658" w:rsidRPr="008D2658" w:rsidRDefault="008D2658" w:rsidP="008D2658">
      <w:pPr>
        <w:widowControl w:val="0"/>
        <w:autoSpaceDE w:val="0"/>
        <w:autoSpaceDN w:val="0"/>
        <w:adjustRightInd w:val="0"/>
        <w:rPr>
          <w:rFonts w:ascii="Arial" w:eastAsiaTheme="minorEastAsia" w:hAnsi="Arial" w:cs="Arial"/>
          <w:sz w:val="23"/>
          <w:szCs w:val="23"/>
          <w:lang w:val="en-GB" w:eastAsia="en-GB"/>
        </w:rPr>
      </w:pPr>
      <w:r w:rsidRPr="008D2658">
        <w:rPr>
          <w:rFonts w:ascii="Arial" w:eastAsiaTheme="minorEastAsia" w:hAnsi="Arial" w:cs="Arial"/>
          <w:b/>
          <w:bCs/>
          <w:sz w:val="23"/>
          <w:szCs w:val="23"/>
          <w:lang w:val="en-GB" w:eastAsia="en-GB"/>
        </w:rPr>
        <w:lastRenderedPageBreak/>
        <w:t xml:space="preserve">9.1 Invoice Authorisation </w:t>
      </w:r>
    </w:p>
    <w:p w14:paraId="7B15E7E3" w14:textId="77777777" w:rsidR="008D2658" w:rsidRPr="008D2658" w:rsidRDefault="008D2658" w:rsidP="008D2658">
      <w:pPr>
        <w:widowControl w:val="0"/>
        <w:autoSpaceDE w:val="0"/>
        <w:autoSpaceDN w:val="0"/>
        <w:adjustRightInd w:val="0"/>
        <w:rPr>
          <w:rFonts w:ascii="Arial" w:eastAsiaTheme="minorEastAsia" w:hAnsi="Arial" w:cs="Arial"/>
          <w:sz w:val="23"/>
          <w:szCs w:val="23"/>
          <w:lang w:val="en-GB" w:eastAsia="en-GB"/>
        </w:rPr>
      </w:pPr>
      <w:r w:rsidRPr="008D2658">
        <w:rPr>
          <w:rFonts w:ascii="Arial" w:eastAsiaTheme="minorEastAsia" w:hAnsi="Arial" w:cs="Arial"/>
          <w:sz w:val="23"/>
          <w:szCs w:val="23"/>
          <w:lang w:val="en-GB" w:eastAsia="en-GB"/>
        </w:rPr>
        <w:t xml:space="preserve"> </w:t>
      </w:r>
    </w:p>
    <w:p w14:paraId="126DE8C7" w14:textId="44A780A2" w:rsidR="000B62B4" w:rsidRDefault="008D2658" w:rsidP="000B62B4">
      <w:pPr>
        <w:widowControl w:val="0"/>
        <w:autoSpaceDE w:val="0"/>
        <w:autoSpaceDN w:val="0"/>
        <w:adjustRightInd w:val="0"/>
        <w:jc w:val="both"/>
        <w:rPr>
          <w:rFonts w:ascii="Arial" w:eastAsiaTheme="minorEastAsia" w:hAnsi="Arial" w:cs="Arial"/>
          <w:sz w:val="23"/>
          <w:szCs w:val="23"/>
          <w:lang w:val="en-GB" w:eastAsia="en-GB"/>
        </w:rPr>
      </w:pPr>
      <w:r w:rsidRPr="008D2658">
        <w:rPr>
          <w:rFonts w:ascii="Arial" w:eastAsiaTheme="minorEastAsia" w:hAnsi="Arial" w:cs="Arial"/>
          <w:sz w:val="23"/>
          <w:szCs w:val="23"/>
          <w:lang w:val="en-GB" w:eastAsia="en-GB"/>
        </w:rPr>
        <w:t xml:space="preserve">Budget Holders are responsible for all spending against their budget. </w:t>
      </w:r>
      <w:r w:rsidR="000B62B4">
        <w:rPr>
          <w:rFonts w:ascii="Arial" w:eastAsiaTheme="minorEastAsia" w:hAnsi="Arial" w:cs="Arial"/>
          <w:sz w:val="23"/>
          <w:szCs w:val="23"/>
          <w:lang w:val="en-GB" w:eastAsia="en-GB"/>
        </w:rPr>
        <w:t xml:space="preserve">The </w:t>
      </w:r>
      <w:proofErr w:type="gramStart"/>
      <w:r w:rsidR="0017710A">
        <w:rPr>
          <w:rFonts w:ascii="Arial" w:eastAsiaTheme="minorEastAsia" w:hAnsi="Arial" w:cs="Arial"/>
          <w:sz w:val="23"/>
          <w:szCs w:val="23"/>
          <w:lang w:val="en-GB" w:eastAsia="en-GB"/>
        </w:rPr>
        <w:t>schools</w:t>
      </w:r>
      <w:proofErr w:type="gramEnd"/>
      <w:r w:rsidR="0017710A">
        <w:rPr>
          <w:rFonts w:ascii="Arial" w:eastAsiaTheme="minorEastAsia" w:hAnsi="Arial" w:cs="Arial"/>
          <w:sz w:val="23"/>
          <w:szCs w:val="23"/>
          <w:lang w:val="en-GB" w:eastAsia="en-GB"/>
        </w:rPr>
        <w:t xml:space="preserve"> operational</w:t>
      </w:r>
      <w:r w:rsidR="00010FC1">
        <w:rPr>
          <w:rFonts w:ascii="Arial" w:eastAsiaTheme="minorEastAsia" w:hAnsi="Arial" w:cs="Arial"/>
          <w:sz w:val="23"/>
          <w:szCs w:val="23"/>
          <w:lang w:val="en-GB" w:eastAsia="en-GB"/>
        </w:rPr>
        <w:t xml:space="preserve"> manager</w:t>
      </w:r>
      <w:r w:rsidR="000B62B4">
        <w:rPr>
          <w:rFonts w:ascii="Arial" w:eastAsiaTheme="minorEastAsia" w:hAnsi="Arial" w:cs="Arial"/>
          <w:sz w:val="23"/>
          <w:szCs w:val="23"/>
          <w:lang w:val="en-GB" w:eastAsia="en-GB"/>
        </w:rPr>
        <w:t xml:space="preserve"> must be satisfied that payment is properly due, i.e. that goods/services have been supplied on the terms agreed.</w:t>
      </w:r>
    </w:p>
    <w:p w14:paraId="1D87D0C5" w14:textId="77777777" w:rsidR="000B62B4" w:rsidRPr="008D2658" w:rsidRDefault="000B62B4" w:rsidP="000B62B4">
      <w:pPr>
        <w:widowControl w:val="0"/>
        <w:autoSpaceDE w:val="0"/>
        <w:autoSpaceDN w:val="0"/>
        <w:adjustRightInd w:val="0"/>
        <w:jc w:val="both"/>
        <w:rPr>
          <w:rFonts w:ascii="Arial" w:eastAsiaTheme="minorEastAsia" w:hAnsi="Arial" w:cs="Arial"/>
          <w:sz w:val="23"/>
          <w:szCs w:val="23"/>
          <w:lang w:val="en-GB" w:eastAsia="en-GB"/>
        </w:rPr>
      </w:pPr>
    </w:p>
    <w:p w14:paraId="7E60CB10" w14:textId="77777777" w:rsidR="008D2658" w:rsidRDefault="008D2658" w:rsidP="00B813E7">
      <w:pPr>
        <w:widowControl w:val="0"/>
        <w:autoSpaceDE w:val="0"/>
        <w:autoSpaceDN w:val="0"/>
        <w:adjustRightInd w:val="0"/>
        <w:jc w:val="both"/>
        <w:rPr>
          <w:rFonts w:ascii="Arial" w:eastAsiaTheme="minorEastAsia" w:hAnsi="Arial" w:cs="Arial"/>
          <w:sz w:val="23"/>
          <w:szCs w:val="23"/>
          <w:lang w:val="en-GB" w:eastAsia="en-GB"/>
        </w:rPr>
      </w:pPr>
      <w:r w:rsidRPr="008D2658">
        <w:rPr>
          <w:rFonts w:ascii="Arial" w:eastAsiaTheme="minorEastAsia" w:hAnsi="Arial" w:cs="Arial"/>
          <w:sz w:val="23"/>
          <w:szCs w:val="23"/>
          <w:lang w:val="en-GB" w:eastAsia="en-GB"/>
        </w:rPr>
        <w:t xml:space="preserve">The invoice is </w:t>
      </w:r>
      <w:r w:rsidR="00B813E7">
        <w:rPr>
          <w:rFonts w:ascii="Arial" w:eastAsiaTheme="minorEastAsia" w:hAnsi="Arial" w:cs="Arial"/>
          <w:sz w:val="23"/>
          <w:szCs w:val="23"/>
          <w:lang w:val="en-GB" w:eastAsia="en-GB"/>
        </w:rPr>
        <w:t>confirmed either by email or budget holder signature confirming delivery.</w:t>
      </w:r>
    </w:p>
    <w:p w14:paraId="625B192D" w14:textId="77777777" w:rsidR="00B813E7" w:rsidRPr="008D2658" w:rsidRDefault="00B813E7" w:rsidP="00B813E7">
      <w:pPr>
        <w:widowControl w:val="0"/>
        <w:autoSpaceDE w:val="0"/>
        <w:autoSpaceDN w:val="0"/>
        <w:adjustRightInd w:val="0"/>
        <w:jc w:val="both"/>
        <w:rPr>
          <w:rFonts w:ascii="Arial" w:eastAsiaTheme="minorEastAsia" w:hAnsi="Arial" w:cs="Arial"/>
          <w:sz w:val="23"/>
          <w:szCs w:val="23"/>
          <w:lang w:val="en-GB" w:eastAsia="en-GB"/>
        </w:rPr>
      </w:pPr>
    </w:p>
    <w:p w14:paraId="5BE1B0A2" w14:textId="76D32132" w:rsidR="008D2658" w:rsidRPr="008D2658" w:rsidRDefault="008D2658" w:rsidP="000B62B4">
      <w:pPr>
        <w:widowControl w:val="0"/>
        <w:autoSpaceDE w:val="0"/>
        <w:autoSpaceDN w:val="0"/>
        <w:adjustRightInd w:val="0"/>
        <w:jc w:val="both"/>
        <w:rPr>
          <w:rFonts w:ascii="Arial" w:eastAsiaTheme="minorEastAsia" w:hAnsi="Arial" w:cs="Arial"/>
          <w:sz w:val="23"/>
          <w:szCs w:val="23"/>
          <w:lang w:val="en-GB" w:eastAsia="en-GB"/>
        </w:rPr>
      </w:pPr>
      <w:r w:rsidRPr="008D2658">
        <w:rPr>
          <w:rFonts w:ascii="Arial" w:eastAsiaTheme="minorEastAsia" w:hAnsi="Arial" w:cs="Arial"/>
          <w:sz w:val="23"/>
          <w:szCs w:val="23"/>
          <w:lang w:val="en-GB" w:eastAsia="en-GB"/>
        </w:rPr>
        <w:t>The invoi</w:t>
      </w:r>
      <w:r w:rsidR="005C5A3E">
        <w:rPr>
          <w:rFonts w:ascii="Arial" w:eastAsiaTheme="minorEastAsia" w:hAnsi="Arial" w:cs="Arial"/>
          <w:sz w:val="23"/>
          <w:szCs w:val="23"/>
          <w:lang w:val="en-GB" w:eastAsia="en-GB"/>
        </w:rPr>
        <w:t xml:space="preserve">ce details are entered on the </w:t>
      </w:r>
      <w:r w:rsidR="006E6DE6">
        <w:rPr>
          <w:rFonts w:ascii="Arial" w:eastAsiaTheme="minorEastAsia" w:hAnsi="Arial" w:cs="Arial"/>
          <w:sz w:val="23"/>
          <w:szCs w:val="23"/>
          <w:lang w:val="en-GB" w:eastAsia="en-GB"/>
        </w:rPr>
        <w:t>IRIS</w:t>
      </w:r>
      <w:r w:rsidR="005C5A3E">
        <w:rPr>
          <w:rFonts w:ascii="Arial" w:eastAsiaTheme="minorEastAsia" w:hAnsi="Arial" w:cs="Arial"/>
          <w:sz w:val="23"/>
          <w:szCs w:val="23"/>
          <w:lang w:val="en-GB" w:eastAsia="en-GB"/>
        </w:rPr>
        <w:t xml:space="preserve"> system.</w:t>
      </w:r>
    </w:p>
    <w:p w14:paraId="7C421628" w14:textId="77777777" w:rsidR="008D2658" w:rsidRPr="008D2658" w:rsidRDefault="008D2658" w:rsidP="000B62B4">
      <w:pPr>
        <w:widowControl w:val="0"/>
        <w:autoSpaceDE w:val="0"/>
        <w:autoSpaceDN w:val="0"/>
        <w:adjustRightInd w:val="0"/>
        <w:jc w:val="both"/>
        <w:rPr>
          <w:rFonts w:ascii="Arial" w:eastAsiaTheme="minorEastAsia" w:hAnsi="Arial" w:cs="Arial"/>
          <w:sz w:val="23"/>
          <w:szCs w:val="23"/>
          <w:lang w:val="en-GB" w:eastAsia="en-GB"/>
        </w:rPr>
      </w:pPr>
      <w:r w:rsidRPr="008D2658">
        <w:rPr>
          <w:rFonts w:ascii="Arial" w:eastAsiaTheme="minorEastAsia" w:hAnsi="Arial" w:cs="Arial"/>
          <w:sz w:val="23"/>
          <w:szCs w:val="23"/>
          <w:lang w:val="en-GB" w:eastAsia="en-GB"/>
        </w:rPr>
        <w:t xml:space="preserve"> </w:t>
      </w:r>
    </w:p>
    <w:p w14:paraId="0E58FE89" w14:textId="77777777" w:rsidR="008D2658" w:rsidRPr="008D2658" w:rsidRDefault="008D2658" w:rsidP="000B62B4">
      <w:pPr>
        <w:widowControl w:val="0"/>
        <w:autoSpaceDE w:val="0"/>
        <w:autoSpaceDN w:val="0"/>
        <w:adjustRightInd w:val="0"/>
        <w:jc w:val="both"/>
        <w:rPr>
          <w:rFonts w:ascii="Arial" w:eastAsiaTheme="minorEastAsia" w:hAnsi="Arial" w:cs="Arial"/>
          <w:sz w:val="23"/>
          <w:szCs w:val="23"/>
          <w:lang w:val="en-GB" w:eastAsia="en-GB"/>
        </w:rPr>
      </w:pPr>
      <w:r w:rsidRPr="008D2658">
        <w:rPr>
          <w:rFonts w:ascii="Arial" w:eastAsiaTheme="minorEastAsia" w:hAnsi="Arial" w:cs="Arial"/>
          <w:b/>
          <w:bCs/>
          <w:sz w:val="23"/>
          <w:szCs w:val="23"/>
          <w:lang w:val="en-GB" w:eastAsia="en-GB"/>
        </w:rPr>
        <w:t xml:space="preserve">9.2 Invoice Payment </w:t>
      </w:r>
    </w:p>
    <w:p w14:paraId="072986F2" w14:textId="77777777" w:rsidR="008D2658" w:rsidRPr="008D2658" w:rsidRDefault="008D2658" w:rsidP="000B62B4">
      <w:pPr>
        <w:widowControl w:val="0"/>
        <w:autoSpaceDE w:val="0"/>
        <w:autoSpaceDN w:val="0"/>
        <w:adjustRightInd w:val="0"/>
        <w:jc w:val="both"/>
        <w:rPr>
          <w:rFonts w:ascii="Arial" w:eastAsiaTheme="minorEastAsia" w:hAnsi="Arial" w:cs="Arial"/>
          <w:sz w:val="23"/>
          <w:szCs w:val="23"/>
          <w:lang w:val="en-GB" w:eastAsia="en-GB"/>
        </w:rPr>
      </w:pPr>
      <w:r w:rsidRPr="008D2658">
        <w:rPr>
          <w:rFonts w:ascii="Arial" w:eastAsiaTheme="minorEastAsia" w:hAnsi="Arial" w:cs="Arial"/>
          <w:b/>
          <w:bCs/>
          <w:sz w:val="23"/>
          <w:szCs w:val="23"/>
          <w:lang w:val="en-GB" w:eastAsia="en-GB"/>
        </w:rPr>
        <w:t xml:space="preserve"> </w:t>
      </w:r>
    </w:p>
    <w:p w14:paraId="5F2A95BA" w14:textId="3E9FC05E" w:rsidR="008D2658" w:rsidRPr="008D2658" w:rsidRDefault="008D2658" w:rsidP="000B62B4">
      <w:pPr>
        <w:widowControl w:val="0"/>
        <w:autoSpaceDE w:val="0"/>
        <w:autoSpaceDN w:val="0"/>
        <w:adjustRightInd w:val="0"/>
        <w:jc w:val="both"/>
        <w:rPr>
          <w:rFonts w:ascii="Arial" w:eastAsiaTheme="minorEastAsia" w:hAnsi="Arial" w:cs="Arial"/>
          <w:sz w:val="23"/>
          <w:szCs w:val="23"/>
          <w:lang w:val="en-GB" w:eastAsia="en-GB"/>
        </w:rPr>
      </w:pPr>
      <w:r w:rsidRPr="008D2658">
        <w:rPr>
          <w:rFonts w:ascii="Arial" w:eastAsiaTheme="minorEastAsia" w:hAnsi="Arial" w:cs="Arial"/>
          <w:sz w:val="23"/>
          <w:szCs w:val="23"/>
          <w:lang w:val="en-GB" w:eastAsia="en-GB"/>
        </w:rPr>
        <w:t>T</w:t>
      </w:r>
      <w:r w:rsidR="005C5A3E">
        <w:rPr>
          <w:rFonts w:ascii="Arial" w:eastAsiaTheme="minorEastAsia" w:hAnsi="Arial" w:cs="Arial"/>
          <w:sz w:val="23"/>
          <w:szCs w:val="23"/>
          <w:lang w:val="en-GB" w:eastAsia="en-GB"/>
        </w:rPr>
        <w:t xml:space="preserve">he </w:t>
      </w:r>
      <w:proofErr w:type="gramStart"/>
      <w:r w:rsidR="0017710A">
        <w:rPr>
          <w:rFonts w:ascii="Arial" w:eastAsiaTheme="minorEastAsia" w:hAnsi="Arial" w:cs="Arial"/>
          <w:sz w:val="23"/>
          <w:szCs w:val="23"/>
          <w:lang w:val="en-GB" w:eastAsia="en-GB"/>
        </w:rPr>
        <w:t>schools</w:t>
      </w:r>
      <w:proofErr w:type="gramEnd"/>
      <w:r w:rsidR="0017710A">
        <w:rPr>
          <w:rFonts w:ascii="Arial" w:eastAsiaTheme="minorEastAsia" w:hAnsi="Arial" w:cs="Arial"/>
          <w:sz w:val="23"/>
          <w:szCs w:val="23"/>
          <w:lang w:val="en-GB" w:eastAsia="en-GB"/>
        </w:rPr>
        <w:t xml:space="preserve"> operational</w:t>
      </w:r>
      <w:r w:rsidR="00010FC1">
        <w:rPr>
          <w:rFonts w:ascii="Arial" w:eastAsiaTheme="minorEastAsia" w:hAnsi="Arial" w:cs="Arial"/>
          <w:sz w:val="23"/>
          <w:szCs w:val="23"/>
          <w:lang w:val="en-GB" w:eastAsia="en-GB"/>
        </w:rPr>
        <w:t xml:space="preserve"> manager</w:t>
      </w:r>
      <w:r w:rsidR="005C5A3E">
        <w:rPr>
          <w:rFonts w:ascii="Arial" w:eastAsiaTheme="minorEastAsia" w:hAnsi="Arial" w:cs="Arial"/>
          <w:sz w:val="23"/>
          <w:szCs w:val="23"/>
          <w:lang w:val="en-GB" w:eastAsia="en-GB"/>
        </w:rPr>
        <w:t xml:space="preserve"> will process invoices and raise </w:t>
      </w:r>
      <w:r w:rsidR="000F476B">
        <w:rPr>
          <w:rFonts w:ascii="Arial" w:eastAsiaTheme="minorEastAsia" w:hAnsi="Arial" w:cs="Arial"/>
          <w:sz w:val="23"/>
          <w:szCs w:val="23"/>
          <w:lang w:val="en-GB" w:eastAsia="en-GB"/>
        </w:rPr>
        <w:t>BACS</w:t>
      </w:r>
      <w:r w:rsidR="005C5A3E">
        <w:rPr>
          <w:rFonts w:ascii="Arial" w:eastAsiaTheme="minorEastAsia" w:hAnsi="Arial" w:cs="Arial"/>
          <w:sz w:val="23"/>
          <w:szCs w:val="23"/>
          <w:lang w:val="en-GB" w:eastAsia="en-GB"/>
        </w:rPr>
        <w:t xml:space="preserve"> for payment via the </w:t>
      </w:r>
      <w:r w:rsidR="006E6DE6">
        <w:rPr>
          <w:rFonts w:ascii="Arial" w:eastAsiaTheme="minorEastAsia" w:hAnsi="Arial" w:cs="Arial"/>
          <w:sz w:val="23"/>
          <w:szCs w:val="23"/>
          <w:lang w:val="en-GB" w:eastAsia="en-GB"/>
        </w:rPr>
        <w:t>IRIS</w:t>
      </w:r>
      <w:r w:rsidR="005C5A3E">
        <w:rPr>
          <w:rFonts w:ascii="Arial" w:eastAsiaTheme="minorEastAsia" w:hAnsi="Arial" w:cs="Arial"/>
          <w:sz w:val="23"/>
          <w:szCs w:val="23"/>
          <w:lang w:val="en-GB" w:eastAsia="en-GB"/>
        </w:rPr>
        <w:t xml:space="preserve"> accounting package providing:</w:t>
      </w:r>
      <w:r w:rsidRPr="008D2658">
        <w:rPr>
          <w:rFonts w:ascii="Arial" w:eastAsiaTheme="minorEastAsia" w:hAnsi="Arial" w:cs="Arial"/>
          <w:sz w:val="23"/>
          <w:szCs w:val="23"/>
          <w:lang w:val="en-GB" w:eastAsia="en-GB"/>
        </w:rPr>
        <w:t xml:space="preserve"> </w:t>
      </w:r>
    </w:p>
    <w:p w14:paraId="7FBEFA07" w14:textId="77777777" w:rsidR="008D2658" w:rsidRPr="008D2658" w:rsidRDefault="008D2658" w:rsidP="000B62B4">
      <w:pPr>
        <w:widowControl w:val="0"/>
        <w:autoSpaceDE w:val="0"/>
        <w:autoSpaceDN w:val="0"/>
        <w:adjustRightInd w:val="0"/>
        <w:jc w:val="both"/>
        <w:rPr>
          <w:rFonts w:ascii="Arial" w:eastAsiaTheme="minorEastAsia" w:hAnsi="Arial" w:cs="Arial"/>
          <w:sz w:val="23"/>
          <w:szCs w:val="23"/>
          <w:lang w:val="en-GB" w:eastAsia="en-GB"/>
        </w:rPr>
      </w:pPr>
      <w:r w:rsidRPr="008D2658">
        <w:rPr>
          <w:rFonts w:ascii="Arial" w:eastAsiaTheme="minorEastAsia" w:hAnsi="Arial" w:cs="Arial"/>
          <w:sz w:val="23"/>
          <w:szCs w:val="23"/>
          <w:lang w:val="en-GB" w:eastAsia="en-GB"/>
        </w:rPr>
        <w:t xml:space="preserve"> </w:t>
      </w:r>
    </w:p>
    <w:p w14:paraId="5C8AC93D" w14:textId="42F7E2C0" w:rsidR="008D2658" w:rsidRPr="005C5A3E" w:rsidRDefault="008D2658" w:rsidP="000B62B4">
      <w:pPr>
        <w:pStyle w:val="ListParagraph"/>
        <w:widowControl w:val="0"/>
        <w:numPr>
          <w:ilvl w:val="0"/>
          <w:numId w:val="9"/>
        </w:numPr>
        <w:autoSpaceDE w:val="0"/>
        <w:autoSpaceDN w:val="0"/>
        <w:adjustRightInd w:val="0"/>
        <w:jc w:val="both"/>
        <w:rPr>
          <w:rFonts w:ascii="Arial" w:eastAsiaTheme="minorEastAsia" w:hAnsi="Arial" w:cs="Arial"/>
          <w:sz w:val="23"/>
          <w:szCs w:val="23"/>
          <w:lang w:eastAsia="en-GB"/>
        </w:rPr>
      </w:pPr>
      <w:r w:rsidRPr="005C5A3E">
        <w:rPr>
          <w:rFonts w:ascii="Arial" w:eastAsiaTheme="minorEastAsia" w:hAnsi="Arial" w:cs="Arial"/>
          <w:sz w:val="23"/>
          <w:szCs w:val="23"/>
          <w:lang w:eastAsia="en-GB"/>
        </w:rPr>
        <w:t xml:space="preserve">satisfactory receipt of the goods or services has been acknowledged by the </w:t>
      </w:r>
      <w:r w:rsidR="0017710A">
        <w:rPr>
          <w:rFonts w:ascii="Arial" w:eastAsiaTheme="minorEastAsia" w:hAnsi="Arial" w:cs="Arial"/>
          <w:sz w:val="23"/>
          <w:szCs w:val="23"/>
          <w:lang w:eastAsia="en-GB"/>
        </w:rPr>
        <w:t>schools operational</w:t>
      </w:r>
      <w:r w:rsidR="00010FC1">
        <w:rPr>
          <w:rFonts w:ascii="Arial" w:eastAsiaTheme="minorEastAsia" w:hAnsi="Arial" w:cs="Arial"/>
          <w:sz w:val="23"/>
          <w:szCs w:val="23"/>
          <w:lang w:eastAsia="en-GB"/>
        </w:rPr>
        <w:t xml:space="preserve"> </w:t>
      </w:r>
      <w:proofErr w:type="gramStart"/>
      <w:r w:rsidR="00010FC1">
        <w:rPr>
          <w:rFonts w:ascii="Arial" w:eastAsiaTheme="minorEastAsia" w:hAnsi="Arial" w:cs="Arial"/>
          <w:sz w:val="23"/>
          <w:szCs w:val="23"/>
          <w:lang w:eastAsia="en-GB"/>
        </w:rPr>
        <w:t>manager</w:t>
      </w:r>
      <w:proofErr w:type="gramEnd"/>
    </w:p>
    <w:p w14:paraId="53571C2D" w14:textId="39C7D881" w:rsidR="008D2658" w:rsidRPr="005C5A3E" w:rsidRDefault="008D2658" w:rsidP="000B62B4">
      <w:pPr>
        <w:pStyle w:val="ListParagraph"/>
        <w:widowControl w:val="0"/>
        <w:numPr>
          <w:ilvl w:val="0"/>
          <w:numId w:val="9"/>
        </w:numPr>
        <w:autoSpaceDE w:val="0"/>
        <w:autoSpaceDN w:val="0"/>
        <w:adjustRightInd w:val="0"/>
        <w:jc w:val="both"/>
        <w:rPr>
          <w:rFonts w:ascii="Arial" w:eastAsiaTheme="minorEastAsia" w:hAnsi="Arial" w:cs="Arial"/>
          <w:sz w:val="23"/>
          <w:szCs w:val="23"/>
          <w:lang w:eastAsia="en-GB"/>
        </w:rPr>
      </w:pPr>
      <w:r w:rsidRPr="005C5A3E">
        <w:rPr>
          <w:rFonts w:ascii="Arial" w:eastAsiaTheme="minorEastAsia" w:hAnsi="Arial" w:cs="Arial"/>
          <w:sz w:val="23"/>
          <w:szCs w:val="23"/>
          <w:lang w:eastAsia="en-GB"/>
        </w:rPr>
        <w:t xml:space="preserve">invoices accord with quotations, tenders, contracts or catalogue prices, as acknowledged by the </w:t>
      </w:r>
      <w:r w:rsidR="00E734A8">
        <w:rPr>
          <w:rFonts w:ascii="Arial" w:eastAsiaTheme="minorEastAsia" w:hAnsi="Arial" w:cs="Arial"/>
          <w:sz w:val="23"/>
          <w:szCs w:val="23"/>
          <w:lang w:eastAsia="en-GB"/>
        </w:rPr>
        <w:t xml:space="preserve">schools operational </w:t>
      </w:r>
      <w:proofErr w:type="gramStart"/>
      <w:r w:rsidR="00E734A8">
        <w:rPr>
          <w:rFonts w:ascii="Arial" w:eastAsiaTheme="minorEastAsia" w:hAnsi="Arial" w:cs="Arial"/>
          <w:sz w:val="23"/>
          <w:szCs w:val="23"/>
          <w:lang w:eastAsia="en-GB"/>
        </w:rPr>
        <w:t>manager</w:t>
      </w:r>
      <w:proofErr w:type="gramEnd"/>
    </w:p>
    <w:p w14:paraId="4FE0BD38" w14:textId="76AF2FC0" w:rsidR="008D2658" w:rsidRPr="005C5A3E" w:rsidRDefault="008D2658" w:rsidP="000B62B4">
      <w:pPr>
        <w:pStyle w:val="ListParagraph"/>
        <w:widowControl w:val="0"/>
        <w:numPr>
          <w:ilvl w:val="0"/>
          <w:numId w:val="9"/>
        </w:numPr>
        <w:autoSpaceDE w:val="0"/>
        <w:autoSpaceDN w:val="0"/>
        <w:adjustRightInd w:val="0"/>
        <w:jc w:val="both"/>
        <w:rPr>
          <w:rFonts w:ascii="Arial" w:eastAsiaTheme="minorEastAsia" w:hAnsi="Arial" w:cs="Arial"/>
          <w:sz w:val="23"/>
          <w:szCs w:val="23"/>
          <w:lang w:eastAsia="en-GB"/>
        </w:rPr>
      </w:pPr>
      <w:r w:rsidRPr="005C5A3E">
        <w:rPr>
          <w:rFonts w:ascii="Arial" w:eastAsiaTheme="minorEastAsia" w:hAnsi="Arial" w:cs="Arial"/>
          <w:sz w:val="23"/>
          <w:szCs w:val="23"/>
          <w:lang w:eastAsia="en-GB"/>
        </w:rPr>
        <w:t>invoices are arithmetically correct and</w:t>
      </w:r>
      <w:r w:rsidR="005C5A3E" w:rsidRPr="005C5A3E">
        <w:rPr>
          <w:rFonts w:ascii="Arial" w:eastAsiaTheme="minorEastAsia" w:hAnsi="Arial" w:cs="Arial"/>
          <w:sz w:val="23"/>
          <w:szCs w:val="23"/>
          <w:lang w:eastAsia="en-GB"/>
        </w:rPr>
        <w:t xml:space="preserve"> checked by the </w:t>
      </w:r>
      <w:r w:rsidR="00E734A8">
        <w:rPr>
          <w:rFonts w:ascii="Arial" w:eastAsiaTheme="minorEastAsia" w:hAnsi="Arial" w:cs="Arial"/>
          <w:sz w:val="23"/>
          <w:szCs w:val="23"/>
          <w:lang w:eastAsia="en-GB"/>
        </w:rPr>
        <w:t>schools operational</w:t>
      </w:r>
      <w:r w:rsidR="00010FC1">
        <w:rPr>
          <w:rFonts w:ascii="Arial" w:eastAsiaTheme="minorEastAsia" w:hAnsi="Arial" w:cs="Arial"/>
          <w:sz w:val="23"/>
          <w:szCs w:val="23"/>
          <w:lang w:eastAsia="en-GB"/>
        </w:rPr>
        <w:t xml:space="preserve"> </w:t>
      </w:r>
      <w:proofErr w:type="gramStart"/>
      <w:r w:rsidR="00010FC1">
        <w:rPr>
          <w:rFonts w:ascii="Arial" w:eastAsiaTheme="minorEastAsia" w:hAnsi="Arial" w:cs="Arial"/>
          <w:sz w:val="23"/>
          <w:szCs w:val="23"/>
          <w:lang w:eastAsia="en-GB"/>
        </w:rPr>
        <w:t>manager</w:t>
      </w:r>
      <w:proofErr w:type="gramEnd"/>
    </w:p>
    <w:p w14:paraId="7BC7E322" w14:textId="77777777" w:rsidR="008D2658" w:rsidRPr="005C5A3E" w:rsidRDefault="008D2658" w:rsidP="000B62B4">
      <w:pPr>
        <w:pStyle w:val="ListParagraph"/>
        <w:widowControl w:val="0"/>
        <w:numPr>
          <w:ilvl w:val="0"/>
          <w:numId w:val="9"/>
        </w:numPr>
        <w:autoSpaceDE w:val="0"/>
        <w:autoSpaceDN w:val="0"/>
        <w:adjustRightInd w:val="0"/>
        <w:jc w:val="both"/>
        <w:rPr>
          <w:rFonts w:ascii="Arial" w:eastAsiaTheme="minorEastAsia" w:hAnsi="Arial" w:cs="Arial"/>
          <w:sz w:val="23"/>
          <w:szCs w:val="23"/>
          <w:lang w:eastAsia="en-GB"/>
        </w:rPr>
      </w:pPr>
      <w:r w:rsidRPr="005C5A3E">
        <w:rPr>
          <w:rFonts w:ascii="Arial" w:eastAsiaTheme="minorEastAsia" w:hAnsi="Arial" w:cs="Arial"/>
          <w:sz w:val="23"/>
          <w:szCs w:val="23"/>
          <w:lang w:eastAsia="en-GB"/>
        </w:rPr>
        <w:t xml:space="preserve">discounts have been taken, where available </w:t>
      </w:r>
    </w:p>
    <w:p w14:paraId="3E618EBB" w14:textId="77777777" w:rsidR="008D2658" w:rsidRPr="005C5A3E" w:rsidRDefault="008D2658" w:rsidP="000B62B4">
      <w:pPr>
        <w:pStyle w:val="ListParagraph"/>
        <w:widowControl w:val="0"/>
        <w:numPr>
          <w:ilvl w:val="0"/>
          <w:numId w:val="9"/>
        </w:numPr>
        <w:autoSpaceDE w:val="0"/>
        <w:autoSpaceDN w:val="0"/>
        <w:adjustRightInd w:val="0"/>
        <w:jc w:val="both"/>
        <w:rPr>
          <w:rFonts w:ascii="Arial" w:eastAsiaTheme="minorEastAsia" w:hAnsi="Arial" w:cs="Arial"/>
          <w:sz w:val="23"/>
          <w:szCs w:val="23"/>
          <w:lang w:eastAsia="en-GB"/>
        </w:rPr>
      </w:pPr>
      <w:r w:rsidRPr="005C5A3E">
        <w:rPr>
          <w:rFonts w:ascii="Arial" w:eastAsiaTheme="minorEastAsia" w:hAnsi="Arial" w:cs="Arial"/>
          <w:sz w:val="23"/>
          <w:szCs w:val="23"/>
          <w:lang w:eastAsia="en-GB"/>
        </w:rPr>
        <w:t xml:space="preserve">invoices are made out in the name of the </w:t>
      </w:r>
      <w:proofErr w:type="gramStart"/>
      <w:r w:rsidRPr="005C5A3E">
        <w:rPr>
          <w:rFonts w:ascii="Arial" w:eastAsiaTheme="minorEastAsia" w:hAnsi="Arial" w:cs="Arial"/>
          <w:sz w:val="23"/>
          <w:szCs w:val="23"/>
          <w:lang w:eastAsia="en-GB"/>
        </w:rPr>
        <w:t>school</w:t>
      </w:r>
      <w:proofErr w:type="gramEnd"/>
      <w:r w:rsidRPr="005C5A3E">
        <w:rPr>
          <w:rFonts w:ascii="Arial" w:eastAsiaTheme="minorEastAsia" w:hAnsi="Arial" w:cs="Arial"/>
          <w:sz w:val="23"/>
          <w:szCs w:val="23"/>
          <w:lang w:eastAsia="en-GB"/>
        </w:rPr>
        <w:t xml:space="preserve"> </w:t>
      </w:r>
    </w:p>
    <w:p w14:paraId="3FAD6DAE" w14:textId="77777777" w:rsidR="008D2658" w:rsidRDefault="008D2658" w:rsidP="000B62B4">
      <w:pPr>
        <w:pStyle w:val="ListParagraph"/>
        <w:widowControl w:val="0"/>
        <w:numPr>
          <w:ilvl w:val="0"/>
          <w:numId w:val="9"/>
        </w:numPr>
        <w:autoSpaceDE w:val="0"/>
        <w:autoSpaceDN w:val="0"/>
        <w:adjustRightInd w:val="0"/>
        <w:jc w:val="both"/>
        <w:rPr>
          <w:rFonts w:ascii="Arial" w:eastAsiaTheme="minorEastAsia" w:hAnsi="Arial" w:cs="Arial"/>
          <w:sz w:val="23"/>
          <w:szCs w:val="23"/>
          <w:lang w:eastAsia="en-GB"/>
        </w:rPr>
      </w:pPr>
      <w:r w:rsidRPr="005C5A3E">
        <w:rPr>
          <w:rFonts w:ascii="Arial" w:eastAsiaTheme="minorEastAsia" w:hAnsi="Arial" w:cs="Arial"/>
          <w:sz w:val="23"/>
          <w:szCs w:val="23"/>
          <w:lang w:eastAsia="en-GB"/>
        </w:rPr>
        <w:t xml:space="preserve">invoices comply with VAT </w:t>
      </w:r>
      <w:proofErr w:type="gramStart"/>
      <w:r w:rsidRPr="005C5A3E">
        <w:rPr>
          <w:rFonts w:ascii="Arial" w:eastAsiaTheme="minorEastAsia" w:hAnsi="Arial" w:cs="Arial"/>
          <w:sz w:val="23"/>
          <w:szCs w:val="23"/>
          <w:lang w:eastAsia="en-GB"/>
        </w:rPr>
        <w:t>requirements</w:t>
      </w:r>
      <w:proofErr w:type="gramEnd"/>
      <w:r w:rsidRPr="005C5A3E">
        <w:rPr>
          <w:rFonts w:ascii="Arial" w:eastAsiaTheme="minorEastAsia" w:hAnsi="Arial" w:cs="Arial"/>
          <w:sz w:val="23"/>
          <w:szCs w:val="23"/>
          <w:lang w:eastAsia="en-GB"/>
        </w:rPr>
        <w:t xml:space="preserve"> </w:t>
      </w:r>
    </w:p>
    <w:p w14:paraId="7B558C91" w14:textId="26860868" w:rsidR="004105AC" w:rsidRDefault="004105AC" w:rsidP="002D7A1C">
      <w:pPr>
        <w:widowControl w:val="0"/>
        <w:autoSpaceDE w:val="0"/>
        <w:autoSpaceDN w:val="0"/>
        <w:adjustRightInd w:val="0"/>
        <w:jc w:val="both"/>
        <w:rPr>
          <w:rFonts w:ascii="Arial" w:eastAsiaTheme="minorEastAsia" w:hAnsi="Arial" w:cs="Arial"/>
          <w:sz w:val="23"/>
          <w:szCs w:val="23"/>
          <w:lang w:eastAsia="en-GB"/>
        </w:rPr>
      </w:pPr>
      <w:r>
        <w:rPr>
          <w:rFonts w:ascii="Arial" w:eastAsiaTheme="minorEastAsia" w:hAnsi="Arial" w:cs="Arial"/>
          <w:sz w:val="23"/>
          <w:szCs w:val="23"/>
          <w:lang w:eastAsia="en-GB"/>
        </w:rPr>
        <w:t xml:space="preserve">Invoices are not processed by the same person who </w:t>
      </w:r>
      <w:r w:rsidR="008E0FD1">
        <w:rPr>
          <w:rFonts w:ascii="Arial" w:eastAsiaTheme="minorEastAsia" w:hAnsi="Arial" w:cs="Arial"/>
          <w:sz w:val="23"/>
          <w:szCs w:val="23"/>
          <w:lang w:eastAsia="en-GB"/>
        </w:rPr>
        <w:t>approve</w:t>
      </w:r>
      <w:r>
        <w:rPr>
          <w:rFonts w:ascii="Arial" w:eastAsiaTheme="minorEastAsia" w:hAnsi="Arial" w:cs="Arial"/>
          <w:sz w:val="23"/>
          <w:szCs w:val="23"/>
          <w:lang w:eastAsia="en-GB"/>
        </w:rPr>
        <w:t xml:space="preserve"> order for goods and services.</w:t>
      </w:r>
    </w:p>
    <w:p w14:paraId="1BFE8725" w14:textId="77777777" w:rsidR="004105AC" w:rsidRPr="002D7A1C" w:rsidRDefault="004105AC" w:rsidP="002D7A1C">
      <w:pPr>
        <w:widowControl w:val="0"/>
        <w:autoSpaceDE w:val="0"/>
        <w:autoSpaceDN w:val="0"/>
        <w:adjustRightInd w:val="0"/>
        <w:jc w:val="both"/>
        <w:rPr>
          <w:rFonts w:ascii="Arial" w:eastAsiaTheme="minorEastAsia" w:hAnsi="Arial" w:cs="Arial"/>
          <w:sz w:val="23"/>
          <w:szCs w:val="23"/>
          <w:lang w:eastAsia="en-GB"/>
        </w:rPr>
      </w:pPr>
    </w:p>
    <w:p w14:paraId="0E9362A6" w14:textId="0B4BF0ED" w:rsidR="008D2658" w:rsidRDefault="008D2658" w:rsidP="000B62B4">
      <w:pPr>
        <w:widowControl w:val="0"/>
        <w:autoSpaceDE w:val="0"/>
        <w:autoSpaceDN w:val="0"/>
        <w:adjustRightInd w:val="0"/>
        <w:jc w:val="both"/>
        <w:rPr>
          <w:rFonts w:ascii="Arial" w:eastAsiaTheme="minorEastAsia" w:hAnsi="Arial" w:cs="Arial"/>
          <w:sz w:val="23"/>
          <w:szCs w:val="23"/>
          <w:lang w:val="en-GB" w:eastAsia="en-GB"/>
        </w:rPr>
      </w:pPr>
      <w:r w:rsidRPr="008D2658">
        <w:rPr>
          <w:rFonts w:ascii="Arial" w:eastAsiaTheme="minorEastAsia" w:hAnsi="Arial" w:cs="Arial"/>
          <w:sz w:val="23"/>
          <w:szCs w:val="23"/>
          <w:lang w:val="en-GB" w:eastAsia="en-GB"/>
        </w:rPr>
        <w:t xml:space="preserve">The </w:t>
      </w:r>
      <w:r w:rsidR="00B813E7">
        <w:rPr>
          <w:rFonts w:ascii="Arial" w:eastAsiaTheme="minorEastAsia" w:hAnsi="Arial" w:cs="Arial"/>
          <w:sz w:val="23"/>
          <w:szCs w:val="23"/>
          <w:lang w:val="en-GB" w:eastAsia="en-GB"/>
        </w:rPr>
        <w:t>BACS</w:t>
      </w:r>
      <w:r w:rsidR="001A219D">
        <w:rPr>
          <w:rFonts w:ascii="Arial" w:eastAsiaTheme="minorEastAsia" w:hAnsi="Arial" w:cs="Arial"/>
          <w:sz w:val="23"/>
          <w:szCs w:val="23"/>
          <w:lang w:val="en-GB" w:eastAsia="en-GB"/>
        </w:rPr>
        <w:t xml:space="preserve"> report</w:t>
      </w:r>
      <w:r w:rsidR="005C5A3E">
        <w:rPr>
          <w:rFonts w:ascii="Arial" w:eastAsiaTheme="minorEastAsia" w:hAnsi="Arial" w:cs="Arial"/>
          <w:sz w:val="23"/>
          <w:szCs w:val="23"/>
          <w:lang w:val="en-GB" w:eastAsia="en-GB"/>
        </w:rPr>
        <w:t xml:space="preserve"> is then prepared by the </w:t>
      </w:r>
      <w:r w:rsidR="00D41EA9">
        <w:rPr>
          <w:rFonts w:ascii="Arial" w:eastAsiaTheme="minorEastAsia" w:hAnsi="Arial" w:cs="Arial"/>
          <w:sz w:val="23"/>
          <w:szCs w:val="23"/>
          <w:lang w:val="en-GB" w:eastAsia="en-GB"/>
        </w:rPr>
        <w:t>finance officers</w:t>
      </w:r>
      <w:r w:rsidR="005C5A3E">
        <w:rPr>
          <w:rFonts w:ascii="Arial" w:eastAsiaTheme="minorEastAsia" w:hAnsi="Arial" w:cs="Arial"/>
          <w:sz w:val="23"/>
          <w:szCs w:val="23"/>
          <w:lang w:val="en-GB" w:eastAsia="en-GB"/>
        </w:rPr>
        <w:t xml:space="preserve">. </w:t>
      </w:r>
    </w:p>
    <w:p w14:paraId="5FEBD6E8" w14:textId="75A07871" w:rsidR="004430DD" w:rsidRDefault="004430DD" w:rsidP="000B62B4">
      <w:pPr>
        <w:widowControl w:val="0"/>
        <w:autoSpaceDE w:val="0"/>
        <w:autoSpaceDN w:val="0"/>
        <w:adjustRightInd w:val="0"/>
        <w:jc w:val="both"/>
        <w:rPr>
          <w:rFonts w:ascii="Arial" w:eastAsiaTheme="minorEastAsia" w:hAnsi="Arial" w:cs="Arial"/>
          <w:sz w:val="23"/>
          <w:szCs w:val="23"/>
          <w:lang w:val="en-GB" w:eastAsia="en-GB"/>
        </w:rPr>
      </w:pPr>
    </w:p>
    <w:p w14:paraId="2839720D" w14:textId="375BED97" w:rsidR="004430DD" w:rsidRPr="008D2658" w:rsidRDefault="004430DD" w:rsidP="000B62B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All BACS payments are approved using </w:t>
      </w:r>
      <w:proofErr w:type="gramStart"/>
      <w:r>
        <w:rPr>
          <w:rFonts w:ascii="Arial" w:eastAsiaTheme="minorEastAsia" w:hAnsi="Arial" w:cs="Arial"/>
          <w:sz w:val="23"/>
          <w:szCs w:val="23"/>
          <w:lang w:val="en-GB" w:eastAsia="en-GB"/>
        </w:rPr>
        <w:t>on line</w:t>
      </w:r>
      <w:proofErr w:type="gramEnd"/>
      <w:r>
        <w:rPr>
          <w:rFonts w:ascii="Arial" w:eastAsiaTheme="minorEastAsia" w:hAnsi="Arial" w:cs="Arial"/>
          <w:sz w:val="23"/>
          <w:szCs w:val="23"/>
          <w:lang w:val="en-GB" w:eastAsia="en-GB"/>
        </w:rPr>
        <w:t xml:space="preserve"> banking by the finance manager and counter signed by the Chief finance and operations officer.</w:t>
      </w:r>
    </w:p>
    <w:p w14:paraId="473C235E" w14:textId="77777777" w:rsidR="008D2658" w:rsidRPr="008D2658" w:rsidRDefault="005C5A3E" w:rsidP="000B62B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 </w:t>
      </w:r>
    </w:p>
    <w:p w14:paraId="6925954D" w14:textId="77777777" w:rsidR="008D2658" w:rsidRPr="008D2658" w:rsidRDefault="005C5A3E" w:rsidP="000B62B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w:t>
      </w:r>
      <w:r w:rsidR="00010FC1">
        <w:rPr>
          <w:rFonts w:ascii="Arial" w:eastAsiaTheme="minorEastAsia" w:hAnsi="Arial" w:cs="Arial"/>
          <w:sz w:val="23"/>
          <w:szCs w:val="23"/>
          <w:lang w:val="en-GB" w:eastAsia="en-GB"/>
        </w:rPr>
        <w:t>Finance manager</w:t>
      </w:r>
      <w:r>
        <w:rPr>
          <w:rFonts w:ascii="Arial" w:eastAsiaTheme="minorEastAsia" w:hAnsi="Arial" w:cs="Arial"/>
          <w:sz w:val="23"/>
          <w:szCs w:val="23"/>
          <w:lang w:val="en-GB" w:eastAsia="en-GB"/>
        </w:rPr>
        <w:t xml:space="preserve"> collates all information.  The cheque stub is attached and is then </w:t>
      </w:r>
      <w:r w:rsidR="008D2658" w:rsidRPr="008D2658">
        <w:rPr>
          <w:rFonts w:ascii="Arial" w:eastAsiaTheme="minorEastAsia" w:hAnsi="Arial" w:cs="Arial"/>
          <w:sz w:val="23"/>
          <w:szCs w:val="23"/>
          <w:lang w:val="en-GB" w:eastAsia="en-GB"/>
        </w:rPr>
        <w:t>filed in cheque sequence and kept within th</w:t>
      </w:r>
      <w:r>
        <w:rPr>
          <w:rFonts w:ascii="Arial" w:eastAsiaTheme="minorEastAsia" w:hAnsi="Arial" w:cs="Arial"/>
          <w:sz w:val="23"/>
          <w:szCs w:val="23"/>
          <w:lang w:val="en-GB" w:eastAsia="en-GB"/>
        </w:rPr>
        <w:t>e</w:t>
      </w:r>
      <w:r w:rsidR="008D2658" w:rsidRPr="008D2658">
        <w:rPr>
          <w:rFonts w:ascii="Arial" w:eastAsiaTheme="minorEastAsia" w:hAnsi="Arial" w:cs="Arial"/>
          <w:sz w:val="23"/>
          <w:szCs w:val="23"/>
          <w:lang w:val="en-GB" w:eastAsia="en-GB"/>
        </w:rPr>
        <w:t xml:space="preserve"> </w:t>
      </w:r>
      <w:r w:rsidR="0026709D">
        <w:rPr>
          <w:rFonts w:ascii="Arial" w:eastAsiaTheme="minorEastAsia" w:hAnsi="Arial" w:cs="Arial"/>
          <w:sz w:val="23"/>
          <w:szCs w:val="23"/>
          <w:lang w:val="en-GB" w:eastAsia="en-GB"/>
        </w:rPr>
        <w:t>trust office</w:t>
      </w:r>
      <w:r w:rsidR="008D2658" w:rsidRPr="008D2658">
        <w:rPr>
          <w:rFonts w:ascii="Arial" w:eastAsiaTheme="minorEastAsia" w:hAnsi="Arial" w:cs="Arial"/>
          <w:sz w:val="23"/>
          <w:szCs w:val="23"/>
          <w:lang w:val="en-GB" w:eastAsia="en-GB"/>
        </w:rPr>
        <w:t xml:space="preserve">. </w:t>
      </w:r>
    </w:p>
    <w:p w14:paraId="61DDA81A" w14:textId="77777777" w:rsidR="008D2658" w:rsidRPr="008D2658" w:rsidRDefault="008D2658" w:rsidP="000B62B4">
      <w:pPr>
        <w:widowControl w:val="0"/>
        <w:autoSpaceDE w:val="0"/>
        <w:autoSpaceDN w:val="0"/>
        <w:adjustRightInd w:val="0"/>
        <w:jc w:val="both"/>
        <w:rPr>
          <w:rFonts w:ascii="Arial" w:eastAsiaTheme="minorEastAsia" w:hAnsi="Arial" w:cs="Arial"/>
          <w:sz w:val="23"/>
          <w:szCs w:val="23"/>
          <w:lang w:val="en-GB" w:eastAsia="en-GB"/>
        </w:rPr>
      </w:pPr>
      <w:r w:rsidRPr="008D2658">
        <w:rPr>
          <w:rFonts w:ascii="Arial" w:eastAsiaTheme="minorEastAsia" w:hAnsi="Arial" w:cs="Arial"/>
          <w:sz w:val="23"/>
          <w:szCs w:val="23"/>
          <w:lang w:val="en-GB" w:eastAsia="en-GB"/>
        </w:rPr>
        <w:t xml:space="preserve"> </w:t>
      </w:r>
    </w:p>
    <w:p w14:paraId="0F86D453" w14:textId="3CAD0B44" w:rsidR="008D2658" w:rsidRDefault="008D2658" w:rsidP="000B62B4">
      <w:pPr>
        <w:widowControl w:val="0"/>
        <w:autoSpaceDE w:val="0"/>
        <w:autoSpaceDN w:val="0"/>
        <w:adjustRightInd w:val="0"/>
        <w:jc w:val="both"/>
        <w:rPr>
          <w:rFonts w:ascii="Arial" w:eastAsiaTheme="minorEastAsia" w:hAnsi="Arial" w:cs="Arial"/>
          <w:sz w:val="23"/>
          <w:szCs w:val="23"/>
          <w:lang w:val="en-GB" w:eastAsia="en-GB"/>
        </w:rPr>
      </w:pPr>
      <w:r w:rsidRPr="008D2658">
        <w:rPr>
          <w:rFonts w:ascii="Arial" w:eastAsiaTheme="minorEastAsia" w:hAnsi="Arial" w:cs="Arial"/>
          <w:sz w:val="23"/>
          <w:szCs w:val="23"/>
          <w:lang w:val="en-GB" w:eastAsia="en-GB"/>
        </w:rPr>
        <w:t>To ensure that invoices are paid within the settlement terms stated on the invoice or within 30 d</w:t>
      </w:r>
      <w:r w:rsidR="005C5A3E">
        <w:rPr>
          <w:rFonts w:ascii="Arial" w:eastAsiaTheme="minorEastAsia" w:hAnsi="Arial" w:cs="Arial"/>
          <w:sz w:val="23"/>
          <w:szCs w:val="23"/>
          <w:lang w:val="en-GB" w:eastAsia="en-GB"/>
        </w:rPr>
        <w:t xml:space="preserve">ays from the date of issue the </w:t>
      </w:r>
      <w:r w:rsidR="00010FC1">
        <w:rPr>
          <w:rFonts w:ascii="Arial" w:eastAsiaTheme="minorEastAsia" w:hAnsi="Arial" w:cs="Arial"/>
          <w:sz w:val="23"/>
          <w:szCs w:val="23"/>
          <w:lang w:val="en-GB" w:eastAsia="en-GB"/>
        </w:rPr>
        <w:t>Finance manager</w:t>
      </w:r>
      <w:r w:rsidR="00731BEA">
        <w:rPr>
          <w:rFonts w:ascii="Arial" w:eastAsiaTheme="minorEastAsia" w:hAnsi="Arial" w:cs="Arial"/>
          <w:sz w:val="23"/>
          <w:szCs w:val="23"/>
          <w:lang w:val="en-GB" w:eastAsia="en-GB"/>
        </w:rPr>
        <w:t xml:space="preserve"> will</w:t>
      </w:r>
      <w:r w:rsidRPr="008D2658">
        <w:rPr>
          <w:rFonts w:ascii="Arial" w:eastAsiaTheme="minorEastAsia" w:hAnsi="Arial" w:cs="Arial"/>
          <w:sz w:val="23"/>
          <w:szCs w:val="23"/>
          <w:lang w:val="en-GB" w:eastAsia="en-GB"/>
        </w:rPr>
        <w:t xml:space="preserve"> monitor the unauthorised invoices on the </w:t>
      </w:r>
      <w:r w:rsidR="006E6DE6">
        <w:rPr>
          <w:rFonts w:ascii="Arial" w:eastAsiaTheme="minorEastAsia" w:hAnsi="Arial" w:cs="Arial"/>
          <w:sz w:val="23"/>
          <w:szCs w:val="23"/>
          <w:lang w:val="en-GB" w:eastAsia="en-GB"/>
        </w:rPr>
        <w:t>IRIS</w:t>
      </w:r>
      <w:r w:rsidR="005C5A3E">
        <w:rPr>
          <w:rFonts w:ascii="Arial" w:eastAsiaTheme="minorEastAsia" w:hAnsi="Arial" w:cs="Arial"/>
          <w:sz w:val="23"/>
          <w:szCs w:val="23"/>
          <w:lang w:val="en-GB" w:eastAsia="en-GB"/>
        </w:rPr>
        <w:t xml:space="preserve"> </w:t>
      </w:r>
      <w:r w:rsidRPr="008D2658">
        <w:rPr>
          <w:rFonts w:ascii="Arial" w:eastAsiaTheme="minorEastAsia" w:hAnsi="Arial" w:cs="Arial"/>
          <w:sz w:val="23"/>
          <w:szCs w:val="23"/>
          <w:lang w:val="en-GB" w:eastAsia="en-GB"/>
        </w:rPr>
        <w:t xml:space="preserve">accounting package. </w:t>
      </w:r>
    </w:p>
    <w:p w14:paraId="428C36B0" w14:textId="77777777" w:rsidR="000B62B4" w:rsidRPr="008D2658" w:rsidRDefault="000B62B4" w:rsidP="000B62B4">
      <w:pPr>
        <w:widowControl w:val="0"/>
        <w:autoSpaceDE w:val="0"/>
        <w:autoSpaceDN w:val="0"/>
        <w:adjustRightInd w:val="0"/>
        <w:jc w:val="both"/>
        <w:rPr>
          <w:rFonts w:ascii="Arial" w:eastAsiaTheme="minorEastAsia" w:hAnsi="Arial" w:cs="Arial"/>
          <w:sz w:val="23"/>
          <w:szCs w:val="23"/>
          <w:lang w:val="en-GB" w:eastAsia="en-GB"/>
        </w:rPr>
      </w:pPr>
    </w:p>
    <w:p w14:paraId="601F6943" w14:textId="62BD2BCD" w:rsidR="005C5A3E" w:rsidRDefault="008D2658" w:rsidP="008D2658">
      <w:pPr>
        <w:widowControl w:val="0"/>
        <w:autoSpaceDE w:val="0"/>
        <w:autoSpaceDN w:val="0"/>
        <w:adjustRightInd w:val="0"/>
        <w:rPr>
          <w:rFonts w:ascii="Arial" w:eastAsiaTheme="minorEastAsia" w:hAnsi="Arial" w:cs="Arial"/>
          <w:b/>
          <w:bCs/>
          <w:sz w:val="23"/>
          <w:szCs w:val="23"/>
          <w:lang w:val="en-GB" w:eastAsia="en-GB"/>
        </w:rPr>
      </w:pPr>
      <w:r w:rsidRPr="008D2658">
        <w:rPr>
          <w:rFonts w:ascii="Arial" w:eastAsiaTheme="minorEastAsia" w:hAnsi="Arial" w:cs="Arial"/>
          <w:sz w:val="23"/>
          <w:szCs w:val="23"/>
          <w:lang w:val="en-GB" w:eastAsia="en-GB"/>
        </w:rPr>
        <w:t xml:space="preserve">Discounts for prompt payment should be </w:t>
      </w:r>
      <w:r w:rsidR="004430DD" w:rsidRPr="008D2658">
        <w:rPr>
          <w:rFonts w:ascii="Arial" w:eastAsiaTheme="minorEastAsia" w:hAnsi="Arial" w:cs="Arial"/>
          <w:sz w:val="23"/>
          <w:szCs w:val="23"/>
          <w:lang w:val="en-GB" w:eastAsia="en-GB"/>
        </w:rPr>
        <w:t>always considered</w:t>
      </w:r>
      <w:r w:rsidRPr="008D2658">
        <w:rPr>
          <w:rFonts w:ascii="Arial" w:eastAsiaTheme="minorEastAsia" w:hAnsi="Arial" w:cs="Arial"/>
          <w:sz w:val="23"/>
          <w:szCs w:val="23"/>
          <w:lang w:val="en-GB" w:eastAsia="en-GB"/>
        </w:rPr>
        <w:t xml:space="preserve">.  </w:t>
      </w:r>
    </w:p>
    <w:p w14:paraId="6AC4AE7D" w14:textId="77777777" w:rsidR="00D41EA9" w:rsidRDefault="00D41EA9" w:rsidP="008D2658">
      <w:pPr>
        <w:widowControl w:val="0"/>
        <w:autoSpaceDE w:val="0"/>
        <w:autoSpaceDN w:val="0"/>
        <w:adjustRightInd w:val="0"/>
        <w:rPr>
          <w:rFonts w:ascii="Arial" w:eastAsiaTheme="minorEastAsia" w:hAnsi="Arial" w:cs="Arial"/>
          <w:b/>
          <w:bCs/>
          <w:sz w:val="23"/>
          <w:szCs w:val="23"/>
          <w:lang w:val="en-GB" w:eastAsia="en-GB"/>
        </w:rPr>
      </w:pPr>
    </w:p>
    <w:p w14:paraId="30160A3B" w14:textId="1F92C9AD" w:rsidR="008D2658" w:rsidRPr="008D2658" w:rsidRDefault="008D2658" w:rsidP="008D2658">
      <w:pPr>
        <w:widowControl w:val="0"/>
        <w:autoSpaceDE w:val="0"/>
        <w:autoSpaceDN w:val="0"/>
        <w:adjustRightInd w:val="0"/>
        <w:rPr>
          <w:rFonts w:ascii="Arial" w:eastAsiaTheme="minorEastAsia" w:hAnsi="Arial" w:cs="Arial"/>
          <w:sz w:val="23"/>
          <w:szCs w:val="23"/>
          <w:lang w:val="en-GB" w:eastAsia="en-GB"/>
        </w:rPr>
      </w:pPr>
      <w:r w:rsidRPr="008D2658">
        <w:rPr>
          <w:rFonts w:ascii="Arial" w:eastAsiaTheme="minorEastAsia" w:hAnsi="Arial" w:cs="Arial"/>
          <w:b/>
          <w:bCs/>
          <w:sz w:val="23"/>
          <w:szCs w:val="23"/>
          <w:lang w:val="en-GB" w:eastAsia="en-GB"/>
        </w:rPr>
        <w:t>9</w:t>
      </w:r>
      <w:r w:rsidR="00DD409C">
        <w:rPr>
          <w:rFonts w:ascii="Arial" w:eastAsiaTheme="minorEastAsia" w:hAnsi="Arial" w:cs="Arial"/>
          <w:b/>
          <w:bCs/>
          <w:sz w:val="23"/>
          <w:szCs w:val="23"/>
          <w:lang w:val="en-GB" w:eastAsia="en-GB"/>
        </w:rPr>
        <w:t xml:space="preserve">.3 Payments made by </w:t>
      </w:r>
      <w:r w:rsidRPr="008D2658">
        <w:rPr>
          <w:rFonts w:ascii="Arial" w:eastAsiaTheme="minorEastAsia" w:hAnsi="Arial" w:cs="Arial"/>
          <w:b/>
          <w:bCs/>
          <w:sz w:val="23"/>
          <w:szCs w:val="23"/>
          <w:lang w:val="en-GB" w:eastAsia="en-GB"/>
        </w:rPr>
        <w:t xml:space="preserve">Standing Order or Direct Debits </w:t>
      </w:r>
    </w:p>
    <w:p w14:paraId="58933992" w14:textId="77777777" w:rsidR="008D2658" w:rsidRPr="008D2658" w:rsidRDefault="008D2658" w:rsidP="008D2658">
      <w:pPr>
        <w:widowControl w:val="0"/>
        <w:autoSpaceDE w:val="0"/>
        <w:autoSpaceDN w:val="0"/>
        <w:adjustRightInd w:val="0"/>
        <w:rPr>
          <w:rFonts w:ascii="Arial" w:eastAsiaTheme="minorEastAsia" w:hAnsi="Arial" w:cs="Arial"/>
          <w:sz w:val="23"/>
          <w:szCs w:val="23"/>
          <w:lang w:val="en-GB" w:eastAsia="en-GB"/>
        </w:rPr>
      </w:pPr>
      <w:r w:rsidRPr="008D2658">
        <w:rPr>
          <w:rFonts w:ascii="Arial" w:eastAsiaTheme="minorEastAsia" w:hAnsi="Arial" w:cs="Arial"/>
          <w:sz w:val="23"/>
          <w:szCs w:val="23"/>
          <w:lang w:val="en-GB" w:eastAsia="en-GB"/>
        </w:rPr>
        <w:t xml:space="preserve"> </w:t>
      </w:r>
    </w:p>
    <w:p w14:paraId="23148276" w14:textId="77777777" w:rsidR="008D2658" w:rsidRPr="008D2658" w:rsidRDefault="008D2658" w:rsidP="008D2658">
      <w:pPr>
        <w:widowControl w:val="0"/>
        <w:autoSpaceDE w:val="0"/>
        <w:autoSpaceDN w:val="0"/>
        <w:adjustRightInd w:val="0"/>
        <w:rPr>
          <w:rFonts w:ascii="Arial" w:eastAsiaTheme="minorEastAsia" w:hAnsi="Arial" w:cs="Arial"/>
          <w:sz w:val="23"/>
          <w:szCs w:val="23"/>
          <w:lang w:val="en-GB" w:eastAsia="en-GB"/>
        </w:rPr>
      </w:pPr>
      <w:r w:rsidRPr="008D2658">
        <w:rPr>
          <w:rFonts w:ascii="Arial" w:eastAsiaTheme="minorEastAsia" w:hAnsi="Arial" w:cs="Arial"/>
          <w:sz w:val="23"/>
          <w:szCs w:val="23"/>
          <w:lang w:val="en-GB" w:eastAsia="en-GB"/>
        </w:rPr>
        <w:t xml:space="preserve">Please refer to Section 3. </w:t>
      </w:r>
    </w:p>
    <w:p w14:paraId="64DDBC56" w14:textId="77777777" w:rsidR="008C6BCD" w:rsidRPr="008D2658" w:rsidRDefault="008D2658" w:rsidP="008D2658">
      <w:pPr>
        <w:widowControl w:val="0"/>
        <w:autoSpaceDE w:val="0"/>
        <w:autoSpaceDN w:val="0"/>
        <w:adjustRightInd w:val="0"/>
        <w:rPr>
          <w:rFonts w:ascii="Arial" w:eastAsiaTheme="minorEastAsia" w:hAnsi="Arial" w:cs="Arial"/>
          <w:sz w:val="23"/>
          <w:szCs w:val="23"/>
          <w:lang w:val="en-GB" w:eastAsia="en-GB"/>
        </w:rPr>
      </w:pPr>
      <w:r w:rsidRPr="008D2658">
        <w:rPr>
          <w:rFonts w:ascii="Arial" w:eastAsiaTheme="minorEastAsia" w:hAnsi="Arial" w:cs="Arial"/>
          <w:b/>
          <w:bCs/>
          <w:sz w:val="23"/>
          <w:szCs w:val="23"/>
          <w:lang w:val="en-GB" w:eastAsia="en-GB"/>
        </w:rPr>
        <w:t xml:space="preserve"> </w:t>
      </w:r>
    </w:p>
    <w:p w14:paraId="298F166C" w14:textId="77777777" w:rsidR="008D2658" w:rsidRPr="008D2658" w:rsidRDefault="008D2658" w:rsidP="008D2658">
      <w:pPr>
        <w:widowControl w:val="0"/>
        <w:autoSpaceDE w:val="0"/>
        <w:autoSpaceDN w:val="0"/>
        <w:adjustRightInd w:val="0"/>
        <w:rPr>
          <w:rFonts w:ascii="Arial" w:eastAsiaTheme="minorEastAsia" w:hAnsi="Arial" w:cs="Arial"/>
          <w:sz w:val="23"/>
          <w:szCs w:val="23"/>
          <w:lang w:val="en-GB" w:eastAsia="en-GB"/>
        </w:rPr>
      </w:pPr>
      <w:r w:rsidRPr="008D2658">
        <w:rPr>
          <w:rFonts w:ascii="Arial" w:eastAsiaTheme="minorEastAsia" w:hAnsi="Arial" w:cs="Arial"/>
          <w:b/>
          <w:bCs/>
          <w:sz w:val="23"/>
          <w:szCs w:val="23"/>
          <w:lang w:val="en-GB" w:eastAsia="en-GB"/>
        </w:rPr>
        <w:t xml:space="preserve">9.4 Proforma Invoices </w:t>
      </w:r>
    </w:p>
    <w:p w14:paraId="715BE547" w14:textId="77777777" w:rsidR="008D2658" w:rsidRPr="008D2658" w:rsidRDefault="008D2658" w:rsidP="008D2658">
      <w:pPr>
        <w:widowControl w:val="0"/>
        <w:autoSpaceDE w:val="0"/>
        <w:autoSpaceDN w:val="0"/>
        <w:adjustRightInd w:val="0"/>
        <w:rPr>
          <w:rFonts w:ascii="Arial" w:eastAsiaTheme="minorEastAsia" w:hAnsi="Arial" w:cs="Arial"/>
          <w:sz w:val="23"/>
          <w:szCs w:val="23"/>
          <w:lang w:val="en-GB" w:eastAsia="en-GB"/>
        </w:rPr>
      </w:pPr>
      <w:r w:rsidRPr="008D2658">
        <w:rPr>
          <w:rFonts w:ascii="Arial" w:eastAsiaTheme="minorEastAsia" w:hAnsi="Arial" w:cs="Arial"/>
          <w:sz w:val="23"/>
          <w:szCs w:val="23"/>
          <w:lang w:val="en-GB" w:eastAsia="en-GB"/>
        </w:rPr>
        <w:t xml:space="preserve"> </w:t>
      </w:r>
    </w:p>
    <w:p w14:paraId="6D77CFE6" w14:textId="77777777" w:rsidR="008C6BCD" w:rsidRDefault="008D2658" w:rsidP="008D2658">
      <w:pPr>
        <w:widowControl w:val="0"/>
        <w:autoSpaceDE w:val="0"/>
        <w:autoSpaceDN w:val="0"/>
        <w:adjustRightInd w:val="0"/>
        <w:rPr>
          <w:rFonts w:ascii="Arial" w:eastAsiaTheme="minorEastAsia" w:hAnsi="Arial" w:cs="Arial"/>
          <w:sz w:val="23"/>
          <w:szCs w:val="23"/>
          <w:lang w:val="en-GB" w:eastAsia="en-GB"/>
        </w:rPr>
      </w:pPr>
      <w:r w:rsidRPr="008D2658">
        <w:rPr>
          <w:rFonts w:ascii="Arial" w:eastAsiaTheme="minorEastAsia" w:hAnsi="Arial" w:cs="Arial"/>
          <w:sz w:val="23"/>
          <w:szCs w:val="23"/>
          <w:lang w:val="en-GB" w:eastAsia="en-GB"/>
        </w:rPr>
        <w:t>Requests for staff reimbursement or paymen</w:t>
      </w:r>
      <w:r w:rsidR="00DD409C">
        <w:rPr>
          <w:rFonts w:ascii="Arial" w:eastAsiaTheme="minorEastAsia" w:hAnsi="Arial" w:cs="Arial"/>
          <w:sz w:val="23"/>
          <w:szCs w:val="23"/>
          <w:lang w:val="en-GB" w:eastAsia="en-GB"/>
        </w:rPr>
        <w:t>t where an official invoice can</w:t>
      </w:r>
      <w:r w:rsidRPr="008D2658">
        <w:rPr>
          <w:rFonts w:ascii="Arial" w:eastAsiaTheme="minorEastAsia" w:hAnsi="Arial" w:cs="Arial"/>
          <w:sz w:val="23"/>
          <w:szCs w:val="23"/>
          <w:lang w:val="en-GB" w:eastAsia="en-GB"/>
        </w:rPr>
        <w:t xml:space="preserve">not be obtained are supported by an internal proforma with supporting receipts or other documentation attached detailing what was purchased. </w:t>
      </w:r>
    </w:p>
    <w:p w14:paraId="286F952E" w14:textId="77777777" w:rsidR="008C6BCD" w:rsidRDefault="008C6BCD" w:rsidP="008D2658">
      <w:pPr>
        <w:widowControl w:val="0"/>
        <w:autoSpaceDE w:val="0"/>
        <w:autoSpaceDN w:val="0"/>
        <w:adjustRightInd w:val="0"/>
        <w:rPr>
          <w:rFonts w:ascii="Arial" w:eastAsiaTheme="minorEastAsia" w:hAnsi="Arial" w:cs="Arial"/>
          <w:sz w:val="23"/>
          <w:szCs w:val="23"/>
          <w:lang w:val="en-GB" w:eastAsia="en-GB"/>
        </w:rPr>
      </w:pPr>
    </w:p>
    <w:p w14:paraId="5BBACB78" w14:textId="77777777" w:rsidR="008D2658" w:rsidRPr="008D2658" w:rsidRDefault="008D2658" w:rsidP="008D2658">
      <w:pPr>
        <w:widowControl w:val="0"/>
        <w:autoSpaceDE w:val="0"/>
        <w:autoSpaceDN w:val="0"/>
        <w:adjustRightInd w:val="0"/>
        <w:rPr>
          <w:rFonts w:ascii="Arial" w:eastAsiaTheme="minorEastAsia" w:hAnsi="Arial" w:cs="Arial"/>
          <w:sz w:val="23"/>
          <w:szCs w:val="23"/>
          <w:lang w:val="en-GB" w:eastAsia="en-GB"/>
        </w:rPr>
      </w:pPr>
      <w:r w:rsidRPr="008D2658">
        <w:rPr>
          <w:rFonts w:ascii="Arial" w:eastAsiaTheme="minorEastAsia" w:hAnsi="Arial" w:cs="Arial"/>
          <w:sz w:val="23"/>
          <w:szCs w:val="23"/>
          <w:lang w:val="en-GB" w:eastAsia="en-GB"/>
        </w:rPr>
        <w:t>NB</w:t>
      </w:r>
      <w:r w:rsidR="00DD409C">
        <w:rPr>
          <w:rFonts w:ascii="Arial" w:eastAsiaTheme="minorEastAsia" w:hAnsi="Arial" w:cs="Arial"/>
          <w:sz w:val="23"/>
          <w:szCs w:val="23"/>
          <w:lang w:val="en-GB" w:eastAsia="en-GB"/>
        </w:rPr>
        <w:t>:</w:t>
      </w:r>
      <w:r w:rsidRPr="008D2658">
        <w:rPr>
          <w:rFonts w:ascii="Arial" w:eastAsiaTheme="minorEastAsia" w:hAnsi="Arial" w:cs="Arial"/>
          <w:sz w:val="23"/>
          <w:szCs w:val="23"/>
          <w:lang w:val="en-GB" w:eastAsia="en-GB"/>
        </w:rPr>
        <w:t xml:space="preserve"> No individual should incur expenditure on behalf of the school without prior authorisation.  If the </w:t>
      </w:r>
      <w:r w:rsidR="00397D98">
        <w:rPr>
          <w:rFonts w:ascii="Arial" w:eastAsiaTheme="minorEastAsia" w:hAnsi="Arial" w:cs="Arial"/>
          <w:sz w:val="23"/>
          <w:szCs w:val="23"/>
          <w:lang w:val="en-GB" w:eastAsia="en-GB"/>
        </w:rPr>
        <w:t>Chief Finance and Operation officer</w:t>
      </w:r>
      <w:r w:rsidRPr="008D2658">
        <w:rPr>
          <w:rFonts w:ascii="Arial" w:eastAsiaTheme="minorEastAsia" w:hAnsi="Arial" w:cs="Arial"/>
          <w:sz w:val="23"/>
          <w:szCs w:val="23"/>
          <w:lang w:val="en-GB" w:eastAsia="en-GB"/>
        </w:rPr>
        <w:t xml:space="preserve"> is not satisfied that the expenditure was necessary and/or value for money achieved, the individual may not be reimbursed. </w:t>
      </w:r>
    </w:p>
    <w:p w14:paraId="281C988E" w14:textId="2B48FE37" w:rsidR="00DD409C" w:rsidRDefault="00DD409C">
      <w:pPr>
        <w:rPr>
          <w:rFonts w:ascii="Arial" w:eastAsiaTheme="minorEastAsia" w:hAnsi="Arial" w:cs="Arial"/>
          <w:sz w:val="23"/>
          <w:szCs w:val="23"/>
          <w:lang w:val="en-GB" w:eastAsia="en-GB"/>
        </w:rPr>
      </w:pPr>
    </w:p>
    <w:p w14:paraId="2A4D5C06" w14:textId="74D01610" w:rsidR="004C3A42" w:rsidRDefault="004C3A42">
      <w:pPr>
        <w:rPr>
          <w:rFonts w:ascii="Arial" w:eastAsiaTheme="minorEastAsia" w:hAnsi="Arial" w:cs="Arial"/>
          <w:sz w:val="23"/>
          <w:szCs w:val="23"/>
          <w:lang w:val="en-GB" w:eastAsia="en-GB"/>
        </w:rPr>
      </w:pPr>
    </w:p>
    <w:p w14:paraId="6DEB5361" w14:textId="77EA9BE8" w:rsidR="004C3A42" w:rsidRDefault="004C3A42">
      <w:pPr>
        <w:rPr>
          <w:rFonts w:ascii="Arial" w:eastAsiaTheme="minorEastAsia" w:hAnsi="Arial" w:cs="Arial"/>
          <w:sz w:val="23"/>
          <w:szCs w:val="23"/>
          <w:lang w:val="en-GB" w:eastAsia="en-GB"/>
        </w:rPr>
      </w:pPr>
    </w:p>
    <w:p w14:paraId="7E6C143B" w14:textId="13510C81" w:rsidR="004C3A42" w:rsidRDefault="004C3A42">
      <w:pPr>
        <w:rPr>
          <w:rFonts w:ascii="Arial" w:eastAsiaTheme="minorEastAsia" w:hAnsi="Arial" w:cs="Arial"/>
          <w:sz w:val="23"/>
          <w:szCs w:val="23"/>
          <w:lang w:val="en-GB" w:eastAsia="en-GB"/>
        </w:rPr>
      </w:pPr>
    </w:p>
    <w:p w14:paraId="27596816" w14:textId="2BFAE8D0" w:rsidR="004C3A42" w:rsidRDefault="004C3A42">
      <w:pPr>
        <w:rPr>
          <w:rFonts w:ascii="Arial" w:eastAsiaTheme="minorEastAsia" w:hAnsi="Arial" w:cs="Arial"/>
          <w:sz w:val="23"/>
          <w:szCs w:val="23"/>
          <w:lang w:val="en-GB" w:eastAsia="en-GB"/>
        </w:rPr>
      </w:pPr>
    </w:p>
    <w:p w14:paraId="53C23EB7" w14:textId="5DECD370" w:rsidR="004C3A42" w:rsidRDefault="004C3A42">
      <w:pPr>
        <w:rPr>
          <w:rFonts w:ascii="Arial" w:eastAsiaTheme="minorEastAsia" w:hAnsi="Arial" w:cs="Arial"/>
          <w:sz w:val="23"/>
          <w:szCs w:val="23"/>
          <w:lang w:val="en-GB" w:eastAsia="en-GB"/>
        </w:rPr>
      </w:pPr>
    </w:p>
    <w:p w14:paraId="61784B2C" w14:textId="5EE8CEDE" w:rsidR="004C3A42" w:rsidRDefault="004C3A42">
      <w:pPr>
        <w:rPr>
          <w:rFonts w:ascii="Arial" w:eastAsiaTheme="minorEastAsia" w:hAnsi="Arial" w:cs="Arial"/>
          <w:sz w:val="23"/>
          <w:szCs w:val="23"/>
          <w:lang w:val="en-GB" w:eastAsia="en-GB"/>
        </w:rPr>
      </w:pPr>
    </w:p>
    <w:p w14:paraId="24550C77" w14:textId="6DCC07B2" w:rsidR="004C3A42" w:rsidRDefault="004C3A42">
      <w:pPr>
        <w:rPr>
          <w:rFonts w:ascii="Arial" w:eastAsiaTheme="minorEastAsia" w:hAnsi="Arial" w:cs="Arial"/>
          <w:sz w:val="23"/>
          <w:szCs w:val="23"/>
          <w:lang w:val="en-GB" w:eastAsia="en-GB"/>
        </w:rPr>
      </w:pPr>
    </w:p>
    <w:p w14:paraId="47502908" w14:textId="6942EB00" w:rsidR="004C3A42" w:rsidRDefault="004C3A42">
      <w:pPr>
        <w:rPr>
          <w:rFonts w:ascii="Arial" w:eastAsiaTheme="minorEastAsia" w:hAnsi="Arial" w:cs="Arial"/>
          <w:sz w:val="23"/>
          <w:szCs w:val="23"/>
          <w:lang w:val="en-GB" w:eastAsia="en-GB"/>
        </w:rPr>
      </w:pPr>
    </w:p>
    <w:p w14:paraId="473E49B3" w14:textId="3B9E24AE" w:rsidR="004C3A42" w:rsidRDefault="004C3A42">
      <w:pPr>
        <w:rPr>
          <w:rFonts w:ascii="Arial" w:eastAsiaTheme="minorEastAsia" w:hAnsi="Arial" w:cs="Arial"/>
          <w:sz w:val="23"/>
          <w:szCs w:val="23"/>
          <w:lang w:val="en-GB" w:eastAsia="en-GB"/>
        </w:rPr>
      </w:pPr>
    </w:p>
    <w:p w14:paraId="3CF1FA15" w14:textId="2A13CD6C" w:rsidR="004C3A42" w:rsidRDefault="004C3A42">
      <w:pPr>
        <w:rPr>
          <w:rFonts w:ascii="Arial" w:eastAsiaTheme="minorEastAsia" w:hAnsi="Arial" w:cs="Arial"/>
          <w:sz w:val="23"/>
          <w:szCs w:val="23"/>
          <w:lang w:val="en-GB" w:eastAsia="en-GB"/>
        </w:rPr>
      </w:pPr>
    </w:p>
    <w:p w14:paraId="54BC8140" w14:textId="5EB745FF" w:rsidR="004C3A42" w:rsidRDefault="004C3A42">
      <w:pPr>
        <w:rPr>
          <w:rFonts w:ascii="Arial" w:eastAsiaTheme="minorEastAsia" w:hAnsi="Arial" w:cs="Arial"/>
          <w:sz w:val="23"/>
          <w:szCs w:val="23"/>
          <w:lang w:val="en-GB" w:eastAsia="en-GB"/>
        </w:rPr>
      </w:pPr>
    </w:p>
    <w:p w14:paraId="380527FF" w14:textId="38DC2BBE" w:rsidR="004C3A42" w:rsidRDefault="004C3A42">
      <w:pPr>
        <w:rPr>
          <w:rFonts w:ascii="Arial" w:eastAsiaTheme="minorEastAsia" w:hAnsi="Arial" w:cs="Arial"/>
          <w:sz w:val="23"/>
          <w:szCs w:val="23"/>
          <w:lang w:val="en-GB" w:eastAsia="en-GB"/>
        </w:rPr>
      </w:pPr>
    </w:p>
    <w:p w14:paraId="7186E426" w14:textId="5EEB749F" w:rsidR="004C3A42" w:rsidRDefault="004C3A42">
      <w:pPr>
        <w:rPr>
          <w:rFonts w:ascii="Arial" w:eastAsiaTheme="minorEastAsia" w:hAnsi="Arial" w:cs="Arial"/>
          <w:sz w:val="23"/>
          <w:szCs w:val="23"/>
          <w:lang w:val="en-GB" w:eastAsia="en-GB"/>
        </w:rPr>
      </w:pPr>
    </w:p>
    <w:p w14:paraId="09E5EA7B" w14:textId="546127AE" w:rsidR="004C3A42" w:rsidRDefault="004C3A42">
      <w:pPr>
        <w:rPr>
          <w:rFonts w:ascii="Arial" w:eastAsiaTheme="minorEastAsia" w:hAnsi="Arial" w:cs="Arial"/>
          <w:sz w:val="23"/>
          <w:szCs w:val="23"/>
          <w:lang w:val="en-GB" w:eastAsia="en-GB"/>
        </w:rPr>
      </w:pPr>
    </w:p>
    <w:p w14:paraId="2E3C247D" w14:textId="5450A6ED" w:rsidR="004C3A42" w:rsidRDefault="004C3A42">
      <w:pPr>
        <w:rPr>
          <w:rFonts w:ascii="Arial" w:eastAsiaTheme="minorEastAsia" w:hAnsi="Arial" w:cs="Arial"/>
          <w:sz w:val="23"/>
          <w:szCs w:val="23"/>
          <w:lang w:val="en-GB" w:eastAsia="en-GB"/>
        </w:rPr>
      </w:pPr>
    </w:p>
    <w:p w14:paraId="3520B1EF" w14:textId="4256DD83" w:rsidR="004C3A42" w:rsidRDefault="004C3A42">
      <w:pPr>
        <w:rPr>
          <w:rFonts w:ascii="Arial" w:eastAsiaTheme="minorEastAsia" w:hAnsi="Arial" w:cs="Arial"/>
          <w:sz w:val="23"/>
          <w:szCs w:val="23"/>
          <w:lang w:val="en-GB" w:eastAsia="en-GB"/>
        </w:rPr>
      </w:pPr>
    </w:p>
    <w:p w14:paraId="197CD391" w14:textId="64CD2782" w:rsidR="004C3A42" w:rsidRDefault="004C3A42">
      <w:pPr>
        <w:rPr>
          <w:rFonts w:ascii="Arial" w:eastAsiaTheme="minorEastAsia" w:hAnsi="Arial" w:cs="Arial"/>
          <w:sz w:val="23"/>
          <w:szCs w:val="23"/>
          <w:lang w:val="en-GB" w:eastAsia="en-GB"/>
        </w:rPr>
      </w:pPr>
    </w:p>
    <w:p w14:paraId="2D718B28" w14:textId="77F44AB4" w:rsidR="004C3A42" w:rsidRDefault="004C3A42">
      <w:pPr>
        <w:rPr>
          <w:rFonts w:ascii="Arial" w:eastAsiaTheme="minorEastAsia" w:hAnsi="Arial" w:cs="Arial"/>
          <w:sz w:val="23"/>
          <w:szCs w:val="23"/>
          <w:lang w:val="en-GB" w:eastAsia="en-GB"/>
        </w:rPr>
      </w:pPr>
    </w:p>
    <w:p w14:paraId="71E2DF09" w14:textId="27936205" w:rsidR="004C3A42" w:rsidRDefault="004C3A42">
      <w:pPr>
        <w:rPr>
          <w:rFonts w:ascii="Arial" w:eastAsiaTheme="minorEastAsia" w:hAnsi="Arial" w:cs="Arial"/>
          <w:sz w:val="23"/>
          <w:szCs w:val="23"/>
          <w:lang w:val="en-GB" w:eastAsia="en-GB"/>
        </w:rPr>
      </w:pPr>
    </w:p>
    <w:p w14:paraId="5C241622" w14:textId="6F71F8A8" w:rsidR="004C3A42" w:rsidRDefault="004C3A42">
      <w:pPr>
        <w:rPr>
          <w:rFonts w:ascii="Arial" w:eastAsiaTheme="minorEastAsia" w:hAnsi="Arial" w:cs="Arial"/>
          <w:sz w:val="23"/>
          <w:szCs w:val="23"/>
          <w:lang w:val="en-GB" w:eastAsia="en-GB"/>
        </w:rPr>
      </w:pPr>
    </w:p>
    <w:p w14:paraId="025D2ADD" w14:textId="4B420E11" w:rsidR="004C3A42" w:rsidRDefault="004C3A42">
      <w:pPr>
        <w:rPr>
          <w:rFonts w:ascii="Arial" w:eastAsiaTheme="minorEastAsia" w:hAnsi="Arial" w:cs="Arial"/>
          <w:sz w:val="23"/>
          <w:szCs w:val="23"/>
          <w:lang w:val="en-GB" w:eastAsia="en-GB"/>
        </w:rPr>
      </w:pPr>
    </w:p>
    <w:p w14:paraId="40227B58" w14:textId="05E2AF4C" w:rsidR="004C3A42" w:rsidRDefault="004C3A42">
      <w:pPr>
        <w:rPr>
          <w:rFonts w:ascii="Arial" w:eastAsiaTheme="minorEastAsia" w:hAnsi="Arial" w:cs="Arial"/>
          <w:sz w:val="23"/>
          <w:szCs w:val="23"/>
          <w:lang w:val="en-GB" w:eastAsia="en-GB"/>
        </w:rPr>
      </w:pPr>
    </w:p>
    <w:p w14:paraId="646B9F4B" w14:textId="0FCAF24A" w:rsidR="004C3A42" w:rsidRDefault="004C3A42">
      <w:pPr>
        <w:rPr>
          <w:rFonts w:ascii="Arial" w:eastAsiaTheme="minorEastAsia" w:hAnsi="Arial" w:cs="Arial"/>
          <w:sz w:val="23"/>
          <w:szCs w:val="23"/>
          <w:lang w:val="en-GB" w:eastAsia="en-GB"/>
        </w:rPr>
      </w:pPr>
    </w:p>
    <w:p w14:paraId="77BDC5E4" w14:textId="465DA0D5" w:rsidR="004C3A42" w:rsidRDefault="004C3A42">
      <w:pPr>
        <w:rPr>
          <w:rFonts w:ascii="Arial" w:eastAsiaTheme="minorEastAsia" w:hAnsi="Arial" w:cs="Arial"/>
          <w:sz w:val="23"/>
          <w:szCs w:val="23"/>
          <w:lang w:val="en-GB" w:eastAsia="en-GB"/>
        </w:rPr>
      </w:pPr>
    </w:p>
    <w:p w14:paraId="10EFDF87" w14:textId="5D5EF0D8" w:rsidR="004C3A42" w:rsidRDefault="004C3A42">
      <w:pPr>
        <w:rPr>
          <w:rFonts w:ascii="Arial" w:eastAsiaTheme="minorEastAsia" w:hAnsi="Arial" w:cs="Arial"/>
          <w:sz w:val="23"/>
          <w:szCs w:val="23"/>
          <w:lang w:val="en-GB" w:eastAsia="en-GB"/>
        </w:rPr>
      </w:pPr>
    </w:p>
    <w:p w14:paraId="1E4A6E28" w14:textId="2870A649" w:rsidR="004C3A42" w:rsidRDefault="004C3A42">
      <w:pPr>
        <w:rPr>
          <w:rFonts w:ascii="Arial" w:eastAsiaTheme="minorEastAsia" w:hAnsi="Arial" w:cs="Arial"/>
          <w:sz w:val="23"/>
          <w:szCs w:val="23"/>
          <w:lang w:val="en-GB" w:eastAsia="en-GB"/>
        </w:rPr>
      </w:pPr>
    </w:p>
    <w:p w14:paraId="04A80960" w14:textId="3D7C6CF6" w:rsidR="004C3A42" w:rsidRDefault="004C3A42">
      <w:pPr>
        <w:rPr>
          <w:rFonts w:ascii="Arial" w:eastAsiaTheme="minorEastAsia" w:hAnsi="Arial" w:cs="Arial"/>
          <w:sz w:val="23"/>
          <w:szCs w:val="23"/>
          <w:lang w:val="en-GB" w:eastAsia="en-GB"/>
        </w:rPr>
      </w:pPr>
    </w:p>
    <w:p w14:paraId="696CDEF9" w14:textId="10B2ECD9" w:rsidR="004C3A42" w:rsidRDefault="004C3A42">
      <w:pPr>
        <w:rPr>
          <w:rFonts w:ascii="Arial" w:eastAsiaTheme="minorEastAsia" w:hAnsi="Arial" w:cs="Arial"/>
          <w:sz w:val="23"/>
          <w:szCs w:val="23"/>
          <w:lang w:val="en-GB" w:eastAsia="en-GB"/>
        </w:rPr>
      </w:pPr>
    </w:p>
    <w:p w14:paraId="3B34F402" w14:textId="7981CCE3" w:rsidR="004C3A42" w:rsidRDefault="004C3A42">
      <w:pPr>
        <w:rPr>
          <w:rFonts w:ascii="Arial" w:eastAsiaTheme="minorEastAsia" w:hAnsi="Arial" w:cs="Arial"/>
          <w:sz w:val="23"/>
          <w:szCs w:val="23"/>
          <w:lang w:val="en-GB" w:eastAsia="en-GB"/>
        </w:rPr>
      </w:pPr>
    </w:p>
    <w:p w14:paraId="039E0A58" w14:textId="60FF7868" w:rsidR="004C3A42" w:rsidRDefault="004C3A42">
      <w:pPr>
        <w:rPr>
          <w:rFonts w:ascii="Arial" w:eastAsiaTheme="minorEastAsia" w:hAnsi="Arial" w:cs="Arial"/>
          <w:sz w:val="23"/>
          <w:szCs w:val="23"/>
          <w:lang w:val="en-GB" w:eastAsia="en-GB"/>
        </w:rPr>
      </w:pPr>
    </w:p>
    <w:p w14:paraId="43BB0E97" w14:textId="7A2B8467" w:rsidR="004C3A42" w:rsidRDefault="004C3A42">
      <w:pPr>
        <w:rPr>
          <w:rFonts w:ascii="Arial" w:eastAsiaTheme="minorEastAsia" w:hAnsi="Arial" w:cs="Arial"/>
          <w:sz w:val="23"/>
          <w:szCs w:val="23"/>
          <w:lang w:val="en-GB" w:eastAsia="en-GB"/>
        </w:rPr>
      </w:pPr>
    </w:p>
    <w:p w14:paraId="7283638B" w14:textId="358EBCB7" w:rsidR="004C3A42" w:rsidRDefault="004C3A42">
      <w:pPr>
        <w:rPr>
          <w:rFonts w:ascii="Arial" w:eastAsiaTheme="minorEastAsia" w:hAnsi="Arial" w:cs="Arial"/>
          <w:sz w:val="23"/>
          <w:szCs w:val="23"/>
          <w:lang w:val="en-GB" w:eastAsia="en-GB"/>
        </w:rPr>
      </w:pPr>
    </w:p>
    <w:p w14:paraId="3FEA7DA4" w14:textId="21E2C928" w:rsidR="004C3A42" w:rsidRDefault="004C3A42">
      <w:pPr>
        <w:rPr>
          <w:rFonts w:ascii="Arial" w:eastAsiaTheme="minorEastAsia" w:hAnsi="Arial" w:cs="Arial"/>
          <w:sz w:val="23"/>
          <w:szCs w:val="23"/>
          <w:lang w:val="en-GB" w:eastAsia="en-GB"/>
        </w:rPr>
      </w:pPr>
    </w:p>
    <w:p w14:paraId="144BCF70" w14:textId="3B61AF3D" w:rsidR="004C3A42" w:rsidRDefault="004C3A42">
      <w:pPr>
        <w:rPr>
          <w:rFonts w:ascii="Arial" w:eastAsiaTheme="minorEastAsia" w:hAnsi="Arial" w:cs="Arial"/>
          <w:sz w:val="23"/>
          <w:szCs w:val="23"/>
          <w:lang w:val="en-GB" w:eastAsia="en-GB"/>
        </w:rPr>
      </w:pPr>
    </w:p>
    <w:p w14:paraId="2D8C8FCD" w14:textId="047580BF" w:rsidR="004C3A42" w:rsidRDefault="004C3A42">
      <w:pPr>
        <w:rPr>
          <w:rFonts w:ascii="Arial" w:eastAsiaTheme="minorEastAsia" w:hAnsi="Arial" w:cs="Arial"/>
          <w:sz w:val="23"/>
          <w:szCs w:val="23"/>
          <w:lang w:val="en-GB" w:eastAsia="en-GB"/>
        </w:rPr>
      </w:pPr>
    </w:p>
    <w:p w14:paraId="2AD8C7A0" w14:textId="596F0D5B" w:rsidR="004C3A42" w:rsidRDefault="004C3A42">
      <w:pPr>
        <w:rPr>
          <w:rFonts w:ascii="Arial" w:eastAsiaTheme="minorEastAsia" w:hAnsi="Arial" w:cs="Arial"/>
          <w:sz w:val="23"/>
          <w:szCs w:val="23"/>
          <w:lang w:val="en-GB" w:eastAsia="en-GB"/>
        </w:rPr>
      </w:pPr>
    </w:p>
    <w:p w14:paraId="146039CC" w14:textId="4A960380" w:rsidR="004C3A42" w:rsidRDefault="004C3A42">
      <w:pPr>
        <w:rPr>
          <w:rFonts w:ascii="Arial" w:eastAsiaTheme="minorEastAsia" w:hAnsi="Arial" w:cs="Arial"/>
          <w:sz w:val="23"/>
          <w:szCs w:val="23"/>
          <w:lang w:val="en-GB" w:eastAsia="en-GB"/>
        </w:rPr>
      </w:pPr>
    </w:p>
    <w:p w14:paraId="78112EC5" w14:textId="463C43A3" w:rsidR="004C3A42" w:rsidRDefault="004C3A42">
      <w:pPr>
        <w:rPr>
          <w:rFonts w:ascii="Arial" w:eastAsiaTheme="minorEastAsia" w:hAnsi="Arial" w:cs="Arial"/>
          <w:sz w:val="23"/>
          <w:szCs w:val="23"/>
          <w:lang w:val="en-GB" w:eastAsia="en-GB"/>
        </w:rPr>
      </w:pPr>
    </w:p>
    <w:p w14:paraId="10FB98AA" w14:textId="1F1C5A12" w:rsidR="004C3A42" w:rsidRDefault="004C3A42">
      <w:pPr>
        <w:rPr>
          <w:rFonts w:ascii="Arial" w:eastAsiaTheme="minorEastAsia" w:hAnsi="Arial" w:cs="Arial"/>
          <w:sz w:val="23"/>
          <w:szCs w:val="23"/>
          <w:lang w:val="en-GB" w:eastAsia="en-GB"/>
        </w:rPr>
      </w:pPr>
    </w:p>
    <w:p w14:paraId="1DB833BE" w14:textId="3EA5B346" w:rsidR="004C3A42" w:rsidRDefault="004C3A42">
      <w:pPr>
        <w:rPr>
          <w:rFonts w:ascii="Arial" w:eastAsiaTheme="minorEastAsia" w:hAnsi="Arial" w:cs="Arial"/>
          <w:sz w:val="23"/>
          <w:szCs w:val="23"/>
          <w:lang w:val="en-GB" w:eastAsia="en-GB"/>
        </w:rPr>
      </w:pPr>
    </w:p>
    <w:p w14:paraId="75DB678F" w14:textId="7D20BEB3" w:rsidR="004C3A42" w:rsidRDefault="004C3A42">
      <w:pPr>
        <w:rPr>
          <w:rFonts w:ascii="Arial" w:eastAsiaTheme="minorEastAsia" w:hAnsi="Arial" w:cs="Arial"/>
          <w:sz w:val="23"/>
          <w:szCs w:val="23"/>
          <w:lang w:val="en-GB" w:eastAsia="en-GB"/>
        </w:rPr>
      </w:pPr>
    </w:p>
    <w:p w14:paraId="6C40CCA4" w14:textId="0CF793E9" w:rsidR="004C3A42" w:rsidRDefault="004C3A42">
      <w:pPr>
        <w:rPr>
          <w:rFonts w:ascii="Arial" w:eastAsiaTheme="minorEastAsia" w:hAnsi="Arial" w:cs="Arial"/>
          <w:sz w:val="23"/>
          <w:szCs w:val="23"/>
          <w:lang w:val="en-GB" w:eastAsia="en-GB"/>
        </w:rPr>
      </w:pPr>
    </w:p>
    <w:p w14:paraId="10F20D84" w14:textId="30FD3973" w:rsidR="004C3A42" w:rsidRDefault="004C3A42">
      <w:pPr>
        <w:rPr>
          <w:rFonts w:ascii="Arial" w:eastAsiaTheme="minorEastAsia" w:hAnsi="Arial" w:cs="Arial"/>
          <w:sz w:val="23"/>
          <w:szCs w:val="23"/>
          <w:lang w:val="en-GB" w:eastAsia="en-GB"/>
        </w:rPr>
      </w:pPr>
    </w:p>
    <w:p w14:paraId="7D91C8F7" w14:textId="5CD7A3EA" w:rsidR="004C3A42" w:rsidRDefault="004C3A42">
      <w:pPr>
        <w:rPr>
          <w:rFonts w:ascii="Arial" w:eastAsiaTheme="minorEastAsia" w:hAnsi="Arial" w:cs="Arial"/>
          <w:sz w:val="23"/>
          <w:szCs w:val="23"/>
          <w:lang w:val="en-GB" w:eastAsia="en-GB"/>
        </w:rPr>
      </w:pPr>
    </w:p>
    <w:p w14:paraId="57B82F55" w14:textId="4FFCBC39" w:rsidR="004C3A42" w:rsidRDefault="004C3A42">
      <w:pPr>
        <w:rPr>
          <w:rFonts w:ascii="Arial" w:eastAsiaTheme="minorEastAsia" w:hAnsi="Arial" w:cs="Arial"/>
          <w:sz w:val="23"/>
          <w:szCs w:val="23"/>
          <w:lang w:val="en-GB" w:eastAsia="en-GB"/>
        </w:rPr>
      </w:pPr>
    </w:p>
    <w:p w14:paraId="2DCDC993" w14:textId="4ABAD156" w:rsidR="004C3A42" w:rsidRDefault="004C3A42">
      <w:pPr>
        <w:rPr>
          <w:rFonts w:ascii="Arial" w:eastAsiaTheme="minorEastAsia" w:hAnsi="Arial" w:cs="Arial"/>
          <w:sz w:val="23"/>
          <w:szCs w:val="23"/>
          <w:lang w:val="en-GB" w:eastAsia="en-GB"/>
        </w:rPr>
      </w:pPr>
    </w:p>
    <w:p w14:paraId="7BFDAE46" w14:textId="4E13B20F" w:rsidR="004C3A42" w:rsidRDefault="004C3A42">
      <w:pPr>
        <w:rPr>
          <w:rFonts w:ascii="Arial" w:eastAsiaTheme="minorEastAsia" w:hAnsi="Arial" w:cs="Arial"/>
          <w:sz w:val="23"/>
          <w:szCs w:val="23"/>
          <w:lang w:val="en-GB" w:eastAsia="en-GB"/>
        </w:rPr>
      </w:pPr>
    </w:p>
    <w:p w14:paraId="64A2C263" w14:textId="5308411B" w:rsidR="004C3A42" w:rsidRDefault="004C3A42">
      <w:pPr>
        <w:rPr>
          <w:rFonts w:ascii="Arial" w:eastAsiaTheme="minorEastAsia" w:hAnsi="Arial" w:cs="Arial"/>
          <w:sz w:val="23"/>
          <w:szCs w:val="23"/>
          <w:lang w:val="en-GB" w:eastAsia="en-GB"/>
        </w:rPr>
      </w:pPr>
    </w:p>
    <w:p w14:paraId="7EB68D49" w14:textId="3C57199D" w:rsidR="004C3A42" w:rsidRDefault="004C3A42">
      <w:pPr>
        <w:rPr>
          <w:rFonts w:ascii="Arial" w:eastAsiaTheme="minorEastAsia" w:hAnsi="Arial" w:cs="Arial"/>
          <w:sz w:val="23"/>
          <w:szCs w:val="23"/>
          <w:lang w:val="en-GB" w:eastAsia="en-GB"/>
        </w:rPr>
      </w:pPr>
    </w:p>
    <w:p w14:paraId="747E6BAE" w14:textId="77777777" w:rsidR="004C3A42" w:rsidRDefault="004C3A42">
      <w:pPr>
        <w:rPr>
          <w:rFonts w:ascii="Arial" w:eastAsiaTheme="minorEastAsia" w:hAnsi="Arial" w:cs="Arial"/>
          <w:sz w:val="23"/>
          <w:szCs w:val="23"/>
          <w:lang w:val="en-GB" w:eastAsia="en-GB"/>
        </w:rPr>
      </w:pPr>
    </w:p>
    <w:p w14:paraId="6C1550E1" w14:textId="77777777" w:rsidR="008D2658" w:rsidRPr="00DD409C" w:rsidRDefault="00DD409C" w:rsidP="00BA7D5A">
      <w:pPr>
        <w:widowControl w:val="0"/>
        <w:autoSpaceDE w:val="0"/>
        <w:autoSpaceDN w:val="0"/>
        <w:adjustRightInd w:val="0"/>
        <w:rPr>
          <w:rFonts w:ascii="Arial" w:eastAsiaTheme="minorEastAsia" w:hAnsi="Arial" w:cs="Arial"/>
          <w:b/>
          <w:sz w:val="28"/>
          <w:szCs w:val="28"/>
          <w:lang w:val="en-GB" w:eastAsia="en-GB"/>
        </w:rPr>
      </w:pPr>
      <w:r w:rsidRPr="00DD409C">
        <w:rPr>
          <w:rFonts w:ascii="Arial" w:eastAsiaTheme="minorEastAsia" w:hAnsi="Arial" w:cs="Arial"/>
          <w:b/>
          <w:sz w:val="28"/>
          <w:szCs w:val="28"/>
          <w:lang w:val="en-GB" w:eastAsia="en-GB"/>
        </w:rPr>
        <w:t>Contents</w:t>
      </w:r>
    </w:p>
    <w:p w14:paraId="08CCCB04" w14:textId="77777777" w:rsidR="00DD409C" w:rsidRDefault="00DD409C" w:rsidP="00BA7D5A">
      <w:pPr>
        <w:widowControl w:val="0"/>
        <w:autoSpaceDE w:val="0"/>
        <w:autoSpaceDN w:val="0"/>
        <w:adjustRightInd w:val="0"/>
        <w:rPr>
          <w:rFonts w:ascii="Arial" w:eastAsiaTheme="minorEastAsia" w:hAnsi="Arial" w:cs="Arial"/>
          <w:sz w:val="23"/>
          <w:szCs w:val="23"/>
          <w:lang w:val="en-GB" w:eastAsia="en-GB"/>
        </w:rPr>
      </w:pPr>
    </w:p>
    <w:tbl>
      <w:tblPr>
        <w:tblStyle w:val="TableGrid"/>
        <w:tblW w:w="0" w:type="auto"/>
        <w:tblLook w:val="04A0" w:firstRow="1" w:lastRow="0" w:firstColumn="1" w:lastColumn="0" w:noHBand="0" w:noVBand="1"/>
      </w:tblPr>
      <w:tblGrid>
        <w:gridCol w:w="671"/>
        <w:gridCol w:w="987"/>
        <w:gridCol w:w="7970"/>
      </w:tblGrid>
      <w:tr w:rsidR="00DD409C" w:rsidRPr="00DD409C" w14:paraId="5257FFA8" w14:textId="77777777" w:rsidTr="00706D95">
        <w:tc>
          <w:tcPr>
            <w:tcW w:w="671" w:type="dxa"/>
          </w:tcPr>
          <w:p w14:paraId="339514EC" w14:textId="77777777" w:rsidR="00DD409C" w:rsidRPr="00DD409C" w:rsidRDefault="00DD409C" w:rsidP="00DD409C">
            <w:pPr>
              <w:widowControl w:val="0"/>
              <w:autoSpaceDE w:val="0"/>
              <w:autoSpaceDN w:val="0"/>
              <w:adjustRightInd w:val="0"/>
              <w:rPr>
                <w:rFonts w:ascii="Arial" w:eastAsiaTheme="minorEastAsia" w:hAnsi="Arial" w:cs="Arial"/>
                <w:b/>
                <w:sz w:val="23"/>
                <w:szCs w:val="23"/>
                <w:lang w:eastAsia="en-GB"/>
              </w:rPr>
            </w:pPr>
            <w:r w:rsidRPr="00DD409C">
              <w:rPr>
                <w:rFonts w:ascii="Arial" w:eastAsiaTheme="minorEastAsia" w:hAnsi="Arial" w:cs="Arial"/>
                <w:b/>
                <w:sz w:val="23"/>
                <w:szCs w:val="23"/>
                <w:lang w:eastAsia="en-GB"/>
              </w:rPr>
              <w:lastRenderedPageBreak/>
              <w:t>10</w:t>
            </w:r>
          </w:p>
        </w:tc>
        <w:tc>
          <w:tcPr>
            <w:tcW w:w="987" w:type="dxa"/>
          </w:tcPr>
          <w:p w14:paraId="79506B9C" w14:textId="77777777" w:rsidR="00DD409C" w:rsidRPr="00DD409C" w:rsidRDefault="00DD409C" w:rsidP="00DD409C">
            <w:pPr>
              <w:widowControl w:val="0"/>
              <w:autoSpaceDE w:val="0"/>
              <w:autoSpaceDN w:val="0"/>
              <w:adjustRightInd w:val="0"/>
              <w:rPr>
                <w:rFonts w:ascii="Arial" w:eastAsiaTheme="minorEastAsia" w:hAnsi="Arial" w:cs="Arial"/>
                <w:b/>
                <w:sz w:val="23"/>
                <w:szCs w:val="23"/>
                <w:lang w:eastAsia="en-GB"/>
              </w:rPr>
            </w:pPr>
          </w:p>
        </w:tc>
        <w:tc>
          <w:tcPr>
            <w:tcW w:w="7970" w:type="dxa"/>
          </w:tcPr>
          <w:p w14:paraId="1D3D43A0" w14:textId="77777777" w:rsidR="00DD409C" w:rsidRPr="00DD409C" w:rsidRDefault="00DD409C" w:rsidP="00DD409C">
            <w:pPr>
              <w:widowControl w:val="0"/>
              <w:autoSpaceDE w:val="0"/>
              <w:autoSpaceDN w:val="0"/>
              <w:adjustRightInd w:val="0"/>
              <w:rPr>
                <w:rFonts w:ascii="Arial" w:eastAsiaTheme="minorEastAsia" w:hAnsi="Arial" w:cs="Arial"/>
                <w:b/>
                <w:sz w:val="23"/>
                <w:szCs w:val="23"/>
                <w:lang w:eastAsia="en-GB"/>
              </w:rPr>
            </w:pPr>
            <w:r w:rsidRPr="00DD409C">
              <w:rPr>
                <w:rFonts w:ascii="Arial" w:eastAsiaTheme="minorEastAsia" w:hAnsi="Arial" w:cs="Arial"/>
                <w:b/>
                <w:sz w:val="23"/>
                <w:szCs w:val="23"/>
                <w:lang w:eastAsia="en-GB"/>
              </w:rPr>
              <w:t>Capital income and expenditure</w:t>
            </w:r>
          </w:p>
        </w:tc>
      </w:tr>
      <w:tr w:rsidR="00DD409C" w:rsidRPr="00DD409C" w14:paraId="5ED28038" w14:textId="77777777" w:rsidTr="00706D95">
        <w:tc>
          <w:tcPr>
            <w:tcW w:w="671" w:type="dxa"/>
            <w:vMerge w:val="restart"/>
          </w:tcPr>
          <w:p w14:paraId="14F7A228" w14:textId="77777777" w:rsidR="00DD409C" w:rsidRPr="00DD409C" w:rsidRDefault="00DD409C" w:rsidP="00DD409C">
            <w:pPr>
              <w:widowControl w:val="0"/>
              <w:autoSpaceDE w:val="0"/>
              <w:autoSpaceDN w:val="0"/>
              <w:adjustRightInd w:val="0"/>
              <w:rPr>
                <w:rFonts w:ascii="Arial" w:eastAsiaTheme="minorEastAsia" w:hAnsi="Arial" w:cs="Arial"/>
                <w:sz w:val="23"/>
                <w:szCs w:val="23"/>
                <w:lang w:eastAsia="en-GB"/>
              </w:rPr>
            </w:pPr>
          </w:p>
        </w:tc>
        <w:tc>
          <w:tcPr>
            <w:tcW w:w="987" w:type="dxa"/>
          </w:tcPr>
          <w:p w14:paraId="7B148F00" w14:textId="77777777" w:rsidR="00DD409C" w:rsidRPr="00DD409C" w:rsidRDefault="00DD409C" w:rsidP="00DD409C">
            <w:pPr>
              <w:widowControl w:val="0"/>
              <w:autoSpaceDE w:val="0"/>
              <w:autoSpaceDN w:val="0"/>
              <w:adjustRightInd w:val="0"/>
              <w:rPr>
                <w:rFonts w:ascii="Arial" w:eastAsiaTheme="minorEastAsia" w:hAnsi="Arial" w:cs="Arial"/>
                <w:b/>
                <w:sz w:val="23"/>
                <w:szCs w:val="23"/>
                <w:lang w:eastAsia="en-GB"/>
              </w:rPr>
            </w:pPr>
            <w:r w:rsidRPr="00DD409C">
              <w:rPr>
                <w:rFonts w:ascii="Arial" w:eastAsiaTheme="minorEastAsia" w:hAnsi="Arial" w:cs="Arial"/>
                <w:b/>
                <w:sz w:val="23"/>
                <w:szCs w:val="23"/>
                <w:lang w:eastAsia="en-GB"/>
              </w:rPr>
              <w:t>10.1</w:t>
            </w:r>
          </w:p>
        </w:tc>
        <w:tc>
          <w:tcPr>
            <w:tcW w:w="7970" w:type="dxa"/>
          </w:tcPr>
          <w:p w14:paraId="5EBEF539" w14:textId="77777777" w:rsidR="00DD409C" w:rsidRPr="00DD409C" w:rsidRDefault="00DD409C" w:rsidP="00DD409C">
            <w:pPr>
              <w:widowControl w:val="0"/>
              <w:autoSpaceDE w:val="0"/>
              <w:autoSpaceDN w:val="0"/>
              <w:adjustRightInd w:val="0"/>
              <w:rPr>
                <w:rFonts w:ascii="Arial" w:eastAsiaTheme="minorEastAsia" w:hAnsi="Arial" w:cs="Arial"/>
                <w:sz w:val="23"/>
                <w:szCs w:val="23"/>
                <w:lang w:eastAsia="en-GB"/>
              </w:rPr>
            </w:pPr>
            <w:r w:rsidRPr="00DD409C">
              <w:rPr>
                <w:rFonts w:ascii="Arial" w:eastAsiaTheme="minorEastAsia" w:hAnsi="Arial" w:cs="Arial"/>
                <w:sz w:val="23"/>
                <w:szCs w:val="23"/>
                <w:lang w:eastAsia="en-GB"/>
              </w:rPr>
              <w:t>General</w:t>
            </w:r>
          </w:p>
        </w:tc>
      </w:tr>
      <w:tr w:rsidR="00DD409C" w:rsidRPr="00DD409C" w14:paraId="0020095D" w14:textId="77777777" w:rsidTr="00706D95">
        <w:tc>
          <w:tcPr>
            <w:tcW w:w="671" w:type="dxa"/>
            <w:vMerge/>
          </w:tcPr>
          <w:p w14:paraId="4C8DCF7E" w14:textId="77777777" w:rsidR="00DD409C" w:rsidRPr="00DD409C" w:rsidRDefault="00DD409C" w:rsidP="00DD409C">
            <w:pPr>
              <w:widowControl w:val="0"/>
              <w:autoSpaceDE w:val="0"/>
              <w:autoSpaceDN w:val="0"/>
              <w:adjustRightInd w:val="0"/>
              <w:rPr>
                <w:rFonts w:ascii="Arial" w:eastAsiaTheme="minorEastAsia" w:hAnsi="Arial" w:cs="Arial"/>
                <w:sz w:val="23"/>
                <w:szCs w:val="23"/>
                <w:lang w:eastAsia="en-GB"/>
              </w:rPr>
            </w:pPr>
          </w:p>
        </w:tc>
        <w:tc>
          <w:tcPr>
            <w:tcW w:w="987" w:type="dxa"/>
          </w:tcPr>
          <w:p w14:paraId="775DE4DE" w14:textId="77777777" w:rsidR="00DD409C" w:rsidRPr="00DD409C" w:rsidRDefault="00DD409C" w:rsidP="00DD409C">
            <w:pPr>
              <w:widowControl w:val="0"/>
              <w:autoSpaceDE w:val="0"/>
              <w:autoSpaceDN w:val="0"/>
              <w:adjustRightInd w:val="0"/>
              <w:rPr>
                <w:rFonts w:ascii="Arial" w:eastAsiaTheme="minorEastAsia" w:hAnsi="Arial" w:cs="Arial"/>
                <w:b/>
                <w:sz w:val="23"/>
                <w:szCs w:val="23"/>
                <w:lang w:eastAsia="en-GB"/>
              </w:rPr>
            </w:pPr>
            <w:r w:rsidRPr="00DD409C">
              <w:rPr>
                <w:rFonts w:ascii="Arial" w:eastAsiaTheme="minorEastAsia" w:hAnsi="Arial" w:cs="Arial"/>
                <w:b/>
                <w:sz w:val="23"/>
                <w:szCs w:val="23"/>
                <w:lang w:eastAsia="en-GB"/>
              </w:rPr>
              <w:t>10.2</w:t>
            </w:r>
          </w:p>
        </w:tc>
        <w:tc>
          <w:tcPr>
            <w:tcW w:w="7970" w:type="dxa"/>
          </w:tcPr>
          <w:p w14:paraId="68221F84" w14:textId="77777777" w:rsidR="00DD409C" w:rsidRPr="00DD409C" w:rsidRDefault="00DD409C" w:rsidP="00DD409C">
            <w:pPr>
              <w:widowControl w:val="0"/>
              <w:autoSpaceDE w:val="0"/>
              <w:autoSpaceDN w:val="0"/>
              <w:adjustRightInd w:val="0"/>
              <w:rPr>
                <w:rFonts w:ascii="Arial" w:eastAsiaTheme="minorEastAsia" w:hAnsi="Arial" w:cs="Arial"/>
                <w:sz w:val="23"/>
                <w:szCs w:val="23"/>
                <w:lang w:eastAsia="en-GB"/>
              </w:rPr>
            </w:pPr>
            <w:r w:rsidRPr="00DD409C">
              <w:rPr>
                <w:rFonts w:ascii="Arial" w:eastAsiaTheme="minorEastAsia" w:hAnsi="Arial" w:cs="Arial"/>
                <w:sz w:val="23"/>
                <w:szCs w:val="23"/>
                <w:lang w:eastAsia="en-GB"/>
              </w:rPr>
              <w:t>Devolved formula capital allocation</w:t>
            </w:r>
          </w:p>
        </w:tc>
      </w:tr>
      <w:tr w:rsidR="00DD409C" w:rsidRPr="00DD409C" w14:paraId="3B0E38AB" w14:textId="77777777" w:rsidTr="00706D95">
        <w:tc>
          <w:tcPr>
            <w:tcW w:w="671" w:type="dxa"/>
            <w:vMerge/>
          </w:tcPr>
          <w:p w14:paraId="6813D24E" w14:textId="77777777" w:rsidR="00DD409C" w:rsidRPr="00DD409C" w:rsidRDefault="00DD409C" w:rsidP="00DD409C">
            <w:pPr>
              <w:widowControl w:val="0"/>
              <w:autoSpaceDE w:val="0"/>
              <w:autoSpaceDN w:val="0"/>
              <w:adjustRightInd w:val="0"/>
              <w:rPr>
                <w:rFonts w:ascii="Arial" w:eastAsiaTheme="minorEastAsia" w:hAnsi="Arial" w:cs="Arial"/>
                <w:sz w:val="23"/>
                <w:szCs w:val="23"/>
                <w:lang w:eastAsia="en-GB"/>
              </w:rPr>
            </w:pPr>
          </w:p>
        </w:tc>
        <w:tc>
          <w:tcPr>
            <w:tcW w:w="987" w:type="dxa"/>
          </w:tcPr>
          <w:p w14:paraId="5B77E9E7" w14:textId="77777777" w:rsidR="00DD409C" w:rsidRPr="00DD409C" w:rsidRDefault="00DD409C" w:rsidP="00DD409C">
            <w:pPr>
              <w:widowControl w:val="0"/>
              <w:autoSpaceDE w:val="0"/>
              <w:autoSpaceDN w:val="0"/>
              <w:adjustRightInd w:val="0"/>
              <w:rPr>
                <w:rFonts w:ascii="Arial" w:eastAsiaTheme="minorEastAsia" w:hAnsi="Arial" w:cs="Arial"/>
                <w:b/>
                <w:sz w:val="23"/>
                <w:szCs w:val="23"/>
                <w:lang w:eastAsia="en-GB"/>
              </w:rPr>
            </w:pPr>
            <w:r w:rsidRPr="00DD409C">
              <w:rPr>
                <w:rFonts w:ascii="Arial" w:eastAsiaTheme="minorEastAsia" w:hAnsi="Arial" w:cs="Arial"/>
                <w:b/>
                <w:sz w:val="23"/>
                <w:szCs w:val="23"/>
                <w:lang w:eastAsia="en-GB"/>
              </w:rPr>
              <w:t>10.3</w:t>
            </w:r>
          </w:p>
        </w:tc>
        <w:tc>
          <w:tcPr>
            <w:tcW w:w="7970" w:type="dxa"/>
          </w:tcPr>
          <w:p w14:paraId="22553CE7" w14:textId="77777777" w:rsidR="00DD409C" w:rsidRPr="00DD409C" w:rsidRDefault="00DD409C" w:rsidP="00DD409C">
            <w:pPr>
              <w:widowControl w:val="0"/>
              <w:autoSpaceDE w:val="0"/>
              <w:autoSpaceDN w:val="0"/>
              <w:adjustRightInd w:val="0"/>
              <w:rPr>
                <w:rFonts w:ascii="Arial" w:eastAsiaTheme="minorEastAsia" w:hAnsi="Arial" w:cs="Arial"/>
                <w:sz w:val="23"/>
                <w:szCs w:val="23"/>
                <w:lang w:eastAsia="en-GB"/>
              </w:rPr>
            </w:pPr>
            <w:r w:rsidRPr="00DD409C">
              <w:rPr>
                <w:rFonts w:ascii="Arial" w:eastAsiaTheme="minorEastAsia" w:hAnsi="Arial" w:cs="Arial"/>
                <w:sz w:val="23"/>
                <w:szCs w:val="23"/>
                <w:lang w:eastAsia="en-GB"/>
              </w:rPr>
              <w:t>Capital project plan – restrictions on ineligible expenditure</w:t>
            </w:r>
          </w:p>
        </w:tc>
      </w:tr>
      <w:tr w:rsidR="00DD409C" w:rsidRPr="00DD409C" w14:paraId="48802B78" w14:textId="77777777" w:rsidTr="00706D95">
        <w:tc>
          <w:tcPr>
            <w:tcW w:w="671" w:type="dxa"/>
            <w:vMerge/>
          </w:tcPr>
          <w:p w14:paraId="2BA0CE4A" w14:textId="77777777" w:rsidR="00DD409C" w:rsidRPr="00DD409C" w:rsidRDefault="00DD409C" w:rsidP="00DD409C">
            <w:pPr>
              <w:widowControl w:val="0"/>
              <w:autoSpaceDE w:val="0"/>
              <w:autoSpaceDN w:val="0"/>
              <w:adjustRightInd w:val="0"/>
              <w:rPr>
                <w:rFonts w:ascii="Arial" w:eastAsiaTheme="minorEastAsia" w:hAnsi="Arial" w:cs="Arial"/>
                <w:sz w:val="23"/>
                <w:szCs w:val="23"/>
                <w:lang w:eastAsia="en-GB"/>
              </w:rPr>
            </w:pPr>
          </w:p>
        </w:tc>
        <w:tc>
          <w:tcPr>
            <w:tcW w:w="987" w:type="dxa"/>
          </w:tcPr>
          <w:p w14:paraId="5316C260" w14:textId="77777777" w:rsidR="00DD409C" w:rsidRPr="00DD409C" w:rsidRDefault="00DD409C" w:rsidP="00DD409C">
            <w:pPr>
              <w:widowControl w:val="0"/>
              <w:autoSpaceDE w:val="0"/>
              <w:autoSpaceDN w:val="0"/>
              <w:adjustRightInd w:val="0"/>
              <w:rPr>
                <w:rFonts w:ascii="Arial" w:eastAsiaTheme="minorEastAsia" w:hAnsi="Arial" w:cs="Arial"/>
                <w:b/>
                <w:sz w:val="23"/>
                <w:szCs w:val="23"/>
                <w:lang w:eastAsia="en-GB"/>
              </w:rPr>
            </w:pPr>
            <w:r w:rsidRPr="00DD409C">
              <w:rPr>
                <w:rFonts w:ascii="Arial" w:eastAsiaTheme="minorEastAsia" w:hAnsi="Arial" w:cs="Arial"/>
                <w:b/>
                <w:sz w:val="23"/>
                <w:szCs w:val="23"/>
                <w:lang w:eastAsia="en-GB"/>
              </w:rPr>
              <w:t>10.4</w:t>
            </w:r>
          </w:p>
        </w:tc>
        <w:tc>
          <w:tcPr>
            <w:tcW w:w="7970" w:type="dxa"/>
          </w:tcPr>
          <w:p w14:paraId="2B2BC062" w14:textId="77777777" w:rsidR="00DD409C" w:rsidRPr="00DD409C" w:rsidRDefault="00DD409C" w:rsidP="00DD409C">
            <w:pPr>
              <w:widowControl w:val="0"/>
              <w:autoSpaceDE w:val="0"/>
              <w:autoSpaceDN w:val="0"/>
              <w:adjustRightInd w:val="0"/>
              <w:rPr>
                <w:rFonts w:ascii="Arial" w:eastAsiaTheme="minorEastAsia" w:hAnsi="Arial" w:cs="Arial"/>
                <w:sz w:val="23"/>
                <w:szCs w:val="23"/>
                <w:lang w:eastAsia="en-GB"/>
              </w:rPr>
            </w:pPr>
            <w:r w:rsidRPr="00DD409C">
              <w:rPr>
                <w:rFonts w:ascii="Arial" w:eastAsiaTheme="minorEastAsia" w:hAnsi="Arial" w:cs="Arial"/>
                <w:sz w:val="23"/>
                <w:szCs w:val="23"/>
                <w:lang w:eastAsia="en-GB"/>
              </w:rPr>
              <w:t>Property/premises related projects – need to obtain approval from the area Planning Officer</w:t>
            </w:r>
          </w:p>
        </w:tc>
      </w:tr>
      <w:tr w:rsidR="00DD409C" w:rsidRPr="00DD409C" w14:paraId="11EF173A" w14:textId="77777777" w:rsidTr="00706D95">
        <w:tc>
          <w:tcPr>
            <w:tcW w:w="671" w:type="dxa"/>
            <w:vMerge/>
          </w:tcPr>
          <w:p w14:paraId="78107973" w14:textId="77777777" w:rsidR="00DD409C" w:rsidRPr="00DD409C" w:rsidRDefault="00DD409C" w:rsidP="00DD409C">
            <w:pPr>
              <w:widowControl w:val="0"/>
              <w:autoSpaceDE w:val="0"/>
              <w:autoSpaceDN w:val="0"/>
              <w:adjustRightInd w:val="0"/>
              <w:rPr>
                <w:rFonts w:ascii="Arial" w:eastAsiaTheme="minorEastAsia" w:hAnsi="Arial" w:cs="Arial"/>
                <w:sz w:val="23"/>
                <w:szCs w:val="23"/>
                <w:lang w:eastAsia="en-GB"/>
              </w:rPr>
            </w:pPr>
          </w:p>
        </w:tc>
        <w:tc>
          <w:tcPr>
            <w:tcW w:w="987" w:type="dxa"/>
          </w:tcPr>
          <w:p w14:paraId="2B102F55" w14:textId="77777777" w:rsidR="00DD409C" w:rsidRPr="00DD409C" w:rsidRDefault="00DD409C" w:rsidP="00DD409C">
            <w:pPr>
              <w:widowControl w:val="0"/>
              <w:autoSpaceDE w:val="0"/>
              <w:autoSpaceDN w:val="0"/>
              <w:adjustRightInd w:val="0"/>
              <w:rPr>
                <w:rFonts w:ascii="Arial" w:eastAsiaTheme="minorEastAsia" w:hAnsi="Arial" w:cs="Arial"/>
                <w:b/>
                <w:sz w:val="23"/>
                <w:szCs w:val="23"/>
                <w:lang w:eastAsia="en-GB"/>
              </w:rPr>
            </w:pPr>
            <w:r w:rsidRPr="00DD409C">
              <w:rPr>
                <w:rFonts w:ascii="Arial" w:eastAsiaTheme="minorEastAsia" w:hAnsi="Arial" w:cs="Arial"/>
                <w:b/>
                <w:sz w:val="23"/>
                <w:szCs w:val="23"/>
                <w:lang w:eastAsia="en-GB"/>
              </w:rPr>
              <w:t>10.5</w:t>
            </w:r>
          </w:p>
        </w:tc>
        <w:tc>
          <w:tcPr>
            <w:tcW w:w="7970" w:type="dxa"/>
          </w:tcPr>
          <w:p w14:paraId="26F4A1C7" w14:textId="77777777" w:rsidR="00DD409C" w:rsidRPr="00DD409C" w:rsidRDefault="00DD409C" w:rsidP="00DD409C">
            <w:pPr>
              <w:widowControl w:val="0"/>
              <w:autoSpaceDE w:val="0"/>
              <w:autoSpaceDN w:val="0"/>
              <w:adjustRightInd w:val="0"/>
              <w:rPr>
                <w:rFonts w:ascii="Arial" w:eastAsiaTheme="minorEastAsia" w:hAnsi="Arial" w:cs="Arial"/>
                <w:sz w:val="23"/>
                <w:szCs w:val="23"/>
                <w:lang w:eastAsia="en-GB"/>
              </w:rPr>
            </w:pPr>
            <w:r w:rsidRPr="00DD409C">
              <w:rPr>
                <w:rFonts w:ascii="Arial" w:eastAsiaTheme="minorEastAsia" w:hAnsi="Arial" w:cs="Arial"/>
                <w:sz w:val="23"/>
                <w:szCs w:val="23"/>
                <w:lang w:eastAsia="en-GB"/>
              </w:rPr>
              <w:t xml:space="preserve">Accounting for capital </w:t>
            </w:r>
            <w:r w:rsidR="00706D95">
              <w:rPr>
                <w:rFonts w:ascii="Arial" w:eastAsiaTheme="minorEastAsia" w:hAnsi="Arial" w:cs="Arial"/>
                <w:sz w:val="23"/>
                <w:szCs w:val="23"/>
                <w:lang w:eastAsia="en-GB"/>
              </w:rPr>
              <w:t>income</w:t>
            </w:r>
          </w:p>
        </w:tc>
      </w:tr>
      <w:tr w:rsidR="00706D95" w:rsidRPr="00DD409C" w14:paraId="33388044" w14:textId="77777777" w:rsidTr="00706D95">
        <w:tc>
          <w:tcPr>
            <w:tcW w:w="671" w:type="dxa"/>
            <w:vMerge/>
          </w:tcPr>
          <w:p w14:paraId="1C5ACDEF" w14:textId="77777777" w:rsidR="00706D95" w:rsidRPr="00DD409C" w:rsidRDefault="00706D95" w:rsidP="00706D95">
            <w:pPr>
              <w:widowControl w:val="0"/>
              <w:autoSpaceDE w:val="0"/>
              <w:autoSpaceDN w:val="0"/>
              <w:adjustRightInd w:val="0"/>
              <w:rPr>
                <w:rFonts w:ascii="Arial" w:eastAsiaTheme="minorEastAsia" w:hAnsi="Arial" w:cs="Arial"/>
                <w:sz w:val="23"/>
                <w:szCs w:val="23"/>
                <w:lang w:eastAsia="en-GB"/>
              </w:rPr>
            </w:pPr>
          </w:p>
        </w:tc>
        <w:tc>
          <w:tcPr>
            <w:tcW w:w="987" w:type="dxa"/>
          </w:tcPr>
          <w:p w14:paraId="629B16B3" w14:textId="77777777" w:rsidR="00706D95" w:rsidRPr="00DD409C" w:rsidRDefault="00706D95" w:rsidP="00706D95">
            <w:pPr>
              <w:widowControl w:val="0"/>
              <w:autoSpaceDE w:val="0"/>
              <w:autoSpaceDN w:val="0"/>
              <w:adjustRightInd w:val="0"/>
              <w:rPr>
                <w:rFonts w:ascii="Arial" w:eastAsiaTheme="minorEastAsia" w:hAnsi="Arial" w:cs="Arial"/>
                <w:b/>
                <w:sz w:val="23"/>
                <w:szCs w:val="23"/>
                <w:lang w:eastAsia="en-GB"/>
              </w:rPr>
            </w:pPr>
            <w:r w:rsidRPr="00DD409C">
              <w:rPr>
                <w:rFonts w:ascii="Arial" w:eastAsiaTheme="minorEastAsia" w:hAnsi="Arial" w:cs="Arial"/>
                <w:b/>
                <w:sz w:val="23"/>
                <w:szCs w:val="23"/>
                <w:lang w:eastAsia="en-GB"/>
              </w:rPr>
              <w:t>10.6</w:t>
            </w:r>
          </w:p>
        </w:tc>
        <w:tc>
          <w:tcPr>
            <w:tcW w:w="7970" w:type="dxa"/>
          </w:tcPr>
          <w:p w14:paraId="72C2B8CD" w14:textId="77777777" w:rsidR="00706D95" w:rsidRPr="00DD409C" w:rsidRDefault="00706D95" w:rsidP="00706D95">
            <w:pPr>
              <w:widowControl w:val="0"/>
              <w:autoSpaceDE w:val="0"/>
              <w:autoSpaceDN w:val="0"/>
              <w:adjustRightInd w:val="0"/>
              <w:rPr>
                <w:rFonts w:ascii="Arial" w:eastAsiaTheme="minorEastAsia" w:hAnsi="Arial" w:cs="Arial"/>
                <w:sz w:val="23"/>
                <w:szCs w:val="23"/>
                <w:lang w:eastAsia="en-GB"/>
              </w:rPr>
            </w:pPr>
            <w:r w:rsidRPr="00DD409C">
              <w:rPr>
                <w:rFonts w:ascii="Arial" w:eastAsiaTheme="minorEastAsia" w:hAnsi="Arial" w:cs="Arial"/>
                <w:sz w:val="23"/>
                <w:szCs w:val="23"/>
                <w:lang w:eastAsia="en-GB"/>
              </w:rPr>
              <w:t>Accounting for capital expenditure</w:t>
            </w:r>
          </w:p>
        </w:tc>
      </w:tr>
    </w:tbl>
    <w:p w14:paraId="199D8AD8" w14:textId="77777777" w:rsidR="00DD409C" w:rsidRDefault="00DD409C" w:rsidP="00BA7D5A">
      <w:pPr>
        <w:widowControl w:val="0"/>
        <w:autoSpaceDE w:val="0"/>
        <w:autoSpaceDN w:val="0"/>
        <w:adjustRightInd w:val="0"/>
        <w:rPr>
          <w:rFonts w:ascii="Arial" w:eastAsiaTheme="minorEastAsia" w:hAnsi="Arial" w:cs="Arial"/>
          <w:sz w:val="23"/>
          <w:szCs w:val="23"/>
          <w:lang w:val="en-GB" w:eastAsia="en-GB"/>
        </w:rPr>
      </w:pPr>
    </w:p>
    <w:p w14:paraId="4BE447A6" w14:textId="77777777" w:rsidR="00DD409C" w:rsidRDefault="00DD409C">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0F9D9A94" w14:textId="77777777" w:rsidR="00DD409C" w:rsidRPr="00DD409C" w:rsidRDefault="00DD409C" w:rsidP="00DD409C">
      <w:pPr>
        <w:widowControl w:val="0"/>
        <w:autoSpaceDE w:val="0"/>
        <w:autoSpaceDN w:val="0"/>
        <w:adjustRightInd w:val="0"/>
        <w:rPr>
          <w:rFonts w:ascii="Arial" w:eastAsiaTheme="minorEastAsia" w:hAnsi="Arial" w:cs="Arial"/>
          <w:sz w:val="23"/>
          <w:szCs w:val="23"/>
          <w:lang w:val="en-GB" w:eastAsia="en-GB"/>
        </w:rPr>
      </w:pPr>
      <w:r w:rsidRPr="00DD409C">
        <w:rPr>
          <w:rFonts w:ascii="Arial" w:eastAsiaTheme="minorEastAsia" w:hAnsi="Arial" w:cs="Arial"/>
          <w:b/>
          <w:bCs/>
          <w:sz w:val="23"/>
          <w:szCs w:val="23"/>
          <w:lang w:val="en-GB" w:eastAsia="en-GB"/>
        </w:rPr>
        <w:lastRenderedPageBreak/>
        <w:t xml:space="preserve">10.1 General </w:t>
      </w:r>
    </w:p>
    <w:p w14:paraId="2C3FC921" w14:textId="77777777" w:rsidR="00DD409C" w:rsidRPr="00DD409C" w:rsidRDefault="00DD409C" w:rsidP="00DD409C">
      <w:pPr>
        <w:widowControl w:val="0"/>
        <w:autoSpaceDE w:val="0"/>
        <w:autoSpaceDN w:val="0"/>
        <w:adjustRightInd w:val="0"/>
        <w:rPr>
          <w:rFonts w:ascii="Arial" w:eastAsiaTheme="minorEastAsia" w:hAnsi="Arial" w:cs="Arial"/>
          <w:sz w:val="23"/>
          <w:szCs w:val="23"/>
          <w:lang w:val="en-GB" w:eastAsia="en-GB"/>
        </w:rPr>
      </w:pPr>
      <w:r w:rsidRPr="00DD409C">
        <w:rPr>
          <w:rFonts w:ascii="Arial" w:eastAsiaTheme="minorEastAsia" w:hAnsi="Arial" w:cs="Arial"/>
          <w:b/>
          <w:bCs/>
          <w:sz w:val="23"/>
          <w:szCs w:val="23"/>
          <w:lang w:val="en-GB" w:eastAsia="en-GB"/>
        </w:rPr>
        <w:t xml:space="preserve"> </w:t>
      </w:r>
    </w:p>
    <w:p w14:paraId="2613B4A8" w14:textId="3AB62F86" w:rsidR="00DD409C" w:rsidRPr="00DD409C" w:rsidRDefault="00DD409C" w:rsidP="00230A12">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staff and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Pr>
          <w:rFonts w:ascii="Arial" w:eastAsiaTheme="minorEastAsia" w:hAnsi="Arial" w:cs="Arial"/>
          <w:sz w:val="23"/>
          <w:szCs w:val="23"/>
          <w:lang w:val="en-GB" w:eastAsia="en-GB"/>
        </w:rPr>
        <w:t xml:space="preserve"> of </w:t>
      </w:r>
      <w:r w:rsidR="005D6481">
        <w:rPr>
          <w:rFonts w:ascii="Arial" w:eastAsiaTheme="minorEastAsia" w:hAnsi="Arial" w:cs="Arial"/>
          <w:sz w:val="23"/>
          <w:szCs w:val="23"/>
          <w:lang w:val="en-GB" w:eastAsia="en-GB"/>
        </w:rPr>
        <w:t>All Saints Multi Academy Trust</w:t>
      </w:r>
      <w:r w:rsidRPr="00DD409C">
        <w:rPr>
          <w:rFonts w:ascii="Arial" w:eastAsiaTheme="minorEastAsia" w:hAnsi="Arial" w:cs="Arial"/>
          <w:sz w:val="23"/>
          <w:szCs w:val="23"/>
          <w:lang w:val="en-GB" w:eastAsia="en-GB"/>
        </w:rPr>
        <w:t xml:space="preserve"> will exercise the same controls for capital income and expenditure </w:t>
      </w:r>
      <w:r w:rsidR="00D00A1E">
        <w:rPr>
          <w:rFonts w:ascii="Arial" w:eastAsiaTheme="minorEastAsia" w:hAnsi="Arial" w:cs="Arial"/>
          <w:sz w:val="23"/>
          <w:szCs w:val="23"/>
          <w:lang w:val="en-GB" w:eastAsia="en-GB"/>
        </w:rPr>
        <w:t xml:space="preserve">as required for revenue items.  </w:t>
      </w:r>
      <w:r w:rsidRPr="00DD409C">
        <w:rPr>
          <w:rFonts w:ascii="Arial" w:eastAsiaTheme="minorEastAsia" w:hAnsi="Arial" w:cs="Arial"/>
          <w:sz w:val="23"/>
          <w:szCs w:val="23"/>
          <w:lang w:val="en-GB" w:eastAsia="en-GB"/>
        </w:rPr>
        <w:t xml:space="preserve">Please refer to sections 8, 9 and 13 regarding the raising of orders, the authorisation and payment of invoices, and general income controls. </w:t>
      </w:r>
    </w:p>
    <w:p w14:paraId="5D065750" w14:textId="77777777" w:rsidR="00DD409C" w:rsidRPr="00DD409C" w:rsidRDefault="00DD409C" w:rsidP="00230A12">
      <w:pPr>
        <w:widowControl w:val="0"/>
        <w:autoSpaceDE w:val="0"/>
        <w:autoSpaceDN w:val="0"/>
        <w:adjustRightInd w:val="0"/>
        <w:jc w:val="both"/>
        <w:rPr>
          <w:rFonts w:ascii="Arial" w:eastAsiaTheme="minorEastAsia" w:hAnsi="Arial" w:cs="Arial"/>
          <w:sz w:val="23"/>
          <w:szCs w:val="23"/>
          <w:lang w:val="en-GB" w:eastAsia="en-GB"/>
        </w:rPr>
      </w:pPr>
      <w:r w:rsidRPr="00DD409C">
        <w:rPr>
          <w:rFonts w:ascii="Arial" w:eastAsiaTheme="minorEastAsia" w:hAnsi="Arial" w:cs="Arial"/>
          <w:sz w:val="23"/>
          <w:szCs w:val="23"/>
          <w:lang w:val="en-GB" w:eastAsia="en-GB"/>
        </w:rPr>
        <w:t xml:space="preserve"> </w:t>
      </w:r>
    </w:p>
    <w:p w14:paraId="57508070" w14:textId="77777777" w:rsidR="00DD409C" w:rsidRPr="00DD409C" w:rsidRDefault="00DD409C" w:rsidP="00230A12">
      <w:pPr>
        <w:widowControl w:val="0"/>
        <w:autoSpaceDE w:val="0"/>
        <w:autoSpaceDN w:val="0"/>
        <w:adjustRightInd w:val="0"/>
        <w:jc w:val="both"/>
        <w:rPr>
          <w:rFonts w:ascii="Arial" w:eastAsiaTheme="minorEastAsia" w:hAnsi="Arial" w:cs="Arial"/>
          <w:sz w:val="23"/>
          <w:szCs w:val="23"/>
          <w:lang w:val="en-GB" w:eastAsia="en-GB"/>
        </w:rPr>
      </w:pPr>
      <w:r w:rsidRPr="00DD409C">
        <w:rPr>
          <w:rFonts w:ascii="Arial" w:eastAsiaTheme="minorEastAsia" w:hAnsi="Arial" w:cs="Arial"/>
          <w:b/>
          <w:bCs/>
          <w:sz w:val="23"/>
          <w:szCs w:val="23"/>
          <w:lang w:val="en-GB" w:eastAsia="en-GB"/>
        </w:rPr>
        <w:t xml:space="preserve">10.2 Devolved Formula Capital Allocation </w:t>
      </w:r>
    </w:p>
    <w:p w14:paraId="465C2380" w14:textId="77777777" w:rsidR="00DD409C" w:rsidRPr="00DD409C" w:rsidRDefault="00DD409C" w:rsidP="00230A12">
      <w:pPr>
        <w:widowControl w:val="0"/>
        <w:autoSpaceDE w:val="0"/>
        <w:autoSpaceDN w:val="0"/>
        <w:adjustRightInd w:val="0"/>
        <w:jc w:val="both"/>
        <w:rPr>
          <w:rFonts w:ascii="Arial" w:eastAsiaTheme="minorEastAsia" w:hAnsi="Arial" w:cs="Arial"/>
          <w:sz w:val="23"/>
          <w:szCs w:val="23"/>
          <w:lang w:val="en-GB" w:eastAsia="en-GB"/>
        </w:rPr>
      </w:pPr>
      <w:r w:rsidRPr="00DD409C">
        <w:rPr>
          <w:rFonts w:ascii="Arial" w:eastAsiaTheme="minorEastAsia" w:hAnsi="Arial" w:cs="Arial"/>
          <w:sz w:val="23"/>
          <w:szCs w:val="23"/>
          <w:lang w:val="en-GB" w:eastAsia="en-GB"/>
        </w:rPr>
        <w:t xml:space="preserve"> </w:t>
      </w:r>
    </w:p>
    <w:p w14:paraId="57CAC508" w14:textId="77777777" w:rsidR="00DD409C" w:rsidRPr="00DD409C" w:rsidRDefault="00DD409C" w:rsidP="00230A12">
      <w:pPr>
        <w:widowControl w:val="0"/>
        <w:autoSpaceDE w:val="0"/>
        <w:autoSpaceDN w:val="0"/>
        <w:adjustRightInd w:val="0"/>
        <w:jc w:val="both"/>
        <w:rPr>
          <w:rFonts w:ascii="Arial" w:eastAsiaTheme="minorEastAsia" w:hAnsi="Arial" w:cs="Arial"/>
          <w:sz w:val="23"/>
          <w:szCs w:val="23"/>
          <w:lang w:val="en-GB" w:eastAsia="en-GB"/>
        </w:rPr>
      </w:pPr>
      <w:r w:rsidRPr="00DD409C">
        <w:rPr>
          <w:rFonts w:ascii="Arial" w:eastAsiaTheme="minorEastAsia" w:hAnsi="Arial" w:cs="Arial"/>
          <w:sz w:val="23"/>
          <w:szCs w:val="23"/>
          <w:lang w:val="en-GB" w:eastAsia="en-GB"/>
        </w:rPr>
        <w:t xml:space="preserve">On an annual basis, the school receives an allocation </w:t>
      </w:r>
      <w:r w:rsidR="00F40430">
        <w:rPr>
          <w:rFonts w:ascii="Arial" w:eastAsiaTheme="minorEastAsia" w:hAnsi="Arial" w:cs="Arial"/>
          <w:sz w:val="23"/>
          <w:szCs w:val="23"/>
          <w:lang w:val="en-GB" w:eastAsia="en-GB"/>
        </w:rPr>
        <w:t xml:space="preserve">for </w:t>
      </w:r>
      <w:r w:rsidRPr="00DD409C">
        <w:rPr>
          <w:rFonts w:ascii="Arial" w:eastAsiaTheme="minorEastAsia" w:hAnsi="Arial" w:cs="Arial"/>
          <w:sz w:val="23"/>
          <w:szCs w:val="23"/>
          <w:lang w:val="en-GB" w:eastAsia="en-GB"/>
        </w:rPr>
        <w:t>Capital</w:t>
      </w:r>
      <w:r w:rsidR="00F40430">
        <w:rPr>
          <w:rFonts w:ascii="Arial" w:eastAsiaTheme="minorEastAsia" w:hAnsi="Arial" w:cs="Arial"/>
          <w:sz w:val="23"/>
          <w:szCs w:val="23"/>
          <w:lang w:val="en-GB" w:eastAsia="en-GB"/>
        </w:rPr>
        <w:t>,</w:t>
      </w:r>
      <w:r w:rsidRPr="00DD409C">
        <w:rPr>
          <w:rFonts w:ascii="Arial" w:eastAsiaTheme="minorEastAsia" w:hAnsi="Arial" w:cs="Arial"/>
          <w:sz w:val="23"/>
          <w:szCs w:val="23"/>
          <w:lang w:val="en-GB" w:eastAsia="en-GB"/>
        </w:rPr>
        <w:t xml:space="preserve"> according to the funding formula</w:t>
      </w:r>
      <w:r w:rsidR="00F40430">
        <w:rPr>
          <w:rFonts w:ascii="Arial" w:eastAsiaTheme="minorEastAsia" w:hAnsi="Arial" w:cs="Arial"/>
          <w:sz w:val="23"/>
          <w:szCs w:val="23"/>
          <w:lang w:val="en-GB" w:eastAsia="en-GB"/>
        </w:rPr>
        <w:t xml:space="preserve">, from the </w:t>
      </w:r>
      <w:r w:rsidR="00ED47B7">
        <w:rPr>
          <w:rFonts w:ascii="Arial" w:eastAsiaTheme="minorEastAsia" w:hAnsi="Arial" w:cs="Arial"/>
          <w:sz w:val="23"/>
          <w:szCs w:val="23"/>
          <w:lang w:val="en-GB" w:eastAsia="en-GB"/>
        </w:rPr>
        <w:t>ESFA</w:t>
      </w:r>
      <w:r w:rsidR="00F40430">
        <w:rPr>
          <w:rFonts w:ascii="Arial" w:eastAsiaTheme="minorEastAsia" w:hAnsi="Arial" w:cs="Arial"/>
          <w:sz w:val="23"/>
          <w:szCs w:val="23"/>
          <w:lang w:val="en-GB" w:eastAsia="en-GB"/>
        </w:rPr>
        <w:t>.</w:t>
      </w:r>
      <w:r w:rsidRPr="00DD409C">
        <w:rPr>
          <w:rFonts w:ascii="Arial" w:eastAsiaTheme="minorEastAsia" w:hAnsi="Arial" w:cs="Arial"/>
          <w:sz w:val="23"/>
          <w:szCs w:val="23"/>
          <w:lang w:val="en-GB" w:eastAsia="en-GB"/>
        </w:rPr>
        <w:t xml:space="preserve"> </w:t>
      </w:r>
    </w:p>
    <w:p w14:paraId="18F5B474" w14:textId="77777777" w:rsidR="00DD409C" w:rsidRPr="00DD409C" w:rsidRDefault="00DD409C" w:rsidP="00230A12">
      <w:pPr>
        <w:widowControl w:val="0"/>
        <w:autoSpaceDE w:val="0"/>
        <w:autoSpaceDN w:val="0"/>
        <w:adjustRightInd w:val="0"/>
        <w:jc w:val="both"/>
        <w:rPr>
          <w:rFonts w:ascii="Arial" w:eastAsiaTheme="minorEastAsia" w:hAnsi="Arial" w:cs="Arial"/>
          <w:sz w:val="23"/>
          <w:szCs w:val="23"/>
          <w:lang w:val="en-GB" w:eastAsia="en-GB"/>
        </w:rPr>
      </w:pPr>
      <w:r w:rsidRPr="00DD409C">
        <w:rPr>
          <w:rFonts w:ascii="Arial" w:eastAsiaTheme="minorEastAsia" w:hAnsi="Arial" w:cs="Arial"/>
          <w:sz w:val="23"/>
          <w:szCs w:val="23"/>
          <w:lang w:val="en-GB" w:eastAsia="en-GB"/>
        </w:rPr>
        <w:t xml:space="preserve"> </w:t>
      </w:r>
    </w:p>
    <w:p w14:paraId="251872E0" w14:textId="77777777" w:rsidR="00DD409C" w:rsidRPr="00DD409C" w:rsidRDefault="00DD409C" w:rsidP="00230A12">
      <w:pPr>
        <w:widowControl w:val="0"/>
        <w:autoSpaceDE w:val="0"/>
        <w:autoSpaceDN w:val="0"/>
        <w:adjustRightInd w:val="0"/>
        <w:jc w:val="both"/>
        <w:rPr>
          <w:rFonts w:ascii="Arial" w:eastAsiaTheme="minorEastAsia" w:hAnsi="Arial" w:cs="Arial"/>
          <w:sz w:val="23"/>
          <w:szCs w:val="23"/>
          <w:lang w:val="en-GB" w:eastAsia="en-GB"/>
        </w:rPr>
      </w:pPr>
      <w:r w:rsidRPr="00DD409C">
        <w:rPr>
          <w:rFonts w:ascii="Arial" w:eastAsiaTheme="minorEastAsia" w:hAnsi="Arial" w:cs="Arial"/>
          <w:b/>
          <w:bCs/>
          <w:sz w:val="23"/>
          <w:szCs w:val="23"/>
          <w:lang w:val="en-GB" w:eastAsia="en-GB"/>
        </w:rPr>
        <w:t xml:space="preserve">10.3 Capital Project Plan – Restrictions on Ineligible Expenditure </w:t>
      </w:r>
    </w:p>
    <w:p w14:paraId="35FBBFB6" w14:textId="77777777" w:rsidR="00375B83" w:rsidRDefault="00375B83" w:rsidP="00230A12">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 </w:t>
      </w:r>
    </w:p>
    <w:p w14:paraId="15F675C6" w14:textId="0057C8F7" w:rsidR="00DD409C" w:rsidRPr="00DD409C" w:rsidRDefault="004A5599" w:rsidP="00230A12">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00DD409C" w:rsidRPr="00DD409C">
        <w:rPr>
          <w:rFonts w:ascii="Arial" w:eastAsiaTheme="minorEastAsia" w:hAnsi="Arial" w:cs="Arial"/>
          <w:sz w:val="23"/>
          <w:szCs w:val="23"/>
          <w:lang w:val="en-GB" w:eastAsia="en-GB"/>
        </w:rPr>
        <w:t xml:space="preserve"> are aware of the need to raise formal </w:t>
      </w:r>
      <w:r w:rsidR="0013168C" w:rsidRPr="00DD409C">
        <w:rPr>
          <w:rFonts w:ascii="Arial" w:eastAsiaTheme="minorEastAsia" w:hAnsi="Arial" w:cs="Arial"/>
          <w:sz w:val="23"/>
          <w:szCs w:val="23"/>
          <w:lang w:val="en-GB" w:eastAsia="en-GB"/>
        </w:rPr>
        <w:t xml:space="preserve">contracts </w:t>
      </w:r>
      <w:r w:rsidR="00DD409C" w:rsidRPr="00DD409C">
        <w:rPr>
          <w:rFonts w:ascii="Arial" w:eastAsiaTheme="minorEastAsia" w:hAnsi="Arial" w:cs="Arial"/>
          <w:sz w:val="23"/>
          <w:szCs w:val="23"/>
          <w:lang w:val="en-GB" w:eastAsia="en-GB"/>
        </w:rPr>
        <w:t xml:space="preserve">for works undertaken in the school, and that, depending upon the value, tenders and not just quotes may need to be obtained.  Please refer to section 11 of this manual. </w:t>
      </w:r>
    </w:p>
    <w:p w14:paraId="2B10D970" w14:textId="77777777" w:rsidR="00DD409C" w:rsidRPr="00DD409C" w:rsidRDefault="00DD409C" w:rsidP="00230A12">
      <w:pPr>
        <w:widowControl w:val="0"/>
        <w:autoSpaceDE w:val="0"/>
        <w:autoSpaceDN w:val="0"/>
        <w:adjustRightInd w:val="0"/>
        <w:jc w:val="both"/>
        <w:rPr>
          <w:rFonts w:ascii="Arial" w:eastAsiaTheme="minorEastAsia" w:hAnsi="Arial" w:cs="Arial"/>
          <w:sz w:val="23"/>
          <w:szCs w:val="23"/>
          <w:lang w:val="en-GB" w:eastAsia="en-GB"/>
        </w:rPr>
      </w:pPr>
      <w:r w:rsidRPr="00DD409C">
        <w:rPr>
          <w:rFonts w:ascii="Arial" w:eastAsiaTheme="minorEastAsia" w:hAnsi="Arial" w:cs="Arial"/>
          <w:sz w:val="23"/>
          <w:szCs w:val="23"/>
          <w:lang w:val="en-GB" w:eastAsia="en-GB"/>
        </w:rPr>
        <w:t xml:space="preserve"> </w:t>
      </w:r>
    </w:p>
    <w:p w14:paraId="4072737B" w14:textId="26196600" w:rsidR="00644A72" w:rsidRDefault="00DD409C" w:rsidP="00DD409C">
      <w:pPr>
        <w:widowControl w:val="0"/>
        <w:autoSpaceDE w:val="0"/>
        <w:autoSpaceDN w:val="0"/>
        <w:adjustRightInd w:val="0"/>
        <w:rPr>
          <w:rFonts w:ascii="Arial" w:eastAsiaTheme="minorEastAsia" w:hAnsi="Arial" w:cs="Arial"/>
          <w:sz w:val="23"/>
          <w:szCs w:val="23"/>
          <w:lang w:val="en-GB" w:eastAsia="en-GB"/>
        </w:rPr>
      </w:pPr>
      <w:r w:rsidRPr="00DD409C">
        <w:rPr>
          <w:rFonts w:ascii="Arial" w:eastAsiaTheme="minorEastAsia" w:hAnsi="Arial" w:cs="Arial"/>
          <w:sz w:val="23"/>
          <w:szCs w:val="23"/>
          <w:lang w:val="en-GB" w:eastAsia="en-GB"/>
        </w:rPr>
        <w:t xml:space="preserve">The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Pr="00DD409C">
        <w:rPr>
          <w:rFonts w:ascii="Arial" w:eastAsiaTheme="minorEastAsia" w:hAnsi="Arial" w:cs="Arial"/>
          <w:sz w:val="23"/>
          <w:szCs w:val="23"/>
          <w:lang w:val="en-GB" w:eastAsia="en-GB"/>
        </w:rPr>
        <w:t xml:space="preserve"> are aware that the DFC allocation cannot be used for any form of revenue expenditure, </w:t>
      </w:r>
      <w:proofErr w:type="gramStart"/>
      <w:r w:rsidRPr="00DD409C">
        <w:rPr>
          <w:rFonts w:ascii="Arial" w:eastAsiaTheme="minorEastAsia" w:hAnsi="Arial" w:cs="Arial"/>
          <w:sz w:val="23"/>
          <w:szCs w:val="23"/>
          <w:lang w:val="en-GB" w:eastAsia="en-GB"/>
        </w:rPr>
        <w:t>e.g.</w:t>
      </w:r>
      <w:proofErr w:type="gramEnd"/>
      <w:r w:rsidRPr="00DD409C">
        <w:rPr>
          <w:rFonts w:ascii="Arial" w:eastAsiaTheme="minorEastAsia" w:hAnsi="Arial" w:cs="Arial"/>
          <w:sz w:val="23"/>
          <w:szCs w:val="23"/>
          <w:lang w:val="en-GB" w:eastAsia="en-GB"/>
        </w:rPr>
        <w:t xml:space="preserve"> for redecoration or leasing arrangements </w:t>
      </w:r>
    </w:p>
    <w:p w14:paraId="01C50EB4" w14:textId="77777777" w:rsidR="00DD409C" w:rsidRPr="00DD409C" w:rsidRDefault="00375B83" w:rsidP="00DD409C">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 </w:t>
      </w:r>
    </w:p>
    <w:p w14:paraId="7FD1BAC5" w14:textId="77777777" w:rsidR="00DD409C" w:rsidRPr="00DD409C" w:rsidRDefault="00DD409C" w:rsidP="00DD409C">
      <w:pPr>
        <w:widowControl w:val="0"/>
        <w:autoSpaceDE w:val="0"/>
        <w:autoSpaceDN w:val="0"/>
        <w:adjustRightInd w:val="0"/>
        <w:rPr>
          <w:rFonts w:ascii="Arial" w:eastAsiaTheme="minorEastAsia" w:hAnsi="Arial" w:cs="Arial"/>
          <w:sz w:val="23"/>
          <w:szCs w:val="23"/>
          <w:lang w:val="en-GB" w:eastAsia="en-GB"/>
        </w:rPr>
      </w:pPr>
      <w:r w:rsidRPr="00DD409C">
        <w:rPr>
          <w:rFonts w:ascii="Arial" w:eastAsiaTheme="minorEastAsia" w:hAnsi="Arial" w:cs="Arial"/>
          <w:b/>
          <w:bCs/>
          <w:sz w:val="23"/>
          <w:szCs w:val="23"/>
          <w:lang w:val="en-GB" w:eastAsia="en-GB"/>
        </w:rPr>
        <w:t xml:space="preserve">10.4 Property / Premises Related Projects – Need to Obtain Approval from the Area Planning Officer </w:t>
      </w:r>
    </w:p>
    <w:p w14:paraId="2BF71E4B" w14:textId="77777777" w:rsidR="00DD409C" w:rsidRPr="00DD409C" w:rsidRDefault="00DD409C" w:rsidP="00DD409C">
      <w:pPr>
        <w:widowControl w:val="0"/>
        <w:autoSpaceDE w:val="0"/>
        <w:autoSpaceDN w:val="0"/>
        <w:adjustRightInd w:val="0"/>
        <w:rPr>
          <w:rFonts w:ascii="Arial" w:eastAsiaTheme="minorEastAsia" w:hAnsi="Arial" w:cs="Arial"/>
          <w:sz w:val="23"/>
          <w:szCs w:val="23"/>
          <w:lang w:val="en-GB" w:eastAsia="en-GB"/>
        </w:rPr>
      </w:pPr>
      <w:r w:rsidRPr="00DD409C">
        <w:rPr>
          <w:rFonts w:ascii="Arial" w:eastAsiaTheme="minorEastAsia" w:hAnsi="Arial" w:cs="Arial"/>
          <w:sz w:val="23"/>
          <w:szCs w:val="23"/>
          <w:lang w:val="en-GB" w:eastAsia="en-GB"/>
        </w:rPr>
        <w:t xml:space="preserve"> </w:t>
      </w:r>
    </w:p>
    <w:p w14:paraId="4251DE11" w14:textId="77777777" w:rsidR="00DD409C" w:rsidRPr="00DD409C" w:rsidRDefault="00DD409C" w:rsidP="00DD409C">
      <w:pPr>
        <w:widowControl w:val="0"/>
        <w:autoSpaceDE w:val="0"/>
        <w:autoSpaceDN w:val="0"/>
        <w:adjustRightInd w:val="0"/>
        <w:rPr>
          <w:rFonts w:ascii="Arial" w:eastAsiaTheme="minorEastAsia" w:hAnsi="Arial" w:cs="Arial"/>
          <w:sz w:val="23"/>
          <w:szCs w:val="23"/>
          <w:lang w:val="en-GB" w:eastAsia="en-GB"/>
        </w:rPr>
      </w:pPr>
      <w:r w:rsidRPr="00DD409C">
        <w:rPr>
          <w:rFonts w:ascii="Arial" w:eastAsiaTheme="minorEastAsia" w:hAnsi="Arial" w:cs="Arial"/>
          <w:sz w:val="23"/>
          <w:szCs w:val="23"/>
          <w:lang w:val="en-GB" w:eastAsia="en-GB"/>
        </w:rPr>
        <w:t xml:space="preserve">Before any capital works are undertaken, consideration is given to the need to obtain consent from the Area Planning Officer. </w:t>
      </w:r>
    </w:p>
    <w:p w14:paraId="59C0FC34" w14:textId="77777777" w:rsidR="00DD409C" w:rsidRPr="00DD409C" w:rsidRDefault="00D00A1E" w:rsidP="00DD409C">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 </w:t>
      </w:r>
    </w:p>
    <w:p w14:paraId="5B984269" w14:textId="77777777" w:rsidR="00DD409C" w:rsidRPr="00DD409C" w:rsidRDefault="00DD409C" w:rsidP="00DD409C">
      <w:pPr>
        <w:widowControl w:val="0"/>
        <w:autoSpaceDE w:val="0"/>
        <w:autoSpaceDN w:val="0"/>
        <w:adjustRightInd w:val="0"/>
        <w:rPr>
          <w:rFonts w:ascii="Arial" w:eastAsiaTheme="minorEastAsia" w:hAnsi="Arial" w:cs="Arial"/>
          <w:sz w:val="23"/>
          <w:szCs w:val="23"/>
          <w:lang w:val="en-GB" w:eastAsia="en-GB"/>
        </w:rPr>
      </w:pPr>
      <w:r w:rsidRPr="00DD409C">
        <w:rPr>
          <w:rFonts w:ascii="Arial" w:eastAsiaTheme="minorEastAsia" w:hAnsi="Arial" w:cs="Arial"/>
          <w:b/>
          <w:bCs/>
          <w:sz w:val="23"/>
          <w:szCs w:val="23"/>
          <w:lang w:val="en-GB" w:eastAsia="en-GB"/>
        </w:rPr>
        <w:t>10.5 Accou</w:t>
      </w:r>
      <w:r w:rsidR="00D00A1E">
        <w:rPr>
          <w:rFonts w:ascii="Arial" w:eastAsiaTheme="minorEastAsia" w:hAnsi="Arial" w:cs="Arial"/>
          <w:b/>
          <w:bCs/>
          <w:sz w:val="23"/>
          <w:szCs w:val="23"/>
          <w:lang w:val="en-GB" w:eastAsia="en-GB"/>
        </w:rPr>
        <w:t xml:space="preserve">nting for Capital </w:t>
      </w:r>
      <w:r w:rsidR="00F40430">
        <w:rPr>
          <w:rFonts w:ascii="Arial" w:eastAsiaTheme="minorEastAsia" w:hAnsi="Arial" w:cs="Arial"/>
          <w:b/>
          <w:bCs/>
          <w:sz w:val="23"/>
          <w:szCs w:val="23"/>
          <w:lang w:val="en-GB" w:eastAsia="en-GB"/>
        </w:rPr>
        <w:t>Income</w:t>
      </w:r>
      <w:r w:rsidR="00D00A1E">
        <w:rPr>
          <w:rFonts w:ascii="Arial" w:eastAsiaTheme="minorEastAsia" w:hAnsi="Arial" w:cs="Arial"/>
          <w:b/>
          <w:bCs/>
          <w:sz w:val="23"/>
          <w:szCs w:val="23"/>
          <w:lang w:val="en-GB" w:eastAsia="en-GB"/>
        </w:rPr>
        <w:t xml:space="preserve"> </w:t>
      </w:r>
      <w:r w:rsidRPr="00DD409C">
        <w:rPr>
          <w:rFonts w:ascii="Arial" w:eastAsiaTheme="minorEastAsia" w:hAnsi="Arial" w:cs="Arial"/>
          <w:b/>
          <w:bCs/>
          <w:sz w:val="23"/>
          <w:szCs w:val="23"/>
          <w:lang w:val="en-GB" w:eastAsia="en-GB"/>
        </w:rPr>
        <w:t xml:space="preserve"> </w:t>
      </w:r>
    </w:p>
    <w:p w14:paraId="7B38A915" w14:textId="77777777" w:rsidR="00DD409C" w:rsidRPr="00DD409C" w:rsidRDefault="00DD409C" w:rsidP="00DD409C">
      <w:pPr>
        <w:widowControl w:val="0"/>
        <w:autoSpaceDE w:val="0"/>
        <w:autoSpaceDN w:val="0"/>
        <w:adjustRightInd w:val="0"/>
        <w:rPr>
          <w:rFonts w:ascii="Arial" w:eastAsiaTheme="minorEastAsia" w:hAnsi="Arial" w:cs="Arial"/>
          <w:sz w:val="23"/>
          <w:szCs w:val="23"/>
          <w:lang w:val="en-GB" w:eastAsia="en-GB"/>
        </w:rPr>
      </w:pPr>
      <w:r w:rsidRPr="00DD409C">
        <w:rPr>
          <w:rFonts w:ascii="Arial" w:eastAsiaTheme="minorEastAsia" w:hAnsi="Arial" w:cs="Arial"/>
          <w:sz w:val="23"/>
          <w:szCs w:val="23"/>
          <w:lang w:val="en-GB" w:eastAsia="en-GB"/>
        </w:rPr>
        <w:t xml:space="preserve"> </w:t>
      </w:r>
    </w:p>
    <w:p w14:paraId="47BB7CE5" w14:textId="44B8B3FC" w:rsidR="00F40430" w:rsidRDefault="00F40430" w:rsidP="00DD409C">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T</w:t>
      </w:r>
      <w:r w:rsidR="00DD409C" w:rsidRPr="00DD409C">
        <w:rPr>
          <w:rFonts w:ascii="Arial" w:eastAsiaTheme="minorEastAsia" w:hAnsi="Arial" w:cs="Arial"/>
          <w:sz w:val="23"/>
          <w:szCs w:val="23"/>
          <w:lang w:val="en-GB" w:eastAsia="en-GB"/>
        </w:rPr>
        <w:t xml:space="preserve">he funding for Devolved Formula Capital </w:t>
      </w:r>
      <w:r>
        <w:rPr>
          <w:rFonts w:ascii="Arial" w:eastAsiaTheme="minorEastAsia" w:hAnsi="Arial" w:cs="Arial"/>
          <w:sz w:val="23"/>
          <w:szCs w:val="23"/>
          <w:lang w:val="en-GB" w:eastAsia="en-GB"/>
        </w:rPr>
        <w:t xml:space="preserve">has a dedicated code within the finance system to ensure it is </w:t>
      </w:r>
      <w:proofErr w:type="gramStart"/>
      <w:r>
        <w:rPr>
          <w:rFonts w:ascii="Arial" w:eastAsiaTheme="minorEastAsia" w:hAnsi="Arial" w:cs="Arial"/>
          <w:sz w:val="23"/>
          <w:szCs w:val="23"/>
          <w:lang w:val="en-GB" w:eastAsia="en-GB"/>
        </w:rPr>
        <w:t>recorded separately at all times</w:t>
      </w:r>
      <w:proofErr w:type="gramEnd"/>
      <w:r>
        <w:rPr>
          <w:rFonts w:ascii="Arial" w:eastAsiaTheme="minorEastAsia" w:hAnsi="Arial" w:cs="Arial"/>
          <w:sz w:val="23"/>
          <w:szCs w:val="23"/>
          <w:lang w:val="en-GB" w:eastAsia="en-GB"/>
        </w:rPr>
        <w:t xml:space="preserve">. </w:t>
      </w:r>
    </w:p>
    <w:p w14:paraId="7CDD9612" w14:textId="77777777" w:rsidR="00BC32DF" w:rsidRDefault="00BC32DF" w:rsidP="00DD409C">
      <w:pPr>
        <w:widowControl w:val="0"/>
        <w:autoSpaceDE w:val="0"/>
        <w:autoSpaceDN w:val="0"/>
        <w:adjustRightInd w:val="0"/>
        <w:rPr>
          <w:rFonts w:ascii="Arial" w:eastAsiaTheme="minorEastAsia" w:hAnsi="Arial" w:cs="Arial"/>
          <w:sz w:val="23"/>
          <w:szCs w:val="23"/>
          <w:lang w:val="en-GB" w:eastAsia="en-GB"/>
        </w:rPr>
      </w:pPr>
    </w:p>
    <w:p w14:paraId="7EB3372D" w14:textId="77777777" w:rsidR="00DD409C" w:rsidRPr="00DD409C" w:rsidRDefault="00F40430">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Any other income received for the use of </w:t>
      </w:r>
      <w:r w:rsidR="006278CF">
        <w:rPr>
          <w:rFonts w:ascii="Arial" w:eastAsiaTheme="minorEastAsia" w:hAnsi="Arial" w:cs="Arial"/>
          <w:sz w:val="23"/>
          <w:szCs w:val="23"/>
          <w:lang w:val="en-GB" w:eastAsia="en-GB"/>
        </w:rPr>
        <w:t xml:space="preserve">capital goods is charged to capital income, </w:t>
      </w:r>
      <w:proofErr w:type="gramStart"/>
      <w:r w:rsidR="006278CF">
        <w:rPr>
          <w:rFonts w:ascii="Arial" w:eastAsiaTheme="minorEastAsia" w:hAnsi="Arial" w:cs="Arial"/>
          <w:sz w:val="23"/>
          <w:szCs w:val="23"/>
          <w:lang w:val="en-GB" w:eastAsia="en-GB"/>
        </w:rPr>
        <w:t>non DFC</w:t>
      </w:r>
      <w:proofErr w:type="gramEnd"/>
      <w:r w:rsidR="006278CF">
        <w:rPr>
          <w:rFonts w:ascii="Arial" w:eastAsiaTheme="minorEastAsia" w:hAnsi="Arial" w:cs="Arial"/>
          <w:sz w:val="23"/>
          <w:szCs w:val="23"/>
          <w:lang w:val="en-GB" w:eastAsia="en-GB"/>
        </w:rPr>
        <w:t>.</w:t>
      </w:r>
      <w:r w:rsidR="00DD409C" w:rsidRPr="00DD409C">
        <w:rPr>
          <w:rFonts w:ascii="Arial" w:eastAsiaTheme="minorEastAsia" w:hAnsi="Arial" w:cs="Arial"/>
          <w:sz w:val="23"/>
          <w:szCs w:val="23"/>
          <w:lang w:val="en-GB" w:eastAsia="en-GB"/>
        </w:rPr>
        <w:t xml:space="preserve">  </w:t>
      </w:r>
    </w:p>
    <w:p w14:paraId="3C58BF52" w14:textId="77777777" w:rsidR="00DD409C" w:rsidRPr="00DD409C" w:rsidRDefault="00DD409C" w:rsidP="00DD409C">
      <w:pPr>
        <w:widowControl w:val="0"/>
        <w:autoSpaceDE w:val="0"/>
        <w:autoSpaceDN w:val="0"/>
        <w:adjustRightInd w:val="0"/>
        <w:rPr>
          <w:rFonts w:ascii="Arial" w:eastAsiaTheme="minorEastAsia" w:hAnsi="Arial" w:cs="Arial"/>
          <w:sz w:val="23"/>
          <w:szCs w:val="23"/>
          <w:lang w:val="en-GB" w:eastAsia="en-GB"/>
        </w:rPr>
      </w:pPr>
      <w:r w:rsidRPr="00DD409C">
        <w:rPr>
          <w:rFonts w:ascii="Arial" w:eastAsiaTheme="minorEastAsia" w:hAnsi="Arial" w:cs="Arial"/>
          <w:sz w:val="23"/>
          <w:szCs w:val="23"/>
          <w:lang w:val="en-GB" w:eastAsia="en-GB"/>
        </w:rPr>
        <w:t xml:space="preserve"> </w:t>
      </w:r>
    </w:p>
    <w:p w14:paraId="33B07DF0" w14:textId="77777777" w:rsidR="006278CF" w:rsidRDefault="00DD409C" w:rsidP="00DD409C">
      <w:pPr>
        <w:widowControl w:val="0"/>
        <w:autoSpaceDE w:val="0"/>
        <w:autoSpaceDN w:val="0"/>
        <w:adjustRightInd w:val="0"/>
        <w:rPr>
          <w:rFonts w:ascii="Arial" w:eastAsiaTheme="minorEastAsia" w:hAnsi="Arial" w:cs="Arial"/>
          <w:sz w:val="23"/>
          <w:szCs w:val="23"/>
          <w:highlight w:val="yellow"/>
          <w:lang w:val="en-GB" w:eastAsia="en-GB"/>
        </w:rPr>
      </w:pPr>
      <w:r w:rsidRPr="00F40430">
        <w:rPr>
          <w:rFonts w:ascii="Arial" w:eastAsiaTheme="minorEastAsia" w:hAnsi="Arial" w:cs="Arial"/>
          <w:b/>
          <w:bCs/>
          <w:sz w:val="23"/>
          <w:szCs w:val="23"/>
          <w:lang w:val="en-GB" w:eastAsia="en-GB"/>
        </w:rPr>
        <w:t xml:space="preserve">10.6 </w:t>
      </w:r>
      <w:r w:rsidR="006278CF">
        <w:rPr>
          <w:rFonts w:ascii="Arial" w:eastAsiaTheme="minorEastAsia" w:hAnsi="Arial" w:cs="Arial"/>
          <w:b/>
          <w:bCs/>
          <w:sz w:val="23"/>
          <w:szCs w:val="23"/>
          <w:lang w:val="en-GB" w:eastAsia="en-GB"/>
        </w:rPr>
        <w:t xml:space="preserve">Accounting for </w:t>
      </w:r>
      <w:r w:rsidRPr="00F40430">
        <w:rPr>
          <w:rFonts w:ascii="Arial" w:eastAsiaTheme="minorEastAsia" w:hAnsi="Arial" w:cs="Arial"/>
          <w:b/>
          <w:bCs/>
          <w:sz w:val="23"/>
          <w:szCs w:val="23"/>
          <w:lang w:val="en-GB" w:eastAsia="en-GB"/>
        </w:rPr>
        <w:t xml:space="preserve">Capital Expenditure </w:t>
      </w:r>
    </w:p>
    <w:p w14:paraId="14DC2F2A" w14:textId="77777777" w:rsidR="00DD409C" w:rsidRPr="002D7A1C" w:rsidRDefault="00DD409C" w:rsidP="00DD409C">
      <w:pPr>
        <w:widowControl w:val="0"/>
        <w:autoSpaceDE w:val="0"/>
        <w:autoSpaceDN w:val="0"/>
        <w:adjustRightInd w:val="0"/>
        <w:rPr>
          <w:rFonts w:ascii="Arial" w:eastAsiaTheme="minorEastAsia" w:hAnsi="Arial" w:cs="Arial"/>
          <w:sz w:val="23"/>
          <w:szCs w:val="23"/>
          <w:highlight w:val="yellow"/>
          <w:lang w:val="en-GB" w:eastAsia="en-GB"/>
        </w:rPr>
      </w:pPr>
      <w:r w:rsidRPr="002D7A1C">
        <w:rPr>
          <w:rFonts w:ascii="Arial" w:eastAsiaTheme="minorEastAsia" w:hAnsi="Arial" w:cs="Arial"/>
          <w:sz w:val="23"/>
          <w:szCs w:val="23"/>
          <w:highlight w:val="yellow"/>
          <w:lang w:val="en-GB" w:eastAsia="en-GB"/>
        </w:rPr>
        <w:t xml:space="preserve"> </w:t>
      </w:r>
    </w:p>
    <w:p w14:paraId="5E0A22F7" w14:textId="77777777" w:rsidR="006278CF" w:rsidRDefault="006278CF" w:rsidP="00230A12">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All expenditure to be funded by capital income received is coded to the correct capital expenditure codes. DFC expenditure is charged against the dedicated DFC Expenditure code.</w:t>
      </w:r>
    </w:p>
    <w:p w14:paraId="45EC4D39" w14:textId="77777777" w:rsidR="00DD409C" w:rsidRPr="002D7A1C" w:rsidRDefault="006278CF">
      <w:pPr>
        <w:widowControl w:val="0"/>
        <w:autoSpaceDE w:val="0"/>
        <w:autoSpaceDN w:val="0"/>
        <w:adjustRightInd w:val="0"/>
        <w:jc w:val="both"/>
        <w:rPr>
          <w:rFonts w:ascii="Arial" w:eastAsiaTheme="minorEastAsia" w:hAnsi="Arial" w:cs="Arial"/>
          <w:sz w:val="23"/>
          <w:szCs w:val="23"/>
          <w:highlight w:val="yellow"/>
          <w:lang w:val="en-GB" w:eastAsia="en-GB"/>
        </w:rPr>
      </w:pPr>
      <w:r>
        <w:rPr>
          <w:rFonts w:ascii="Arial" w:eastAsiaTheme="minorEastAsia" w:hAnsi="Arial" w:cs="Arial"/>
          <w:sz w:val="23"/>
          <w:szCs w:val="23"/>
          <w:lang w:val="en-GB" w:eastAsia="en-GB"/>
        </w:rPr>
        <w:t xml:space="preserve">Expenditure for Fixed Assets, including all costs related to a capital project, is recorded on the Fixed Asset </w:t>
      </w:r>
      <w:proofErr w:type="gramStart"/>
      <w:r>
        <w:rPr>
          <w:rFonts w:ascii="Arial" w:eastAsiaTheme="minorEastAsia" w:hAnsi="Arial" w:cs="Arial"/>
          <w:sz w:val="23"/>
          <w:szCs w:val="23"/>
          <w:lang w:val="en-GB" w:eastAsia="en-GB"/>
        </w:rPr>
        <w:t>register</w:t>
      </w:r>
      <w:proofErr w:type="gramEnd"/>
      <w:r>
        <w:rPr>
          <w:rFonts w:ascii="Arial" w:eastAsiaTheme="minorEastAsia" w:hAnsi="Arial" w:cs="Arial"/>
          <w:sz w:val="23"/>
          <w:szCs w:val="23"/>
          <w:lang w:val="en-GB" w:eastAsia="en-GB"/>
        </w:rPr>
        <w:t xml:space="preserve"> and transferred to the Balance Sheet in accordance with accounting p</w:t>
      </w:r>
      <w:r w:rsidR="00B270DD">
        <w:rPr>
          <w:rFonts w:ascii="Arial" w:eastAsiaTheme="minorEastAsia" w:hAnsi="Arial" w:cs="Arial"/>
          <w:sz w:val="23"/>
          <w:szCs w:val="23"/>
          <w:lang w:val="en-GB" w:eastAsia="en-GB"/>
        </w:rPr>
        <w:t>olicies and the Accounts Direction.</w:t>
      </w:r>
      <w:r w:rsidR="00DD409C" w:rsidRPr="002D7A1C">
        <w:rPr>
          <w:rFonts w:ascii="Arial" w:eastAsiaTheme="minorEastAsia" w:hAnsi="Arial" w:cs="Arial"/>
          <w:sz w:val="23"/>
          <w:szCs w:val="23"/>
          <w:highlight w:val="yellow"/>
          <w:lang w:val="en-GB" w:eastAsia="en-GB"/>
        </w:rPr>
        <w:t xml:space="preserve"> </w:t>
      </w:r>
    </w:p>
    <w:p w14:paraId="155B6857" w14:textId="77777777" w:rsidR="00DD409C" w:rsidRPr="00DD409C" w:rsidRDefault="00DD409C" w:rsidP="00DD409C">
      <w:pPr>
        <w:widowControl w:val="0"/>
        <w:autoSpaceDE w:val="0"/>
        <w:autoSpaceDN w:val="0"/>
        <w:adjustRightInd w:val="0"/>
        <w:rPr>
          <w:rFonts w:ascii="Arial" w:eastAsiaTheme="minorEastAsia" w:hAnsi="Arial" w:cs="Arial"/>
          <w:sz w:val="23"/>
          <w:szCs w:val="23"/>
          <w:lang w:val="en-GB" w:eastAsia="en-GB"/>
        </w:rPr>
      </w:pPr>
    </w:p>
    <w:p w14:paraId="6EBE82E8" w14:textId="1B52B485" w:rsidR="00DD409C" w:rsidRDefault="00D00A1E" w:rsidP="00DD409C">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Pr>
          <w:rFonts w:ascii="Arial" w:eastAsiaTheme="minorEastAsia" w:hAnsi="Arial" w:cs="Arial"/>
          <w:sz w:val="23"/>
          <w:szCs w:val="23"/>
          <w:lang w:val="en-GB" w:eastAsia="en-GB"/>
        </w:rPr>
        <w:t xml:space="preserve"> of </w:t>
      </w:r>
      <w:r w:rsidR="005D6481">
        <w:rPr>
          <w:rFonts w:ascii="Arial" w:eastAsiaTheme="minorEastAsia" w:hAnsi="Arial" w:cs="Arial"/>
          <w:sz w:val="23"/>
          <w:szCs w:val="23"/>
          <w:lang w:val="en-GB" w:eastAsia="en-GB"/>
        </w:rPr>
        <w:t>All Saints Multi Academy Trust</w:t>
      </w:r>
      <w:r w:rsidR="00DD409C" w:rsidRPr="00DD409C">
        <w:rPr>
          <w:rFonts w:ascii="Arial" w:eastAsiaTheme="minorEastAsia" w:hAnsi="Arial" w:cs="Arial"/>
          <w:sz w:val="23"/>
          <w:szCs w:val="23"/>
          <w:lang w:val="en-GB" w:eastAsia="en-GB"/>
        </w:rPr>
        <w:t xml:space="preserve"> are also aware that they are not permitted to </w:t>
      </w:r>
      <w:proofErr w:type="gramStart"/>
      <w:r w:rsidR="00DD409C" w:rsidRPr="00DD409C">
        <w:rPr>
          <w:rFonts w:ascii="Arial" w:eastAsiaTheme="minorEastAsia" w:hAnsi="Arial" w:cs="Arial"/>
          <w:sz w:val="23"/>
          <w:szCs w:val="23"/>
          <w:lang w:val="en-GB" w:eastAsia="en-GB"/>
        </w:rPr>
        <w:t>enter into</w:t>
      </w:r>
      <w:proofErr w:type="gramEnd"/>
      <w:r w:rsidR="00DD409C" w:rsidRPr="00DD409C">
        <w:rPr>
          <w:rFonts w:ascii="Arial" w:eastAsiaTheme="minorEastAsia" w:hAnsi="Arial" w:cs="Arial"/>
          <w:sz w:val="23"/>
          <w:szCs w:val="23"/>
          <w:lang w:val="en-GB" w:eastAsia="en-GB"/>
        </w:rPr>
        <w:t xml:space="preserve"> any form of borrowing without the app</w:t>
      </w:r>
      <w:r w:rsidR="00230A12">
        <w:rPr>
          <w:rFonts w:ascii="Arial" w:eastAsiaTheme="minorEastAsia" w:hAnsi="Arial" w:cs="Arial"/>
          <w:sz w:val="23"/>
          <w:szCs w:val="23"/>
          <w:lang w:val="en-GB" w:eastAsia="en-GB"/>
        </w:rPr>
        <w:t>roval of the Secretary of State</w:t>
      </w:r>
      <w:r w:rsidR="00DD409C" w:rsidRPr="00DD409C">
        <w:rPr>
          <w:rFonts w:ascii="Arial" w:eastAsiaTheme="minorEastAsia" w:hAnsi="Arial" w:cs="Arial"/>
          <w:sz w:val="23"/>
          <w:szCs w:val="23"/>
          <w:lang w:val="en-GB" w:eastAsia="en-GB"/>
        </w:rPr>
        <w:t xml:space="preserve"> (</w:t>
      </w:r>
      <w:r w:rsidR="00230A12">
        <w:rPr>
          <w:rFonts w:ascii="Arial" w:eastAsiaTheme="minorEastAsia" w:hAnsi="Arial" w:cs="Arial"/>
          <w:sz w:val="23"/>
          <w:szCs w:val="23"/>
          <w:lang w:val="en-GB" w:eastAsia="en-GB"/>
        </w:rPr>
        <w:t>p</w:t>
      </w:r>
      <w:r w:rsidR="00DD409C" w:rsidRPr="00DD409C">
        <w:rPr>
          <w:rFonts w:ascii="Arial" w:eastAsiaTheme="minorEastAsia" w:hAnsi="Arial" w:cs="Arial"/>
          <w:sz w:val="23"/>
          <w:szCs w:val="23"/>
          <w:lang w:val="en-GB" w:eastAsia="en-GB"/>
        </w:rPr>
        <w:t>lease also refer to Section 3 of this manual</w:t>
      </w:r>
      <w:r w:rsidR="00230A12">
        <w:rPr>
          <w:rFonts w:ascii="Arial" w:eastAsiaTheme="minorEastAsia" w:hAnsi="Arial" w:cs="Arial"/>
          <w:sz w:val="23"/>
          <w:szCs w:val="23"/>
          <w:lang w:val="en-GB" w:eastAsia="en-GB"/>
        </w:rPr>
        <w:t>)</w:t>
      </w:r>
      <w:r w:rsidR="00DD409C" w:rsidRPr="00DD409C">
        <w:rPr>
          <w:rFonts w:ascii="Arial" w:eastAsiaTheme="minorEastAsia" w:hAnsi="Arial" w:cs="Arial"/>
          <w:sz w:val="23"/>
          <w:szCs w:val="23"/>
          <w:lang w:val="en-GB" w:eastAsia="en-GB"/>
        </w:rPr>
        <w:t xml:space="preserve">. </w:t>
      </w:r>
    </w:p>
    <w:p w14:paraId="1DB0EC0E" w14:textId="77777777" w:rsidR="00D00A1E" w:rsidRDefault="00D00A1E" w:rsidP="00DD409C">
      <w:pPr>
        <w:widowControl w:val="0"/>
        <w:autoSpaceDE w:val="0"/>
        <w:autoSpaceDN w:val="0"/>
        <w:adjustRightInd w:val="0"/>
        <w:rPr>
          <w:rFonts w:ascii="Arial" w:eastAsiaTheme="minorEastAsia" w:hAnsi="Arial" w:cs="Arial"/>
          <w:sz w:val="23"/>
          <w:szCs w:val="23"/>
          <w:lang w:val="en-GB" w:eastAsia="en-GB"/>
        </w:rPr>
      </w:pPr>
    </w:p>
    <w:p w14:paraId="275C8C9C" w14:textId="77777777" w:rsidR="00B270DD" w:rsidRDefault="00B270DD" w:rsidP="00DD409C">
      <w:pPr>
        <w:widowControl w:val="0"/>
        <w:autoSpaceDE w:val="0"/>
        <w:autoSpaceDN w:val="0"/>
        <w:adjustRightInd w:val="0"/>
        <w:rPr>
          <w:rFonts w:ascii="Arial" w:eastAsiaTheme="minorEastAsia" w:hAnsi="Arial" w:cs="Arial"/>
          <w:sz w:val="23"/>
          <w:szCs w:val="23"/>
          <w:lang w:val="en-GB" w:eastAsia="en-GB"/>
        </w:rPr>
      </w:pPr>
    </w:p>
    <w:p w14:paraId="248B0701" w14:textId="77777777" w:rsidR="00B270DD" w:rsidRDefault="00B270DD" w:rsidP="00DD409C">
      <w:pPr>
        <w:widowControl w:val="0"/>
        <w:autoSpaceDE w:val="0"/>
        <w:autoSpaceDN w:val="0"/>
        <w:adjustRightInd w:val="0"/>
        <w:rPr>
          <w:rFonts w:ascii="Arial" w:eastAsiaTheme="minorEastAsia" w:hAnsi="Arial" w:cs="Arial"/>
          <w:sz w:val="23"/>
          <w:szCs w:val="23"/>
          <w:lang w:val="en-GB" w:eastAsia="en-GB"/>
        </w:rPr>
      </w:pPr>
    </w:p>
    <w:p w14:paraId="04986C09" w14:textId="77777777" w:rsidR="00B270DD" w:rsidRDefault="00B270DD" w:rsidP="00DD409C">
      <w:pPr>
        <w:widowControl w:val="0"/>
        <w:autoSpaceDE w:val="0"/>
        <w:autoSpaceDN w:val="0"/>
        <w:adjustRightInd w:val="0"/>
        <w:rPr>
          <w:rFonts w:ascii="Arial" w:eastAsiaTheme="minorEastAsia" w:hAnsi="Arial" w:cs="Arial"/>
          <w:sz w:val="23"/>
          <w:szCs w:val="23"/>
          <w:lang w:val="en-GB" w:eastAsia="en-GB"/>
        </w:rPr>
      </w:pPr>
    </w:p>
    <w:p w14:paraId="6675515C" w14:textId="77777777" w:rsidR="00B270DD" w:rsidRDefault="00B270DD" w:rsidP="00DD409C">
      <w:pPr>
        <w:widowControl w:val="0"/>
        <w:autoSpaceDE w:val="0"/>
        <w:autoSpaceDN w:val="0"/>
        <w:adjustRightInd w:val="0"/>
        <w:rPr>
          <w:rFonts w:ascii="Arial" w:eastAsiaTheme="minorEastAsia" w:hAnsi="Arial" w:cs="Arial"/>
          <w:sz w:val="23"/>
          <w:szCs w:val="23"/>
          <w:lang w:val="en-GB" w:eastAsia="en-GB"/>
        </w:rPr>
      </w:pPr>
    </w:p>
    <w:p w14:paraId="3DBF2A30" w14:textId="77777777" w:rsidR="00B270DD" w:rsidRDefault="00B270DD" w:rsidP="00DD409C">
      <w:pPr>
        <w:widowControl w:val="0"/>
        <w:autoSpaceDE w:val="0"/>
        <w:autoSpaceDN w:val="0"/>
        <w:adjustRightInd w:val="0"/>
        <w:rPr>
          <w:rFonts w:ascii="Arial" w:eastAsiaTheme="minorEastAsia" w:hAnsi="Arial" w:cs="Arial"/>
          <w:sz w:val="23"/>
          <w:szCs w:val="23"/>
          <w:lang w:val="en-GB" w:eastAsia="en-GB"/>
        </w:rPr>
      </w:pPr>
    </w:p>
    <w:p w14:paraId="69C23F43" w14:textId="77777777" w:rsidR="00B270DD" w:rsidRDefault="00B270DD" w:rsidP="00DD409C">
      <w:pPr>
        <w:widowControl w:val="0"/>
        <w:autoSpaceDE w:val="0"/>
        <w:autoSpaceDN w:val="0"/>
        <w:adjustRightInd w:val="0"/>
        <w:rPr>
          <w:rFonts w:ascii="Arial" w:eastAsiaTheme="minorEastAsia" w:hAnsi="Arial" w:cs="Arial"/>
          <w:sz w:val="23"/>
          <w:szCs w:val="23"/>
          <w:lang w:val="en-GB" w:eastAsia="en-GB"/>
        </w:rPr>
      </w:pPr>
    </w:p>
    <w:p w14:paraId="5C01E6A6" w14:textId="77777777" w:rsidR="00B270DD" w:rsidRDefault="00B270DD" w:rsidP="00DD409C">
      <w:pPr>
        <w:widowControl w:val="0"/>
        <w:autoSpaceDE w:val="0"/>
        <w:autoSpaceDN w:val="0"/>
        <w:adjustRightInd w:val="0"/>
        <w:rPr>
          <w:rFonts w:ascii="Arial" w:eastAsiaTheme="minorEastAsia" w:hAnsi="Arial" w:cs="Arial"/>
          <w:sz w:val="23"/>
          <w:szCs w:val="23"/>
          <w:lang w:val="en-GB" w:eastAsia="en-GB"/>
        </w:rPr>
      </w:pPr>
    </w:p>
    <w:p w14:paraId="4FFA4B11" w14:textId="77777777" w:rsidR="00B270DD" w:rsidRDefault="00B270DD" w:rsidP="00DD409C">
      <w:pPr>
        <w:widowControl w:val="0"/>
        <w:autoSpaceDE w:val="0"/>
        <w:autoSpaceDN w:val="0"/>
        <w:adjustRightInd w:val="0"/>
        <w:rPr>
          <w:rFonts w:ascii="Arial" w:eastAsiaTheme="minorEastAsia" w:hAnsi="Arial" w:cs="Arial"/>
          <w:sz w:val="23"/>
          <w:szCs w:val="23"/>
          <w:lang w:val="en-GB" w:eastAsia="en-GB"/>
        </w:rPr>
      </w:pPr>
    </w:p>
    <w:p w14:paraId="501EA012" w14:textId="77777777" w:rsidR="00D00A1E" w:rsidRDefault="00D00A1E" w:rsidP="00DD409C">
      <w:pPr>
        <w:widowControl w:val="0"/>
        <w:autoSpaceDE w:val="0"/>
        <w:autoSpaceDN w:val="0"/>
        <w:adjustRightInd w:val="0"/>
        <w:rPr>
          <w:rFonts w:ascii="Arial" w:eastAsiaTheme="minorEastAsia" w:hAnsi="Arial" w:cs="Arial"/>
          <w:sz w:val="23"/>
          <w:szCs w:val="23"/>
          <w:lang w:val="en-GB" w:eastAsia="en-GB"/>
        </w:rPr>
      </w:pPr>
    </w:p>
    <w:p w14:paraId="41EFA4A9" w14:textId="77777777" w:rsidR="00D00A1E" w:rsidRPr="00D00A1E" w:rsidRDefault="00D00A1E" w:rsidP="00DD409C">
      <w:pPr>
        <w:widowControl w:val="0"/>
        <w:autoSpaceDE w:val="0"/>
        <w:autoSpaceDN w:val="0"/>
        <w:adjustRightInd w:val="0"/>
        <w:rPr>
          <w:rFonts w:ascii="Arial" w:eastAsiaTheme="minorEastAsia" w:hAnsi="Arial" w:cs="Arial"/>
          <w:b/>
          <w:sz w:val="28"/>
          <w:szCs w:val="28"/>
          <w:lang w:val="en-GB" w:eastAsia="en-GB"/>
        </w:rPr>
      </w:pPr>
      <w:r w:rsidRPr="00D00A1E">
        <w:rPr>
          <w:rFonts w:ascii="Arial" w:eastAsiaTheme="minorEastAsia" w:hAnsi="Arial" w:cs="Arial"/>
          <w:b/>
          <w:sz w:val="28"/>
          <w:szCs w:val="28"/>
          <w:lang w:val="en-GB" w:eastAsia="en-GB"/>
        </w:rPr>
        <w:t>Contents</w:t>
      </w:r>
    </w:p>
    <w:p w14:paraId="218CC43C" w14:textId="77777777" w:rsidR="00DD409C" w:rsidRPr="00DD409C" w:rsidRDefault="00DD409C" w:rsidP="00DD409C">
      <w:pPr>
        <w:widowControl w:val="0"/>
        <w:autoSpaceDE w:val="0"/>
        <w:autoSpaceDN w:val="0"/>
        <w:adjustRightInd w:val="0"/>
        <w:rPr>
          <w:rFonts w:ascii="Arial" w:eastAsiaTheme="minorEastAsia" w:hAnsi="Arial" w:cs="Arial"/>
          <w:sz w:val="23"/>
          <w:szCs w:val="23"/>
          <w:lang w:val="en-GB" w:eastAsia="en-GB"/>
        </w:rPr>
      </w:pPr>
      <w:r w:rsidRPr="00DD409C">
        <w:rPr>
          <w:rFonts w:ascii="Arial" w:eastAsiaTheme="minorEastAsia" w:hAnsi="Arial" w:cs="Arial"/>
          <w:b/>
          <w:bCs/>
          <w:sz w:val="23"/>
          <w:szCs w:val="23"/>
          <w:lang w:val="en-GB" w:eastAsia="en-GB"/>
        </w:rPr>
        <w:t xml:space="preserve"> </w:t>
      </w:r>
    </w:p>
    <w:tbl>
      <w:tblPr>
        <w:tblStyle w:val="TableGrid"/>
        <w:tblW w:w="0" w:type="auto"/>
        <w:tblLook w:val="04A0" w:firstRow="1" w:lastRow="0" w:firstColumn="1" w:lastColumn="0" w:noHBand="0" w:noVBand="1"/>
      </w:tblPr>
      <w:tblGrid>
        <w:gridCol w:w="672"/>
        <w:gridCol w:w="987"/>
        <w:gridCol w:w="7969"/>
      </w:tblGrid>
      <w:tr w:rsidR="00D00A1E" w:rsidRPr="00D00A1E" w14:paraId="149EDB72" w14:textId="77777777" w:rsidTr="00D00A1E">
        <w:tc>
          <w:tcPr>
            <w:tcW w:w="675" w:type="dxa"/>
          </w:tcPr>
          <w:p w14:paraId="3050E74C" w14:textId="77777777" w:rsidR="00D00A1E" w:rsidRPr="00D00A1E" w:rsidRDefault="00D00A1E" w:rsidP="00D00A1E">
            <w:pPr>
              <w:widowControl w:val="0"/>
              <w:autoSpaceDE w:val="0"/>
              <w:autoSpaceDN w:val="0"/>
              <w:adjustRightInd w:val="0"/>
              <w:rPr>
                <w:rFonts w:ascii="Arial" w:eastAsiaTheme="minorEastAsia" w:hAnsi="Arial" w:cs="Arial"/>
                <w:b/>
                <w:sz w:val="23"/>
                <w:szCs w:val="23"/>
                <w:lang w:eastAsia="en-GB"/>
              </w:rPr>
            </w:pPr>
            <w:r w:rsidRPr="00D00A1E">
              <w:rPr>
                <w:rFonts w:ascii="Arial" w:eastAsiaTheme="minorEastAsia" w:hAnsi="Arial" w:cs="Arial"/>
                <w:b/>
                <w:sz w:val="23"/>
                <w:szCs w:val="23"/>
                <w:lang w:eastAsia="en-GB"/>
              </w:rPr>
              <w:t>11</w:t>
            </w:r>
          </w:p>
        </w:tc>
        <w:tc>
          <w:tcPr>
            <w:tcW w:w="993" w:type="dxa"/>
          </w:tcPr>
          <w:p w14:paraId="2AC61C9D" w14:textId="77777777" w:rsidR="00D00A1E" w:rsidRPr="00D00A1E" w:rsidRDefault="00D00A1E" w:rsidP="00D00A1E">
            <w:pPr>
              <w:widowControl w:val="0"/>
              <w:autoSpaceDE w:val="0"/>
              <w:autoSpaceDN w:val="0"/>
              <w:adjustRightInd w:val="0"/>
              <w:rPr>
                <w:rFonts w:ascii="Arial" w:eastAsiaTheme="minorEastAsia" w:hAnsi="Arial" w:cs="Arial"/>
                <w:b/>
                <w:sz w:val="23"/>
                <w:szCs w:val="23"/>
                <w:lang w:eastAsia="en-GB"/>
              </w:rPr>
            </w:pPr>
          </w:p>
        </w:tc>
        <w:tc>
          <w:tcPr>
            <w:tcW w:w="8079" w:type="dxa"/>
          </w:tcPr>
          <w:p w14:paraId="0D4469E3" w14:textId="77777777" w:rsidR="00D00A1E" w:rsidRPr="00D00A1E" w:rsidRDefault="00D00A1E" w:rsidP="00D00A1E">
            <w:pPr>
              <w:widowControl w:val="0"/>
              <w:autoSpaceDE w:val="0"/>
              <w:autoSpaceDN w:val="0"/>
              <w:adjustRightInd w:val="0"/>
              <w:rPr>
                <w:rFonts w:ascii="Arial" w:eastAsiaTheme="minorEastAsia" w:hAnsi="Arial" w:cs="Arial"/>
                <w:b/>
                <w:sz w:val="23"/>
                <w:szCs w:val="23"/>
                <w:lang w:eastAsia="en-GB"/>
              </w:rPr>
            </w:pPr>
            <w:r w:rsidRPr="00D00A1E">
              <w:rPr>
                <w:rFonts w:ascii="Arial" w:eastAsiaTheme="minorEastAsia" w:hAnsi="Arial" w:cs="Arial"/>
                <w:b/>
                <w:sz w:val="23"/>
                <w:szCs w:val="23"/>
                <w:lang w:eastAsia="en-GB"/>
              </w:rPr>
              <w:t>Contracting</w:t>
            </w:r>
          </w:p>
        </w:tc>
      </w:tr>
      <w:tr w:rsidR="00D00A1E" w:rsidRPr="00D00A1E" w14:paraId="0AFAD313" w14:textId="77777777" w:rsidTr="00D00A1E">
        <w:tc>
          <w:tcPr>
            <w:tcW w:w="675" w:type="dxa"/>
            <w:vMerge w:val="restart"/>
          </w:tcPr>
          <w:p w14:paraId="2D555DD0" w14:textId="77777777" w:rsidR="00D00A1E" w:rsidRPr="00D00A1E" w:rsidRDefault="00D00A1E" w:rsidP="00D00A1E">
            <w:pPr>
              <w:widowControl w:val="0"/>
              <w:autoSpaceDE w:val="0"/>
              <w:autoSpaceDN w:val="0"/>
              <w:adjustRightInd w:val="0"/>
              <w:rPr>
                <w:rFonts w:ascii="Arial" w:eastAsiaTheme="minorEastAsia" w:hAnsi="Arial" w:cs="Arial"/>
                <w:sz w:val="23"/>
                <w:szCs w:val="23"/>
                <w:lang w:eastAsia="en-GB"/>
              </w:rPr>
            </w:pPr>
          </w:p>
        </w:tc>
        <w:tc>
          <w:tcPr>
            <w:tcW w:w="993" w:type="dxa"/>
          </w:tcPr>
          <w:p w14:paraId="3EFCAD49" w14:textId="77777777" w:rsidR="00D00A1E" w:rsidRPr="00D00A1E" w:rsidRDefault="00D00A1E" w:rsidP="00D00A1E">
            <w:pPr>
              <w:widowControl w:val="0"/>
              <w:autoSpaceDE w:val="0"/>
              <w:autoSpaceDN w:val="0"/>
              <w:adjustRightInd w:val="0"/>
              <w:rPr>
                <w:rFonts w:ascii="Arial" w:eastAsiaTheme="minorEastAsia" w:hAnsi="Arial" w:cs="Arial"/>
                <w:b/>
                <w:sz w:val="23"/>
                <w:szCs w:val="23"/>
                <w:lang w:eastAsia="en-GB"/>
              </w:rPr>
            </w:pPr>
            <w:r w:rsidRPr="00D00A1E">
              <w:rPr>
                <w:rFonts w:ascii="Arial" w:eastAsiaTheme="minorEastAsia" w:hAnsi="Arial" w:cs="Arial"/>
                <w:b/>
                <w:sz w:val="23"/>
                <w:szCs w:val="23"/>
                <w:lang w:eastAsia="en-GB"/>
              </w:rPr>
              <w:t>11.1</w:t>
            </w:r>
          </w:p>
        </w:tc>
        <w:tc>
          <w:tcPr>
            <w:tcW w:w="8079" w:type="dxa"/>
          </w:tcPr>
          <w:p w14:paraId="7E909040" w14:textId="77777777" w:rsidR="00D00A1E" w:rsidRPr="00D00A1E" w:rsidRDefault="00D00A1E" w:rsidP="00D00A1E">
            <w:pPr>
              <w:widowControl w:val="0"/>
              <w:autoSpaceDE w:val="0"/>
              <w:autoSpaceDN w:val="0"/>
              <w:adjustRightInd w:val="0"/>
              <w:rPr>
                <w:rFonts w:ascii="Arial" w:eastAsiaTheme="minorEastAsia" w:hAnsi="Arial" w:cs="Arial"/>
                <w:sz w:val="23"/>
                <w:szCs w:val="23"/>
                <w:lang w:eastAsia="en-GB"/>
              </w:rPr>
            </w:pPr>
            <w:r w:rsidRPr="00D00A1E">
              <w:rPr>
                <w:rFonts w:ascii="Arial" w:eastAsiaTheme="minorEastAsia" w:hAnsi="Arial" w:cs="Arial"/>
                <w:sz w:val="23"/>
                <w:szCs w:val="23"/>
                <w:lang w:eastAsia="en-GB"/>
              </w:rPr>
              <w:t>Compliance with contract regulations</w:t>
            </w:r>
          </w:p>
        </w:tc>
      </w:tr>
      <w:tr w:rsidR="00D00A1E" w:rsidRPr="00D00A1E" w14:paraId="0B326C51" w14:textId="77777777" w:rsidTr="00D00A1E">
        <w:tc>
          <w:tcPr>
            <w:tcW w:w="675" w:type="dxa"/>
            <w:vMerge/>
          </w:tcPr>
          <w:p w14:paraId="53804210" w14:textId="77777777" w:rsidR="00D00A1E" w:rsidRPr="00D00A1E" w:rsidRDefault="00D00A1E" w:rsidP="00D00A1E">
            <w:pPr>
              <w:widowControl w:val="0"/>
              <w:autoSpaceDE w:val="0"/>
              <w:autoSpaceDN w:val="0"/>
              <w:adjustRightInd w:val="0"/>
              <w:rPr>
                <w:rFonts w:ascii="Arial" w:eastAsiaTheme="minorEastAsia" w:hAnsi="Arial" w:cs="Arial"/>
                <w:sz w:val="23"/>
                <w:szCs w:val="23"/>
                <w:lang w:eastAsia="en-GB"/>
              </w:rPr>
            </w:pPr>
          </w:p>
        </w:tc>
        <w:tc>
          <w:tcPr>
            <w:tcW w:w="993" w:type="dxa"/>
          </w:tcPr>
          <w:p w14:paraId="7A73488F" w14:textId="77777777" w:rsidR="00D00A1E" w:rsidRPr="00D00A1E" w:rsidRDefault="00D00A1E" w:rsidP="00D00A1E">
            <w:pPr>
              <w:widowControl w:val="0"/>
              <w:autoSpaceDE w:val="0"/>
              <w:autoSpaceDN w:val="0"/>
              <w:adjustRightInd w:val="0"/>
              <w:rPr>
                <w:rFonts w:ascii="Arial" w:eastAsiaTheme="minorEastAsia" w:hAnsi="Arial" w:cs="Arial"/>
                <w:b/>
                <w:sz w:val="23"/>
                <w:szCs w:val="23"/>
                <w:lang w:eastAsia="en-GB"/>
              </w:rPr>
            </w:pPr>
            <w:r w:rsidRPr="00D00A1E">
              <w:rPr>
                <w:rFonts w:ascii="Arial" w:eastAsiaTheme="minorEastAsia" w:hAnsi="Arial" w:cs="Arial"/>
                <w:b/>
                <w:sz w:val="23"/>
                <w:szCs w:val="23"/>
                <w:lang w:eastAsia="en-GB"/>
              </w:rPr>
              <w:t>11.2</w:t>
            </w:r>
          </w:p>
        </w:tc>
        <w:tc>
          <w:tcPr>
            <w:tcW w:w="8079" w:type="dxa"/>
          </w:tcPr>
          <w:p w14:paraId="33B3939B" w14:textId="77777777" w:rsidR="00D00A1E" w:rsidRPr="00D00A1E" w:rsidRDefault="00D00A1E" w:rsidP="00D00A1E">
            <w:pPr>
              <w:widowControl w:val="0"/>
              <w:autoSpaceDE w:val="0"/>
              <w:autoSpaceDN w:val="0"/>
              <w:adjustRightInd w:val="0"/>
              <w:rPr>
                <w:rFonts w:ascii="Arial" w:eastAsiaTheme="minorEastAsia" w:hAnsi="Arial" w:cs="Arial"/>
                <w:sz w:val="23"/>
                <w:szCs w:val="23"/>
                <w:lang w:eastAsia="en-GB"/>
              </w:rPr>
            </w:pPr>
            <w:r w:rsidRPr="00D00A1E">
              <w:rPr>
                <w:rFonts w:ascii="Arial" w:eastAsiaTheme="minorEastAsia" w:hAnsi="Arial" w:cs="Arial"/>
                <w:sz w:val="23"/>
                <w:szCs w:val="23"/>
                <w:lang w:eastAsia="en-GB"/>
              </w:rPr>
              <w:t>Contract value and tendering requirement</w:t>
            </w:r>
          </w:p>
        </w:tc>
      </w:tr>
      <w:tr w:rsidR="00D00A1E" w:rsidRPr="00D00A1E" w14:paraId="7B708FA8" w14:textId="77777777" w:rsidTr="00D00A1E">
        <w:tc>
          <w:tcPr>
            <w:tcW w:w="675" w:type="dxa"/>
            <w:vMerge/>
          </w:tcPr>
          <w:p w14:paraId="28720C16" w14:textId="77777777" w:rsidR="00D00A1E" w:rsidRPr="00D00A1E" w:rsidRDefault="00D00A1E" w:rsidP="00D00A1E">
            <w:pPr>
              <w:widowControl w:val="0"/>
              <w:autoSpaceDE w:val="0"/>
              <w:autoSpaceDN w:val="0"/>
              <w:adjustRightInd w:val="0"/>
              <w:rPr>
                <w:rFonts w:ascii="Arial" w:eastAsiaTheme="minorEastAsia" w:hAnsi="Arial" w:cs="Arial"/>
                <w:sz w:val="23"/>
                <w:szCs w:val="23"/>
                <w:lang w:eastAsia="en-GB"/>
              </w:rPr>
            </w:pPr>
          </w:p>
        </w:tc>
        <w:tc>
          <w:tcPr>
            <w:tcW w:w="993" w:type="dxa"/>
          </w:tcPr>
          <w:p w14:paraId="3A46655C" w14:textId="77777777" w:rsidR="00D00A1E" w:rsidRPr="00D00A1E" w:rsidRDefault="005B260C" w:rsidP="00D00A1E">
            <w:pPr>
              <w:widowControl w:val="0"/>
              <w:autoSpaceDE w:val="0"/>
              <w:autoSpaceDN w:val="0"/>
              <w:adjustRightInd w:val="0"/>
              <w:rPr>
                <w:rFonts w:ascii="Arial" w:eastAsiaTheme="minorEastAsia" w:hAnsi="Arial" w:cs="Arial"/>
                <w:b/>
                <w:sz w:val="23"/>
                <w:szCs w:val="23"/>
                <w:lang w:eastAsia="en-GB"/>
              </w:rPr>
            </w:pPr>
            <w:r>
              <w:rPr>
                <w:rFonts w:ascii="Arial" w:eastAsiaTheme="minorEastAsia" w:hAnsi="Arial" w:cs="Arial"/>
                <w:b/>
                <w:sz w:val="23"/>
                <w:szCs w:val="23"/>
                <w:lang w:eastAsia="en-GB"/>
              </w:rPr>
              <w:t>11.3</w:t>
            </w:r>
          </w:p>
        </w:tc>
        <w:tc>
          <w:tcPr>
            <w:tcW w:w="8079" w:type="dxa"/>
          </w:tcPr>
          <w:p w14:paraId="39AB4B32" w14:textId="77777777" w:rsidR="00D00A1E" w:rsidRPr="00D00A1E" w:rsidRDefault="00D00A1E" w:rsidP="00D00A1E">
            <w:pPr>
              <w:widowControl w:val="0"/>
              <w:autoSpaceDE w:val="0"/>
              <w:autoSpaceDN w:val="0"/>
              <w:adjustRightInd w:val="0"/>
              <w:rPr>
                <w:rFonts w:ascii="Arial" w:eastAsiaTheme="minorEastAsia" w:hAnsi="Arial" w:cs="Arial"/>
                <w:sz w:val="23"/>
                <w:szCs w:val="23"/>
                <w:lang w:eastAsia="en-GB"/>
              </w:rPr>
            </w:pPr>
            <w:r w:rsidRPr="00D00A1E">
              <w:rPr>
                <w:rFonts w:ascii="Arial" w:eastAsiaTheme="minorEastAsia" w:hAnsi="Arial" w:cs="Arial"/>
                <w:sz w:val="23"/>
                <w:szCs w:val="23"/>
                <w:lang w:eastAsia="en-GB"/>
              </w:rPr>
              <w:t>Roles required under contract regulations</w:t>
            </w:r>
          </w:p>
        </w:tc>
      </w:tr>
      <w:tr w:rsidR="00D00A1E" w:rsidRPr="00D00A1E" w14:paraId="230E8B5B" w14:textId="77777777" w:rsidTr="00D00A1E">
        <w:tc>
          <w:tcPr>
            <w:tcW w:w="675" w:type="dxa"/>
            <w:vMerge/>
          </w:tcPr>
          <w:p w14:paraId="28441FB6" w14:textId="77777777" w:rsidR="00D00A1E" w:rsidRPr="00D00A1E" w:rsidRDefault="00D00A1E" w:rsidP="00D00A1E">
            <w:pPr>
              <w:widowControl w:val="0"/>
              <w:autoSpaceDE w:val="0"/>
              <w:autoSpaceDN w:val="0"/>
              <w:adjustRightInd w:val="0"/>
              <w:rPr>
                <w:rFonts w:ascii="Arial" w:eastAsiaTheme="minorEastAsia" w:hAnsi="Arial" w:cs="Arial"/>
                <w:sz w:val="23"/>
                <w:szCs w:val="23"/>
                <w:lang w:eastAsia="en-GB"/>
              </w:rPr>
            </w:pPr>
          </w:p>
        </w:tc>
        <w:tc>
          <w:tcPr>
            <w:tcW w:w="993" w:type="dxa"/>
          </w:tcPr>
          <w:p w14:paraId="5881505F" w14:textId="77777777" w:rsidR="00D00A1E" w:rsidRPr="00D00A1E" w:rsidRDefault="005B260C" w:rsidP="00D00A1E">
            <w:pPr>
              <w:widowControl w:val="0"/>
              <w:autoSpaceDE w:val="0"/>
              <w:autoSpaceDN w:val="0"/>
              <w:adjustRightInd w:val="0"/>
              <w:rPr>
                <w:rFonts w:ascii="Arial" w:eastAsiaTheme="minorEastAsia" w:hAnsi="Arial" w:cs="Arial"/>
                <w:b/>
                <w:sz w:val="23"/>
                <w:szCs w:val="23"/>
                <w:lang w:eastAsia="en-GB"/>
              </w:rPr>
            </w:pPr>
            <w:r>
              <w:rPr>
                <w:rFonts w:ascii="Arial" w:eastAsiaTheme="minorEastAsia" w:hAnsi="Arial" w:cs="Arial"/>
                <w:b/>
                <w:sz w:val="23"/>
                <w:szCs w:val="23"/>
                <w:lang w:eastAsia="en-GB"/>
              </w:rPr>
              <w:t>11.4</w:t>
            </w:r>
          </w:p>
        </w:tc>
        <w:tc>
          <w:tcPr>
            <w:tcW w:w="8079" w:type="dxa"/>
          </w:tcPr>
          <w:p w14:paraId="73F542BF" w14:textId="77777777" w:rsidR="00D00A1E" w:rsidRPr="00D00A1E" w:rsidRDefault="00230A12" w:rsidP="00D00A1E">
            <w:pPr>
              <w:widowControl w:val="0"/>
              <w:autoSpaceDE w:val="0"/>
              <w:autoSpaceDN w:val="0"/>
              <w:adjustRightInd w:val="0"/>
              <w:rPr>
                <w:rFonts w:ascii="Arial" w:eastAsiaTheme="minorEastAsia" w:hAnsi="Arial" w:cs="Arial"/>
                <w:sz w:val="23"/>
                <w:szCs w:val="23"/>
                <w:lang w:eastAsia="en-GB"/>
              </w:rPr>
            </w:pPr>
            <w:r>
              <w:rPr>
                <w:rFonts w:ascii="Arial" w:eastAsiaTheme="minorEastAsia" w:hAnsi="Arial" w:cs="Arial"/>
                <w:sz w:val="23"/>
                <w:szCs w:val="23"/>
                <w:lang w:eastAsia="en-GB"/>
              </w:rPr>
              <w:t>Contracting Maintaining</w:t>
            </w:r>
          </w:p>
        </w:tc>
      </w:tr>
      <w:tr w:rsidR="00D00A1E" w:rsidRPr="00D00A1E" w14:paraId="5D57F9EE" w14:textId="77777777" w:rsidTr="00D00A1E">
        <w:tc>
          <w:tcPr>
            <w:tcW w:w="675" w:type="dxa"/>
            <w:vMerge/>
          </w:tcPr>
          <w:p w14:paraId="0004E02E" w14:textId="77777777" w:rsidR="00D00A1E" w:rsidRPr="00D00A1E" w:rsidRDefault="00D00A1E" w:rsidP="00D00A1E">
            <w:pPr>
              <w:widowControl w:val="0"/>
              <w:autoSpaceDE w:val="0"/>
              <w:autoSpaceDN w:val="0"/>
              <w:adjustRightInd w:val="0"/>
              <w:rPr>
                <w:rFonts w:ascii="Arial" w:eastAsiaTheme="minorEastAsia" w:hAnsi="Arial" w:cs="Arial"/>
                <w:sz w:val="23"/>
                <w:szCs w:val="23"/>
                <w:lang w:eastAsia="en-GB"/>
              </w:rPr>
            </w:pPr>
          </w:p>
        </w:tc>
        <w:tc>
          <w:tcPr>
            <w:tcW w:w="993" w:type="dxa"/>
          </w:tcPr>
          <w:p w14:paraId="5618E813" w14:textId="77777777" w:rsidR="00D00A1E" w:rsidRPr="00D00A1E" w:rsidRDefault="005B260C" w:rsidP="00D00A1E">
            <w:pPr>
              <w:widowControl w:val="0"/>
              <w:autoSpaceDE w:val="0"/>
              <w:autoSpaceDN w:val="0"/>
              <w:adjustRightInd w:val="0"/>
              <w:rPr>
                <w:rFonts w:ascii="Arial" w:eastAsiaTheme="minorEastAsia" w:hAnsi="Arial" w:cs="Arial"/>
                <w:b/>
                <w:sz w:val="23"/>
                <w:szCs w:val="23"/>
                <w:lang w:eastAsia="en-GB"/>
              </w:rPr>
            </w:pPr>
            <w:r>
              <w:rPr>
                <w:rFonts w:ascii="Arial" w:eastAsiaTheme="minorEastAsia" w:hAnsi="Arial" w:cs="Arial"/>
                <w:b/>
                <w:sz w:val="23"/>
                <w:szCs w:val="23"/>
                <w:lang w:eastAsia="en-GB"/>
              </w:rPr>
              <w:t>11.5</w:t>
            </w:r>
          </w:p>
        </w:tc>
        <w:tc>
          <w:tcPr>
            <w:tcW w:w="8079" w:type="dxa"/>
          </w:tcPr>
          <w:p w14:paraId="148C16EB" w14:textId="77777777" w:rsidR="00D00A1E" w:rsidRPr="00D00A1E" w:rsidRDefault="00D00A1E" w:rsidP="00D00A1E">
            <w:pPr>
              <w:widowControl w:val="0"/>
              <w:autoSpaceDE w:val="0"/>
              <w:autoSpaceDN w:val="0"/>
              <w:adjustRightInd w:val="0"/>
              <w:rPr>
                <w:rFonts w:ascii="Arial" w:eastAsiaTheme="minorEastAsia" w:hAnsi="Arial" w:cs="Arial"/>
                <w:sz w:val="23"/>
                <w:szCs w:val="23"/>
                <w:lang w:eastAsia="en-GB"/>
              </w:rPr>
            </w:pPr>
            <w:r w:rsidRPr="00D00A1E">
              <w:rPr>
                <w:rFonts w:ascii="Arial" w:eastAsiaTheme="minorEastAsia" w:hAnsi="Arial" w:cs="Arial"/>
                <w:sz w:val="23"/>
                <w:szCs w:val="23"/>
                <w:lang w:eastAsia="en-GB"/>
              </w:rPr>
              <w:t>Leases</w:t>
            </w:r>
          </w:p>
        </w:tc>
      </w:tr>
      <w:tr w:rsidR="00D00A1E" w:rsidRPr="00D00A1E" w14:paraId="7AA886FC" w14:textId="77777777" w:rsidTr="00D00A1E">
        <w:tc>
          <w:tcPr>
            <w:tcW w:w="675" w:type="dxa"/>
          </w:tcPr>
          <w:p w14:paraId="131C0105" w14:textId="77777777" w:rsidR="00D00A1E" w:rsidRPr="00D00A1E" w:rsidRDefault="00D00A1E" w:rsidP="00D00A1E">
            <w:pPr>
              <w:widowControl w:val="0"/>
              <w:autoSpaceDE w:val="0"/>
              <w:autoSpaceDN w:val="0"/>
              <w:adjustRightInd w:val="0"/>
              <w:rPr>
                <w:rFonts w:ascii="Arial" w:eastAsiaTheme="minorEastAsia" w:hAnsi="Arial" w:cs="Arial"/>
                <w:sz w:val="23"/>
                <w:szCs w:val="23"/>
                <w:lang w:eastAsia="en-GB"/>
              </w:rPr>
            </w:pPr>
          </w:p>
        </w:tc>
        <w:tc>
          <w:tcPr>
            <w:tcW w:w="993" w:type="dxa"/>
          </w:tcPr>
          <w:p w14:paraId="345FE353" w14:textId="77777777" w:rsidR="00D00A1E" w:rsidRPr="00D00A1E" w:rsidRDefault="00D00A1E" w:rsidP="00D00A1E">
            <w:pPr>
              <w:widowControl w:val="0"/>
              <w:autoSpaceDE w:val="0"/>
              <w:autoSpaceDN w:val="0"/>
              <w:adjustRightInd w:val="0"/>
              <w:rPr>
                <w:rFonts w:ascii="Arial" w:eastAsiaTheme="minorEastAsia" w:hAnsi="Arial" w:cs="Arial"/>
                <w:b/>
                <w:sz w:val="23"/>
                <w:szCs w:val="23"/>
                <w:lang w:eastAsia="en-GB"/>
              </w:rPr>
            </w:pPr>
          </w:p>
        </w:tc>
        <w:tc>
          <w:tcPr>
            <w:tcW w:w="8079" w:type="dxa"/>
          </w:tcPr>
          <w:p w14:paraId="5DA0BE11" w14:textId="77777777" w:rsidR="00D00A1E" w:rsidRPr="00D00A1E" w:rsidRDefault="00D00A1E" w:rsidP="00D00A1E">
            <w:pPr>
              <w:widowControl w:val="0"/>
              <w:autoSpaceDE w:val="0"/>
              <w:autoSpaceDN w:val="0"/>
              <w:adjustRightInd w:val="0"/>
              <w:rPr>
                <w:rFonts w:ascii="Arial" w:eastAsiaTheme="minorEastAsia" w:hAnsi="Arial" w:cs="Arial"/>
                <w:sz w:val="23"/>
                <w:szCs w:val="23"/>
                <w:lang w:eastAsia="en-GB"/>
              </w:rPr>
            </w:pPr>
          </w:p>
        </w:tc>
      </w:tr>
    </w:tbl>
    <w:p w14:paraId="2E4F7892" w14:textId="77777777" w:rsidR="00DD409C" w:rsidRDefault="00DD409C" w:rsidP="00BA7D5A">
      <w:pPr>
        <w:widowControl w:val="0"/>
        <w:autoSpaceDE w:val="0"/>
        <w:autoSpaceDN w:val="0"/>
        <w:adjustRightInd w:val="0"/>
        <w:rPr>
          <w:rFonts w:ascii="Arial" w:eastAsiaTheme="minorEastAsia" w:hAnsi="Arial" w:cs="Arial"/>
          <w:sz w:val="23"/>
          <w:szCs w:val="23"/>
          <w:lang w:val="en-GB" w:eastAsia="en-GB"/>
        </w:rPr>
      </w:pPr>
    </w:p>
    <w:p w14:paraId="39D138CE" w14:textId="77777777" w:rsidR="00D00A1E" w:rsidRDefault="00D00A1E">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2A7D006B" w14:textId="77777777" w:rsidR="00D00A1E" w:rsidRPr="00D00A1E" w:rsidRDefault="00D00A1E" w:rsidP="00D00A1E">
      <w:pPr>
        <w:widowControl w:val="0"/>
        <w:autoSpaceDE w:val="0"/>
        <w:autoSpaceDN w:val="0"/>
        <w:adjustRightInd w:val="0"/>
        <w:rPr>
          <w:rFonts w:ascii="Arial" w:eastAsiaTheme="minorEastAsia" w:hAnsi="Arial" w:cs="Arial"/>
          <w:sz w:val="23"/>
          <w:szCs w:val="23"/>
          <w:lang w:val="en-GB" w:eastAsia="en-GB"/>
        </w:rPr>
      </w:pPr>
      <w:r w:rsidRPr="00D00A1E">
        <w:rPr>
          <w:rFonts w:ascii="Arial" w:eastAsiaTheme="minorEastAsia" w:hAnsi="Arial" w:cs="Arial"/>
          <w:b/>
          <w:bCs/>
          <w:sz w:val="23"/>
          <w:szCs w:val="23"/>
          <w:lang w:val="en-GB" w:eastAsia="en-GB"/>
        </w:rPr>
        <w:lastRenderedPageBreak/>
        <w:t xml:space="preserve">11.1 Compliance with Contract Regulations </w:t>
      </w:r>
    </w:p>
    <w:p w14:paraId="1885CA96" w14:textId="77777777" w:rsidR="00D00A1E" w:rsidRPr="00D00A1E" w:rsidRDefault="00D00A1E" w:rsidP="00D00A1E">
      <w:pPr>
        <w:widowControl w:val="0"/>
        <w:autoSpaceDE w:val="0"/>
        <w:autoSpaceDN w:val="0"/>
        <w:adjustRightInd w:val="0"/>
        <w:rPr>
          <w:rFonts w:ascii="Arial" w:eastAsiaTheme="minorEastAsia" w:hAnsi="Arial" w:cs="Arial"/>
          <w:sz w:val="23"/>
          <w:szCs w:val="23"/>
          <w:lang w:val="en-GB" w:eastAsia="en-GB"/>
        </w:rPr>
      </w:pPr>
      <w:r w:rsidRPr="00D00A1E">
        <w:rPr>
          <w:rFonts w:ascii="Arial" w:eastAsiaTheme="minorEastAsia" w:hAnsi="Arial" w:cs="Arial"/>
          <w:sz w:val="23"/>
          <w:szCs w:val="23"/>
          <w:lang w:val="en-GB" w:eastAsia="en-GB"/>
        </w:rPr>
        <w:t xml:space="preserve"> </w:t>
      </w:r>
    </w:p>
    <w:p w14:paraId="5FB99B6E" w14:textId="21315B35" w:rsidR="00D00A1E" w:rsidRPr="00D00A1E" w:rsidRDefault="005D6481" w:rsidP="003A7FBA">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All Saints Multi Academy Trust</w:t>
      </w:r>
      <w:r w:rsidR="00D00A1E" w:rsidRPr="00D00A1E">
        <w:rPr>
          <w:rFonts w:ascii="Arial" w:eastAsiaTheme="minorEastAsia" w:hAnsi="Arial" w:cs="Arial"/>
          <w:sz w:val="23"/>
          <w:szCs w:val="23"/>
          <w:lang w:val="en-GB" w:eastAsia="en-GB"/>
        </w:rPr>
        <w:t xml:space="preserve"> has put in p</w:t>
      </w:r>
      <w:r w:rsidR="00D00A1E">
        <w:rPr>
          <w:rFonts w:ascii="Arial" w:eastAsiaTheme="minorEastAsia" w:hAnsi="Arial" w:cs="Arial"/>
          <w:sz w:val="23"/>
          <w:szCs w:val="23"/>
          <w:lang w:val="en-GB" w:eastAsia="en-GB"/>
        </w:rPr>
        <w:t xml:space="preserve">lace formal contract procedures.  </w:t>
      </w:r>
      <w:r w:rsidR="00D00A1E" w:rsidRPr="00D00A1E">
        <w:rPr>
          <w:rFonts w:ascii="Arial" w:eastAsiaTheme="minorEastAsia" w:hAnsi="Arial" w:cs="Arial"/>
          <w:sz w:val="23"/>
          <w:szCs w:val="23"/>
          <w:lang w:val="en-GB" w:eastAsia="en-GB"/>
        </w:rPr>
        <w:t xml:space="preserve">The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00D00A1E" w:rsidRPr="00D00A1E">
        <w:rPr>
          <w:rFonts w:ascii="Arial" w:eastAsiaTheme="minorEastAsia" w:hAnsi="Arial" w:cs="Arial"/>
          <w:sz w:val="23"/>
          <w:szCs w:val="23"/>
          <w:lang w:val="en-GB" w:eastAsia="en-GB"/>
        </w:rPr>
        <w:t xml:space="preserve"> makes its buying decisions in accordance with the principles of ‘best value’ probity and accountability.  Prior to </w:t>
      </w:r>
      <w:proofErr w:type="gramStart"/>
      <w:r w:rsidR="00D00A1E" w:rsidRPr="00D00A1E">
        <w:rPr>
          <w:rFonts w:ascii="Arial" w:eastAsiaTheme="minorEastAsia" w:hAnsi="Arial" w:cs="Arial"/>
          <w:sz w:val="23"/>
          <w:szCs w:val="23"/>
          <w:lang w:val="en-GB" w:eastAsia="en-GB"/>
        </w:rPr>
        <w:t>entering into</w:t>
      </w:r>
      <w:proofErr w:type="gramEnd"/>
      <w:r w:rsidR="00D00A1E" w:rsidRPr="00D00A1E">
        <w:rPr>
          <w:rFonts w:ascii="Arial" w:eastAsiaTheme="minorEastAsia" w:hAnsi="Arial" w:cs="Arial"/>
          <w:sz w:val="23"/>
          <w:szCs w:val="23"/>
          <w:lang w:val="en-GB" w:eastAsia="en-GB"/>
        </w:rPr>
        <w:t xml:space="preserve"> any ar</w:t>
      </w:r>
      <w:r w:rsidR="00D00A1E">
        <w:rPr>
          <w:rFonts w:ascii="Arial" w:eastAsiaTheme="minorEastAsia" w:hAnsi="Arial" w:cs="Arial"/>
          <w:sz w:val="23"/>
          <w:szCs w:val="23"/>
          <w:lang w:val="en-GB" w:eastAsia="en-GB"/>
        </w:rPr>
        <w:t xml:space="preserve">rangement with a supplier, </w:t>
      </w:r>
      <w:r>
        <w:rPr>
          <w:rFonts w:ascii="Arial" w:eastAsiaTheme="minorEastAsia" w:hAnsi="Arial" w:cs="Arial"/>
          <w:sz w:val="23"/>
          <w:szCs w:val="23"/>
          <w:lang w:val="en-GB" w:eastAsia="en-GB"/>
        </w:rPr>
        <w:t>All Saints Multi Academy Trust</w:t>
      </w:r>
      <w:r w:rsidR="00D00A1E" w:rsidRPr="00D00A1E">
        <w:rPr>
          <w:rFonts w:ascii="Arial" w:eastAsiaTheme="minorEastAsia" w:hAnsi="Arial" w:cs="Arial"/>
          <w:sz w:val="23"/>
          <w:szCs w:val="23"/>
          <w:lang w:val="en-GB" w:eastAsia="en-GB"/>
        </w:rPr>
        <w:t xml:space="preserve"> will consider the value of any single purchase or on-going arrangement. Where an arrangement requires a contract to be drawn up, or where it is unclear whether a contract is required, the following guidance is followed.  This includes: </w:t>
      </w:r>
    </w:p>
    <w:p w14:paraId="6E8CBAFA" w14:textId="77777777" w:rsidR="00D00A1E" w:rsidRPr="00D00A1E" w:rsidRDefault="00D00A1E" w:rsidP="003A7FBA">
      <w:pPr>
        <w:widowControl w:val="0"/>
        <w:autoSpaceDE w:val="0"/>
        <w:autoSpaceDN w:val="0"/>
        <w:adjustRightInd w:val="0"/>
        <w:jc w:val="both"/>
        <w:rPr>
          <w:rFonts w:ascii="Arial" w:eastAsiaTheme="minorEastAsia" w:hAnsi="Arial" w:cs="Arial"/>
          <w:sz w:val="23"/>
          <w:szCs w:val="23"/>
          <w:lang w:val="en-GB" w:eastAsia="en-GB"/>
        </w:rPr>
      </w:pPr>
      <w:r w:rsidRPr="00D00A1E">
        <w:rPr>
          <w:rFonts w:ascii="Arial" w:eastAsiaTheme="minorEastAsia" w:hAnsi="Arial" w:cs="Arial"/>
          <w:sz w:val="23"/>
          <w:szCs w:val="23"/>
          <w:lang w:val="en-GB" w:eastAsia="en-GB"/>
        </w:rPr>
        <w:t xml:space="preserve"> </w:t>
      </w:r>
    </w:p>
    <w:p w14:paraId="27EDF7DE" w14:textId="77777777" w:rsidR="00D00A1E" w:rsidRPr="00D00A1E" w:rsidRDefault="00D00A1E" w:rsidP="003A7FBA">
      <w:pPr>
        <w:pStyle w:val="ListParagraph"/>
        <w:widowControl w:val="0"/>
        <w:numPr>
          <w:ilvl w:val="0"/>
          <w:numId w:val="9"/>
        </w:numPr>
        <w:autoSpaceDE w:val="0"/>
        <w:autoSpaceDN w:val="0"/>
        <w:adjustRightInd w:val="0"/>
        <w:jc w:val="both"/>
        <w:rPr>
          <w:rFonts w:ascii="Arial" w:eastAsiaTheme="minorEastAsia" w:hAnsi="Arial" w:cs="Arial"/>
          <w:sz w:val="23"/>
          <w:szCs w:val="23"/>
          <w:lang w:eastAsia="en-GB"/>
        </w:rPr>
      </w:pPr>
      <w:r w:rsidRPr="00D00A1E">
        <w:rPr>
          <w:rFonts w:ascii="Arial" w:eastAsiaTheme="minorEastAsia" w:hAnsi="Arial" w:cs="Arial"/>
          <w:sz w:val="23"/>
          <w:szCs w:val="23"/>
          <w:lang w:eastAsia="en-GB"/>
        </w:rPr>
        <w:t xml:space="preserve">considering the need for a tender process </w:t>
      </w:r>
    </w:p>
    <w:p w14:paraId="6F4ABA9D" w14:textId="77777777" w:rsidR="00D00A1E" w:rsidRPr="00D00A1E" w:rsidRDefault="00D00A1E" w:rsidP="003A7FBA">
      <w:pPr>
        <w:pStyle w:val="ListParagraph"/>
        <w:widowControl w:val="0"/>
        <w:numPr>
          <w:ilvl w:val="0"/>
          <w:numId w:val="9"/>
        </w:numPr>
        <w:autoSpaceDE w:val="0"/>
        <w:autoSpaceDN w:val="0"/>
        <w:adjustRightInd w:val="0"/>
        <w:jc w:val="both"/>
        <w:rPr>
          <w:rFonts w:ascii="Arial" w:eastAsiaTheme="minorEastAsia" w:hAnsi="Arial" w:cs="Arial"/>
          <w:sz w:val="23"/>
          <w:szCs w:val="23"/>
          <w:lang w:eastAsia="en-GB"/>
        </w:rPr>
      </w:pPr>
      <w:r w:rsidRPr="00D00A1E">
        <w:rPr>
          <w:rFonts w:ascii="Arial" w:eastAsiaTheme="minorEastAsia" w:hAnsi="Arial" w:cs="Arial"/>
          <w:sz w:val="23"/>
          <w:szCs w:val="23"/>
          <w:lang w:eastAsia="en-GB"/>
        </w:rPr>
        <w:t xml:space="preserve">ensuring that the school avoids unlawful </w:t>
      </w:r>
      <w:proofErr w:type="gramStart"/>
      <w:r w:rsidRPr="00D00A1E">
        <w:rPr>
          <w:rFonts w:ascii="Arial" w:eastAsiaTheme="minorEastAsia" w:hAnsi="Arial" w:cs="Arial"/>
          <w:sz w:val="23"/>
          <w:szCs w:val="23"/>
          <w:lang w:eastAsia="en-GB"/>
        </w:rPr>
        <w:t>leases</w:t>
      </w:r>
      <w:proofErr w:type="gramEnd"/>
      <w:r w:rsidRPr="00D00A1E">
        <w:rPr>
          <w:rFonts w:ascii="Arial" w:eastAsiaTheme="minorEastAsia" w:hAnsi="Arial" w:cs="Arial"/>
          <w:sz w:val="23"/>
          <w:szCs w:val="23"/>
          <w:lang w:eastAsia="en-GB"/>
        </w:rPr>
        <w:t xml:space="preserve"> </w:t>
      </w:r>
    </w:p>
    <w:p w14:paraId="20E6175E" w14:textId="77777777" w:rsidR="00D00A1E" w:rsidRPr="00D00A1E" w:rsidRDefault="00D00A1E" w:rsidP="003A7FBA">
      <w:pPr>
        <w:pStyle w:val="ListParagraph"/>
        <w:widowControl w:val="0"/>
        <w:numPr>
          <w:ilvl w:val="0"/>
          <w:numId w:val="9"/>
        </w:numPr>
        <w:autoSpaceDE w:val="0"/>
        <w:autoSpaceDN w:val="0"/>
        <w:adjustRightInd w:val="0"/>
        <w:jc w:val="both"/>
        <w:rPr>
          <w:rFonts w:ascii="Arial" w:eastAsiaTheme="minorEastAsia" w:hAnsi="Arial" w:cs="Arial"/>
          <w:sz w:val="23"/>
          <w:szCs w:val="23"/>
          <w:lang w:eastAsia="en-GB"/>
        </w:rPr>
      </w:pPr>
      <w:r w:rsidRPr="00D00A1E">
        <w:rPr>
          <w:rFonts w:ascii="Arial" w:eastAsiaTheme="minorEastAsia" w:hAnsi="Arial" w:cs="Arial"/>
          <w:sz w:val="23"/>
          <w:szCs w:val="23"/>
          <w:lang w:eastAsia="en-GB"/>
        </w:rPr>
        <w:t xml:space="preserve">considering the employment status of consultants and suppliers being contemplated </w:t>
      </w:r>
    </w:p>
    <w:p w14:paraId="361B2E37" w14:textId="77777777" w:rsidR="00D00A1E" w:rsidRPr="00D00A1E" w:rsidRDefault="00D00A1E" w:rsidP="003A7FBA">
      <w:pPr>
        <w:pStyle w:val="ListParagraph"/>
        <w:widowControl w:val="0"/>
        <w:numPr>
          <w:ilvl w:val="0"/>
          <w:numId w:val="9"/>
        </w:numPr>
        <w:autoSpaceDE w:val="0"/>
        <w:autoSpaceDN w:val="0"/>
        <w:adjustRightInd w:val="0"/>
        <w:jc w:val="both"/>
        <w:rPr>
          <w:rFonts w:ascii="Arial" w:eastAsiaTheme="minorEastAsia" w:hAnsi="Arial" w:cs="Arial"/>
          <w:sz w:val="23"/>
          <w:szCs w:val="23"/>
          <w:lang w:eastAsia="en-GB"/>
        </w:rPr>
      </w:pPr>
      <w:r w:rsidRPr="00D00A1E">
        <w:rPr>
          <w:rFonts w:ascii="Arial" w:eastAsiaTheme="minorEastAsia" w:hAnsi="Arial" w:cs="Arial"/>
          <w:sz w:val="23"/>
          <w:szCs w:val="23"/>
          <w:lang w:eastAsia="en-GB"/>
        </w:rPr>
        <w:t xml:space="preserve">reviewing the risk assessment process </w:t>
      </w:r>
    </w:p>
    <w:p w14:paraId="4BC8CF3E" w14:textId="77777777" w:rsidR="00D00A1E" w:rsidRPr="00D00A1E" w:rsidRDefault="00367E1B" w:rsidP="003A7FBA">
      <w:pPr>
        <w:pStyle w:val="ListParagraph"/>
        <w:widowControl w:val="0"/>
        <w:numPr>
          <w:ilvl w:val="0"/>
          <w:numId w:val="9"/>
        </w:numPr>
        <w:autoSpaceDE w:val="0"/>
        <w:autoSpaceDN w:val="0"/>
        <w:adjustRightInd w:val="0"/>
        <w:jc w:val="both"/>
        <w:rPr>
          <w:rFonts w:ascii="Arial" w:eastAsiaTheme="minorEastAsia" w:hAnsi="Arial" w:cs="Arial"/>
          <w:sz w:val="23"/>
          <w:szCs w:val="23"/>
          <w:lang w:eastAsia="en-GB"/>
        </w:rPr>
      </w:pPr>
      <w:r>
        <w:rPr>
          <w:rFonts w:ascii="Arial" w:eastAsiaTheme="minorEastAsia" w:hAnsi="Arial" w:cs="Arial"/>
          <w:sz w:val="23"/>
          <w:szCs w:val="23"/>
          <w:lang w:eastAsia="en-GB"/>
        </w:rPr>
        <w:t>ensuring appropriate DBS</w:t>
      </w:r>
      <w:r w:rsidR="00D00A1E" w:rsidRPr="00D00A1E">
        <w:rPr>
          <w:rFonts w:ascii="Arial" w:eastAsiaTheme="minorEastAsia" w:hAnsi="Arial" w:cs="Arial"/>
          <w:sz w:val="23"/>
          <w:szCs w:val="23"/>
          <w:lang w:eastAsia="en-GB"/>
        </w:rPr>
        <w:t xml:space="preserve"> clearance is </w:t>
      </w:r>
      <w:proofErr w:type="gramStart"/>
      <w:r w:rsidR="00D00A1E" w:rsidRPr="00D00A1E">
        <w:rPr>
          <w:rFonts w:ascii="Arial" w:eastAsiaTheme="minorEastAsia" w:hAnsi="Arial" w:cs="Arial"/>
          <w:sz w:val="23"/>
          <w:szCs w:val="23"/>
          <w:lang w:eastAsia="en-GB"/>
        </w:rPr>
        <w:t>obtained</w:t>
      </w:r>
      <w:proofErr w:type="gramEnd"/>
      <w:r w:rsidR="00D00A1E" w:rsidRPr="00D00A1E">
        <w:rPr>
          <w:rFonts w:ascii="Arial" w:eastAsiaTheme="minorEastAsia" w:hAnsi="Arial" w:cs="Arial"/>
          <w:sz w:val="23"/>
          <w:szCs w:val="23"/>
          <w:lang w:eastAsia="en-GB"/>
        </w:rPr>
        <w:t xml:space="preserve"> </w:t>
      </w:r>
    </w:p>
    <w:p w14:paraId="71C36080" w14:textId="77777777" w:rsidR="00D00A1E" w:rsidRPr="00D00A1E" w:rsidRDefault="00D00A1E" w:rsidP="003A7FBA">
      <w:pPr>
        <w:pStyle w:val="ListParagraph"/>
        <w:widowControl w:val="0"/>
        <w:numPr>
          <w:ilvl w:val="0"/>
          <w:numId w:val="9"/>
        </w:numPr>
        <w:autoSpaceDE w:val="0"/>
        <w:autoSpaceDN w:val="0"/>
        <w:adjustRightInd w:val="0"/>
        <w:jc w:val="both"/>
        <w:rPr>
          <w:rFonts w:ascii="Arial" w:eastAsiaTheme="minorEastAsia" w:hAnsi="Arial" w:cs="Arial"/>
          <w:sz w:val="23"/>
          <w:szCs w:val="23"/>
          <w:lang w:eastAsia="en-GB"/>
        </w:rPr>
      </w:pPr>
      <w:r w:rsidRPr="00D00A1E">
        <w:rPr>
          <w:rFonts w:ascii="Arial" w:eastAsiaTheme="minorEastAsia" w:hAnsi="Arial" w:cs="Arial"/>
          <w:sz w:val="23"/>
          <w:szCs w:val="23"/>
          <w:lang w:eastAsia="en-GB"/>
        </w:rPr>
        <w:t xml:space="preserve">maintaining appropriate contract records </w:t>
      </w:r>
    </w:p>
    <w:p w14:paraId="6F5A0CAD" w14:textId="77777777" w:rsidR="00D00A1E" w:rsidRPr="00D00A1E" w:rsidRDefault="00D00A1E" w:rsidP="003A7FBA">
      <w:pPr>
        <w:widowControl w:val="0"/>
        <w:autoSpaceDE w:val="0"/>
        <w:autoSpaceDN w:val="0"/>
        <w:adjustRightInd w:val="0"/>
        <w:jc w:val="both"/>
        <w:rPr>
          <w:rFonts w:ascii="Arial" w:eastAsiaTheme="minorEastAsia" w:hAnsi="Arial" w:cs="Arial"/>
          <w:sz w:val="23"/>
          <w:szCs w:val="23"/>
          <w:lang w:val="en-GB" w:eastAsia="en-GB"/>
        </w:rPr>
      </w:pPr>
      <w:r w:rsidRPr="00D00A1E">
        <w:rPr>
          <w:rFonts w:ascii="Arial" w:eastAsiaTheme="minorEastAsia" w:hAnsi="Arial" w:cs="Arial"/>
          <w:sz w:val="23"/>
          <w:szCs w:val="23"/>
          <w:lang w:val="en-GB" w:eastAsia="en-GB"/>
        </w:rPr>
        <w:t xml:space="preserve">The Health and Safety competence of contractors is assessed. </w:t>
      </w:r>
    </w:p>
    <w:p w14:paraId="6CA5448D" w14:textId="77777777" w:rsidR="00D00A1E" w:rsidRPr="00D00A1E" w:rsidRDefault="00D00A1E" w:rsidP="003A7FBA">
      <w:pPr>
        <w:widowControl w:val="0"/>
        <w:autoSpaceDE w:val="0"/>
        <w:autoSpaceDN w:val="0"/>
        <w:adjustRightInd w:val="0"/>
        <w:jc w:val="both"/>
        <w:rPr>
          <w:rFonts w:ascii="Arial" w:eastAsiaTheme="minorEastAsia" w:hAnsi="Arial" w:cs="Arial"/>
          <w:sz w:val="23"/>
          <w:szCs w:val="23"/>
          <w:lang w:val="en-GB" w:eastAsia="en-GB"/>
        </w:rPr>
      </w:pPr>
      <w:r w:rsidRPr="00D00A1E">
        <w:rPr>
          <w:rFonts w:ascii="Arial" w:eastAsiaTheme="minorEastAsia" w:hAnsi="Arial" w:cs="Arial"/>
          <w:sz w:val="23"/>
          <w:szCs w:val="23"/>
          <w:lang w:val="en-GB" w:eastAsia="en-GB"/>
        </w:rPr>
        <w:t xml:space="preserve"> </w:t>
      </w:r>
    </w:p>
    <w:p w14:paraId="1B43D13B" w14:textId="77777777" w:rsidR="00D00A1E" w:rsidRPr="00D00A1E" w:rsidRDefault="00D00A1E" w:rsidP="003A7FBA">
      <w:pPr>
        <w:widowControl w:val="0"/>
        <w:autoSpaceDE w:val="0"/>
        <w:autoSpaceDN w:val="0"/>
        <w:adjustRightInd w:val="0"/>
        <w:jc w:val="both"/>
        <w:rPr>
          <w:rFonts w:ascii="Arial" w:eastAsiaTheme="minorEastAsia" w:hAnsi="Arial" w:cs="Arial"/>
          <w:sz w:val="23"/>
          <w:szCs w:val="23"/>
          <w:lang w:val="en-GB" w:eastAsia="en-GB"/>
        </w:rPr>
      </w:pPr>
      <w:r w:rsidRPr="00D00A1E">
        <w:rPr>
          <w:rFonts w:ascii="Arial" w:eastAsiaTheme="minorEastAsia" w:hAnsi="Arial" w:cs="Arial"/>
          <w:sz w:val="23"/>
          <w:szCs w:val="23"/>
          <w:lang w:val="en-GB" w:eastAsia="en-GB"/>
        </w:rPr>
        <w:t xml:space="preserve">Only contractors registered with their professional or trade association will be employed to carry out major work at the school.  Where practical, work is carried out at the end of the school day (term time), or during holiday periods. </w:t>
      </w:r>
    </w:p>
    <w:p w14:paraId="13BE8F97" w14:textId="77777777" w:rsidR="00D00A1E" w:rsidRPr="00D00A1E" w:rsidRDefault="00D00A1E" w:rsidP="003A7FBA">
      <w:pPr>
        <w:widowControl w:val="0"/>
        <w:autoSpaceDE w:val="0"/>
        <w:autoSpaceDN w:val="0"/>
        <w:adjustRightInd w:val="0"/>
        <w:jc w:val="both"/>
        <w:rPr>
          <w:rFonts w:ascii="Arial" w:eastAsiaTheme="minorEastAsia" w:hAnsi="Arial" w:cs="Arial"/>
          <w:sz w:val="23"/>
          <w:szCs w:val="23"/>
          <w:lang w:val="en-GB" w:eastAsia="en-GB"/>
        </w:rPr>
      </w:pPr>
      <w:r w:rsidRPr="00D00A1E">
        <w:rPr>
          <w:rFonts w:ascii="Arial" w:eastAsiaTheme="minorEastAsia" w:hAnsi="Arial" w:cs="Arial"/>
          <w:sz w:val="23"/>
          <w:szCs w:val="23"/>
          <w:lang w:val="en-GB" w:eastAsia="en-GB"/>
        </w:rPr>
        <w:t xml:space="preserve"> </w:t>
      </w:r>
    </w:p>
    <w:p w14:paraId="10974E74" w14:textId="77777777" w:rsidR="00D00A1E" w:rsidRPr="00D00A1E" w:rsidRDefault="00D00A1E" w:rsidP="00D00A1E">
      <w:pPr>
        <w:widowControl w:val="0"/>
        <w:autoSpaceDE w:val="0"/>
        <w:autoSpaceDN w:val="0"/>
        <w:adjustRightInd w:val="0"/>
        <w:rPr>
          <w:rFonts w:ascii="Arial" w:eastAsiaTheme="minorEastAsia" w:hAnsi="Arial" w:cs="Arial"/>
          <w:sz w:val="23"/>
          <w:szCs w:val="23"/>
          <w:lang w:val="en-GB" w:eastAsia="en-GB"/>
        </w:rPr>
      </w:pPr>
      <w:r w:rsidRPr="00D00A1E">
        <w:rPr>
          <w:rFonts w:ascii="Arial" w:eastAsiaTheme="minorEastAsia" w:hAnsi="Arial" w:cs="Arial"/>
          <w:b/>
          <w:bCs/>
          <w:sz w:val="23"/>
          <w:szCs w:val="23"/>
          <w:lang w:val="en-GB" w:eastAsia="en-GB"/>
        </w:rPr>
        <w:t xml:space="preserve">11.2 Contract Value and Tendering Requirement </w:t>
      </w:r>
    </w:p>
    <w:p w14:paraId="17A96D44" w14:textId="77777777" w:rsidR="00D00A1E" w:rsidRPr="00D00A1E" w:rsidRDefault="00D00A1E" w:rsidP="00D00A1E">
      <w:pPr>
        <w:widowControl w:val="0"/>
        <w:autoSpaceDE w:val="0"/>
        <w:autoSpaceDN w:val="0"/>
        <w:adjustRightInd w:val="0"/>
        <w:rPr>
          <w:rFonts w:ascii="Arial" w:eastAsiaTheme="minorEastAsia" w:hAnsi="Arial" w:cs="Arial"/>
          <w:sz w:val="23"/>
          <w:szCs w:val="23"/>
          <w:lang w:val="en-GB" w:eastAsia="en-GB"/>
        </w:rPr>
      </w:pPr>
      <w:r w:rsidRPr="00D00A1E">
        <w:rPr>
          <w:rFonts w:ascii="Arial" w:eastAsiaTheme="minorEastAsia" w:hAnsi="Arial" w:cs="Arial"/>
          <w:sz w:val="23"/>
          <w:szCs w:val="23"/>
          <w:lang w:val="en-GB" w:eastAsia="en-GB"/>
        </w:rPr>
        <w:t xml:space="preserve"> </w:t>
      </w:r>
    </w:p>
    <w:p w14:paraId="59D19B39" w14:textId="2F4657BD" w:rsidR="00D00A1E" w:rsidRPr="00D00A1E" w:rsidRDefault="00765E70" w:rsidP="003A7FBA">
      <w:pPr>
        <w:widowControl w:val="0"/>
        <w:autoSpaceDE w:val="0"/>
        <w:autoSpaceDN w:val="0"/>
        <w:adjustRightInd w:val="0"/>
        <w:jc w:val="both"/>
        <w:rPr>
          <w:rFonts w:ascii="Arial" w:eastAsiaTheme="minorEastAsia" w:hAnsi="Arial" w:cs="Arial"/>
          <w:sz w:val="23"/>
          <w:szCs w:val="23"/>
          <w:lang w:val="en-GB" w:eastAsia="en-GB"/>
        </w:rPr>
      </w:pPr>
      <w:r w:rsidRPr="00765E70">
        <w:rPr>
          <w:rFonts w:ascii="Arial" w:hAnsi="Arial" w:cs="Arial"/>
          <w:sz w:val="23"/>
          <w:szCs w:val="23"/>
        </w:rPr>
        <w:t>In the UK, public procurement is governed by the Public Contracts Regulations 2015 (PCR 2015), which were retained after Brexit. The UK government introduced the “Find a Tender” service as the national platform for publishing public procurement notices in the UK. This platform serves as the counterpart to the OJEU for advertising public sector procurement opportunities in the UK</w:t>
      </w:r>
      <w:r>
        <w:rPr>
          <w:rFonts w:ascii="Arial" w:hAnsi="Arial" w:cs="Arial"/>
          <w:sz w:val="23"/>
          <w:szCs w:val="23"/>
        </w:rPr>
        <w:t xml:space="preserve">.  In line with </w:t>
      </w:r>
      <w:r w:rsidR="005702C3">
        <w:rPr>
          <w:rFonts w:ascii="Arial" w:hAnsi="Arial" w:cs="Arial"/>
          <w:sz w:val="23"/>
          <w:szCs w:val="23"/>
        </w:rPr>
        <w:t>this regulation and p</w:t>
      </w:r>
      <w:r w:rsidR="007C2417" w:rsidRPr="00765E70">
        <w:rPr>
          <w:rFonts w:ascii="Arial" w:eastAsiaTheme="minorEastAsia" w:hAnsi="Arial" w:cs="Arial"/>
          <w:sz w:val="23"/>
          <w:szCs w:val="23"/>
          <w:lang w:val="en-GB" w:eastAsia="en-GB"/>
        </w:rPr>
        <w:t>purchases</w:t>
      </w:r>
      <w:r w:rsidR="00D00A1E" w:rsidRPr="00765E70">
        <w:rPr>
          <w:rFonts w:ascii="Arial" w:eastAsiaTheme="minorEastAsia" w:hAnsi="Arial" w:cs="Arial"/>
          <w:sz w:val="23"/>
          <w:szCs w:val="23"/>
          <w:lang w:val="en-GB" w:eastAsia="en-GB"/>
        </w:rPr>
        <w:t xml:space="preserve"> </w:t>
      </w:r>
      <w:r w:rsidR="00D00A1E" w:rsidRPr="00D00A1E">
        <w:rPr>
          <w:rFonts w:ascii="Arial" w:eastAsiaTheme="minorEastAsia" w:hAnsi="Arial" w:cs="Arial"/>
          <w:sz w:val="23"/>
          <w:szCs w:val="23"/>
          <w:lang w:val="en-GB" w:eastAsia="en-GB"/>
        </w:rPr>
        <w:t xml:space="preserve">for supplies and services with a </w:t>
      </w:r>
      <w:r w:rsidR="003A7FBA">
        <w:rPr>
          <w:rFonts w:ascii="Arial" w:eastAsiaTheme="minorEastAsia" w:hAnsi="Arial" w:cs="Arial"/>
          <w:sz w:val="23"/>
          <w:szCs w:val="23"/>
          <w:lang w:val="en-GB" w:eastAsia="en-GB"/>
        </w:rPr>
        <w:t xml:space="preserve">total value </w:t>
      </w:r>
      <w:proofErr w:type="gramStart"/>
      <w:r w:rsidR="003A7FBA">
        <w:rPr>
          <w:rFonts w:ascii="Arial" w:eastAsiaTheme="minorEastAsia" w:hAnsi="Arial" w:cs="Arial"/>
          <w:sz w:val="23"/>
          <w:szCs w:val="23"/>
          <w:lang w:val="en-GB" w:eastAsia="en-GB"/>
        </w:rPr>
        <w:t>in excess of</w:t>
      </w:r>
      <w:proofErr w:type="gramEnd"/>
      <w:r w:rsidR="0013168C">
        <w:rPr>
          <w:rFonts w:ascii="Arial" w:eastAsiaTheme="minorEastAsia" w:hAnsi="Arial" w:cs="Arial"/>
          <w:sz w:val="23"/>
          <w:szCs w:val="23"/>
          <w:lang w:val="en-GB" w:eastAsia="en-GB"/>
        </w:rPr>
        <w:t xml:space="preserve"> </w:t>
      </w:r>
      <w:r w:rsidR="007C2417">
        <w:rPr>
          <w:rFonts w:ascii="Arial" w:eastAsiaTheme="minorEastAsia" w:hAnsi="Arial" w:cs="Arial"/>
          <w:sz w:val="23"/>
          <w:szCs w:val="23"/>
          <w:lang w:val="en-GB" w:eastAsia="en-GB"/>
        </w:rPr>
        <w:t>215,000 euros</w:t>
      </w:r>
      <w:r w:rsidR="005A77DB">
        <w:rPr>
          <w:rFonts w:ascii="Arial" w:eastAsiaTheme="minorEastAsia" w:hAnsi="Arial" w:cs="Arial"/>
          <w:sz w:val="23"/>
          <w:szCs w:val="23"/>
          <w:lang w:val="en-GB" w:eastAsia="en-GB"/>
        </w:rPr>
        <w:t xml:space="preserve"> inclusive of VAT</w:t>
      </w:r>
      <w:r w:rsidR="0013168C">
        <w:rPr>
          <w:rFonts w:ascii="Arial" w:eastAsiaTheme="minorEastAsia" w:hAnsi="Arial" w:cs="Arial"/>
          <w:sz w:val="23"/>
          <w:szCs w:val="23"/>
          <w:lang w:val="en-GB" w:eastAsia="en-GB"/>
        </w:rPr>
        <w:t xml:space="preserve"> </w:t>
      </w:r>
      <w:r w:rsidR="00D00A1E" w:rsidRPr="00D00A1E">
        <w:rPr>
          <w:rFonts w:ascii="Arial" w:eastAsiaTheme="minorEastAsia" w:hAnsi="Arial" w:cs="Arial"/>
          <w:sz w:val="23"/>
          <w:szCs w:val="23"/>
          <w:lang w:val="en-GB" w:eastAsia="en-GB"/>
        </w:rPr>
        <w:t xml:space="preserve">are subject to a formal tendering procedure.  The value is determined by either the total value of the contract where the contract is for four years or less, or the value over a </w:t>
      </w:r>
      <w:r w:rsidR="0013168C" w:rsidRPr="00D00A1E">
        <w:rPr>
          <w:rFonts w:ascii="Arial" w:eastAsiaTheme="minorEastAsia" w:hAnsi="Arial" w:cs="Arial"/>
          <w:sz w:val="23"/>
          <w:szCs w:val="23"/>
          <w:lang w:val="en-GB" w:eastAsia="en-GB"/>
        </w:rPr>
        <w:t>four-year</w:t>
      </w:r>
      <w:r w:rsidR="00D00A1E" w:rsidRPr="00D00A1E">
        <w:rPr>
          <w:rFonts w:ascii="Arial" w:eastAsiaTheme="minorEastAsia" w:hAnsi="Arial" w:cs="Arial"/>
          <w:sz w:val="23"/>
          <w:szCs w:val="23"/>
          <w:lang w:val="en-GB" w:eastAsia="en-GB"/>
        </w:rPr>
        <w:t xml:space="preserve"> period where there is no specified termination date or where this date is beyond four years.  It is the responsibility of the </w:t>
      </w:r>
      <w:r w:rsidR="005A77DB">
        <w:rPr>
          <w:rFonts w:ascii="Arial" w:eastAsiaTheme="minorEastAsia" w:hAnsi="Arial" w:cs="Arial"/>
          <w:sz w:val="23"/>
          <w:szCs w:val="23"/>
          <w:lang w:val="en-GB" w:eastAsia="en-GB"/>
        </w:rPr>
        <w:t>CEO</w:t>
      </w:r>
      <w:r w:rsidR="00D00A1E">
        <w:rPr>
          <w:rFonts w:ascii="Arial" w:eastAsiaTheme="minorEastAsia" w:hAnsi="Arial" w:cs="Arial"/>
          <w:sz w:val="23"/>
          <w:szCs w:val="23"/>
          <w:lang w:val="en-GB" w:eastAsia="en-GB"/>
        </w:rPr>
        <w:t xml:space="preserve"> and the </w:t>
      </w:r>
      <w:r w:rsidR="00A30036">
        <w:rPr>
          <w:rFonts w:ascii="Arial" w:eastAsiaTheme="minorEastAsia" w:hAnsi="Arial" w:cs="Arial"/>
          <w:sz w:val="23"/>
          <w:szCs w:val="23"/>
          <w:lang w:val="en-GB" w:eastAsia="en-GB"/>
        </w:rPr>
        <w:t xml:space="preserve">Finance and </w:t>
      </w:r>
      <w:r w:rsidR="0013168C">
        <w:rPr>
          <w:rFonts w:ascii="Arial" w:eastAsiaTheme="minorEastAsia" w:hAnsi="Arial" w:cs="Arial"/>
          <w:sz w:val="23"/>
          <w:szCs w:val="23"/>
          <w:lang w:val="en-GB" w:eastAsia="en-GB"/>
        </w:rPr>
        <w:t>Business</w:t>
      </w:r>
      <w:r w:rsidR="00A30036">
        <w:rPr>
          <w:rFonts w:ascii="Arial" w:eastAsiaTheme="minorEastAsia" w:hAnsi="Arial" w:cs="Arial"/>
          <w:sz w:val="23"/>
          <w:szCs w:val="23"/>
          <w:lang w:val="en-GB" w:eastAsia="en-GB"/>
        </w:rPr>
        <w:t xml:space="preserve"> Committee</w:t>
      </w:r>
      <w:r w:rsidR="0013168C">
        <w:rPr>
          <w:rFonts w:ascii="Arial" w:eastAsiaTheme="minorEastAsia" w:hAnsi="Arial" w:cs="Arial"/>
          <w:sz w:val="23"/>
          <w:szCs w:val="23"/>
          <w:lang w:val="en-GB" w:eastAsia="en-GB"/>
        </w:rPr>
        <w:t xml:space="preserve"> </w:t>
      </w:r>
      <w:r w:rsidR="00D00A1E" w:rsidRPr="00D00A1E">
        <w:rPr>
          <w:rFonts w:ascii="Arial" w:eastAsiaTheme="minorEastAsia" w:hAnsi="Arial" w:cs="Arial"/>
          <w:sz w:val="23"/>
          <w:szCs w:val="23"/>
          <w:lang w:val="en-GB" w:eastAsia="en-GB"/>
        </w:rPr>
        <w:t xml:space="preserve">to ensure that such procedures have been followed correctly, prior to agreeing the contract. </w:t>
      </w:r>
      <w:r w:rsidR="00367E1B">
        <w:rPr>
          <w:rFonts w:ascii="Arial" w:eastAsiaTheme="minorEastAsia" w:hAnsi="Arial" w:cs="Arial"/>
          <w:sz w:val="23"/>
          <w:szCs w:val="23"/>
          <w:lang w:val="en-GB" w:eastAsia="en-GB"/>
        </w:rPr>
        <w:t xml:space="preserve"> The school will also seek specialist or legal advice prior to tendering to ensure that the correct procedures are followed.</w:t>
      </w:r>
    </w:p>
    <w:p w14:paraId="593CCB86" w14:textId="77777777" w:rsidR="00D00A1E" w:rsidRPr="00D00A1E" w:rsidRDefault="00D00A1E" w:rsidP="003A7FBA">
      <w:pPr>
        <w:widowControl w:val="0"/>
        <w:autoSpaceDE w:val="0"/>
        <w:autoSpaceDN w:val="0"/>
        <w:adjustRightInd w:val="0"/>
        <w:jc w:val="both"/>
        <w:rPr>
          <w:rFonts w:ascii="Arial" w:eastAsiaTheme="minorEastAsia" w:hAnsi="Arial" w:cs="Arial"/>
          <w:sz w:val="23"/>
          <w:szCs w:val="23"/>
          <w:lang w:val="en-GB" w:eastAsia="en-GB"/>
        </w:rPr>
      </w:pPr>
      <w:r w:rsidRPr="00D00A1E">
        <w:rPr>
          <w:rFonts w:ascii="Arial" w:eastAsiaTheme="minorEastAsia" w:hAnsi="Arial" w:cs="Arial"/>
          <w:b/>
          <w:bCs/>
          <w:sz w:val="23"/>
          <w:szCs w:val="23"/>
          <w:lang w:val="en-GB" w:eastAsia="en-GB"/>
        </w:rPr>
        <w:t xml:space="preserve"> </w:t>
      </w:r>
    </w:p>
    <w:p w14:paraId="0C58AA27" w14:textId="77777777" w:rsidR="00D00A1E" w:rsidRPr="00D00A1E" w:rsidRDefault="00F679A9" w:rsidP="003A7FBA">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11.3</w:t>
      </w:r>
      <w:r w:rsidR="00D00A1E" w:rsidRPr="00D00A1E">
        <w:rPr>
          <w:rFonts w:ascii="Arial" w:eastAsiaTheme="minorEastAsia" w:hAnsi="Arial" w:cs="Arial"/>
          <w:b/>
          <w:bCs/>
          <w:sz w:val="23"/>
          <w:szCs w:val="23"/>
          <w:lang w:val="en-GB" w:eastAsia="en-GB"/>
        </w:rPr>
        <w:t xml:space="preserve"> Roles Required Under Contract Regulations </w:t>
      </w:r>
    </w:p>
    <w:p w14:paraId="40843ECF" w14:textId="77777777" w:rsidR="00D00A1E" w:rsidRPr="00D00A1E" w:rsidRDefault="00D00A1E" w:rsidP="003A7FBA">
      <w:pPr>
        <w:widowControl w:val="0"/>
        <w:autoSpaceDE w:val="0"/>
        <w:autoSpaceDN w:val="0"/>
        <w:adjustRightInd w:val="0"/>
        <w:jc w:val="both"/>
        <w:rPr>
          <w:rFonts w:ascii="Arial" w:eastAsiaTheme="minorEastAsia" w:hAnsi="Arial" w:cs="Arial"/>
          <w:sz w:val="23"/>
          <w:szCs w:val="23"/>
          <w:lang w:val="en-GB" w:eastAsia="en-GB"/>
        </w:rPr>
      </w:pPr>
      <w:r w:rsidRPr="00D00A1E">
        <w:rPr>
          <w:rFonts w:ascii="Arial" w:eastAsiaTheme="minorEastAsia" w:hAnsi="Arial" w:cs="Arial"/>
          <w:sz w:val="23"/>
          <w:szCs w:val="23"/>
          <w:lang w:val="en-GB" w:eastAsia="en-GB"/>
        </w:rPr>
        <w:t xml:space="preserve"> </w:t>
      </w:r>
    </w:p>
    <w:p w14:paraId="2C6A5E39" w14:textId="77777777" w:rsidR="00D00A1E" w:rsidRPr="00D00A1E" w:rsidRDefault="005D6481" w:rsidP="003A7FBA">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All Saints Multi Academy Trust</w:t>
      </w:r>
      <w:r w:rsidR="00D00A1E" w:rsidRPr="00D00A1E">
        <w:rPr>
          <w:rFonts w:ascii="Arial" w:eastAsiaTheme="minorEastAsia" w:hAnsi="Arial" w:cs="Arial"/>
          <w:sz w:val="23"/>
          <w:szCs w:val="23"/>
          <w:lang w:val="en-GB" w:eastAsia="en-GB"/>
        </w:rPr>
        <w:t xml:space="preserve"> has appointed the following to undertake the required roles within the tendering process: </w:t>
      </w:r>
    </w:p>
    <w:p w14:paraId="07AD6E14" w14:textId="77777777" w:rsidR="00D00A1E" w:rsidRDefault="00F679A9" w:rsidP="003A7FBA">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 </w:t>
      </w:r>
    </w:p>
    <w:p w14:paraId="23649FAD" w14:textId="21DA67F4" w:rsidR="0013168C" w:rsidRDefault="005A77DB" w:rsidP="003A7FBA">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Chief </w:t>
      </w:r>
      <w:r w:rsidR="0013168C">
        <w:rPr>
          <w:rFonts w:ascii="Arial" w:eastAsiaTheme="minorEastAsia" w:hAnsi="Arial" w:cs="Arial"/>
          <w:sz w:val="23"/>
          <w:szCs w:val="23"/>
          <w:lang w:val="en-GB" w:eastAsia="en-GB"/>
        </w:rPr>
        <w:t>Executive</w:t>
      </w:r>
      <w:r>
        <w:rPr>
          <w:rFonts w:ascii="Arial" w:eastAsiaTheme="minorEastAsia" w:hAnsi="Arial" w:cs="Arial"/>
          <w:sz w:val="23"/>
          <w:szCs w:val="23"/>
          <w:lang w:val="en-GB" w:eastAsia="en-GB"/>
        </w:rPr>
        <w:t xml:space="preserve"> Officer</w:t>
      </w:r>
    </w:p>
    <w:p w14:paraId="664E8257" w14:textId="77777777" w:rsidR="00F679A9" w:rsidRDefault="007D2876" w:rsidP="003A7FBA">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Head teacher</w:t>
      </w:r>
      <w:r w:rsidR="00367E1B">
        <w:rPr>
          <w:rFonts w:ascii="Arial" w:eastAsiaTheme="minorEastAsia" w:hAnsi="Arial" w:cs="Arial"/>
          <w:sz w:val="23"/>
          <w:szCs w:val="23"/>
          <w:lang w:val="en-GB" w:eastAsia="en-GB"/>
        </w:rPr>
        <w:tab/>
      </w:r>
      <w:r w:rsidR="00367E1B">
        <w:rPr>
          <w:rFonts w:ascii="Arial" w:eastAsiaTheme="minorEastAsia" w:hAnsi="Arial" w:cs="Arial"/>
          <w:sz w:val="23"/>
          <w:szCs w:val="23"/>
          <w:lang w:val="en-GB" w:eastAsia="en-GB"/>
        </w:rPr>
        <w:tab/>
      </w:r>
      <w:r w:rsidR="00367E1B">
        <w:rPr>
          <w:rFonts w:ascii="Arial" w:eastAsiaTheme="minorEastAsia" w:hAnsi="Arial" w:cs="Arial"/>
          <w:sz w:val="23"/>
          <w:szCs w:val="23"/>
          <w:lang w:val="en-GB" w:eastAsia="en-GB"/>
        </w:rPr>
        <w:tab/>
      </w:r>
      <w:r w:rsidR="003A7FBA">
        <w:rPr>
          <w:rFonts w:ascii="Arial" w:eastAsiaTheme="minorEastAsia" w:hAnsi="Arial" w:cs="Arial"/>
          <w:sz w:val="23"/>
          <w:szCs w:val="23"/>
          <w:lang w:val="en-GB" w:eastAsia="en-GB"/>
        </w:rPr>
        <w:t xml:space="preserve"> </w:t>
      </w:r>
    </w:p>
    <w:p w14:paraId="6CEB4348" w14:textId="77777777" w:rsidR="00F679A9" w:rsidRDefault="00397D98" w:rsidP="003A7FBA">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Chief Finance and Operation officer</w:t>
      </w:r>
      <w:r w:rsidR="00367E1B">
        <w:rPr>
          <w:rFonts w:ascii="Arial" w:eastAsiaTheme="minorEastAsia" w:hAnsi="Arial" w:cs="Arial"/>
          <w:sz w:val="23"/>
          <w:szCs w:val="23"/>
          <w:lang w:val="en-GB" w:eastAsia="en-GB"/>
        </w:rPr>
        <w:tab/>
      </w:r>
      <w:r w:rsidR="00367E1B">
        <w:rPr>
          <w:rFonts w:ascii="Arial" w:eastAsiaTheme="minorEastAsia" w:hAnsi="Arial" w:cs="Arial"/>
          <w:sz w:val="23"/>
          <w:szCs w:val="23"/>
          <w:lang w:val="en-GB" w:eastAsia="en-GB"/>
        </w:rPr>
        <w:tab/>
      </w:r>
      <w:r w:rsidR="00367E1B">
        <w:rPr>
          <w:rFonts w:ascii="Arial" w:eastAsiaTheme="minorEastAsia" w:hAnsi="Arial" w:cs="Arial"/>
          <w:sz w:val="23"/>
          <w:szCs w:val="23"/>
          <w:lang w:val="en-GB" w:eastAsia="en-GB"/>
        </w:rPr>
        <w:tab/>
      </w:r>
    </w:p>
    <w:p w14:paraId="18810EC7" w14:textId="698500DC" w:rsidR="00E418DC" w:rsidRPr="00732AC2" w:rsidRDefault="00F679A9" w:rsidP="003A7FBA">
      <w:pPr>
        <w:widowControl w:val="0"/>
        <w:autoSpaceDE w:val="0"/>
        <w:autoSpaceDN w:val="0"/>
        <w:adjustRightInd w:val="0"/>
        <w:jc w:val="both"/>
        <w:rPr>
          <w:rFonts w:ascii="Arial" w:eastAsiaTheme="minorEastAsia" w:hAnsi="Arial" w:cs="Arial"/>
          <w:sz w:val="23"/>
          <w:szCs w:val="23"/>
          <w:lang w:val="en-GB" w:eastAsia="en-GB"/>
        </w:rPr>
      </w:pPr>
      <w:r w:rsidRPr="00732AC2">
        <w:rPr>
          <w:rFonts w:ascii="Arial" w:eastAsiaTheme="minorEastAsia" w:hAnsi="Arial" w:cs="Arial"/>
          <w:sz w:val="23"/>
          <w:szCs w:val="23"/>
          <w:lang w:val="en-GB" w:eastAsia="en-GB"/>
        </w:rPr>
        <w:t xml:space="preserve">Chair of </w:t>
      </w:r>
      <w:r w:rsidR="004A5599">
        <w:rPr>
          <w:rFonts w:ascii="Arial" w:eastAsiaTheme="minorEastAsia" w:hAnsi="Arial" w:cs="Arial"/>
          <w:sz w:val="23"/>
          <w:szCs w:val="23"/>
          <w:lang w:val="en-GB" w:eastAsia="en-GB"/>
        </w:rPr>
        <w:t>Director</w:t>
      </w:r>
      <w:r w:rsidR="0080362D" w:rsidRPr="00732AC2">
        <w:rPr>
          <w:rFonts w:ascii="Arial" w:eastAsiaTheme="minorEastAsia" w:hAnsi="Arial" w:cs="Arial"/>
          <w:sz w:val="23"/>
          <w:szCs w:val="23"/>
          <w:lang w:val="en-GB" w:eastAsia="en-GB"/>
        </w:rPr>
        <w:t>s</w:t>
      </w:r>
      <w:r w:rsidRPr="00732AC2">
        <w:rPr>
          <w:rFonts w:ascii="Arial" w:eastAsiaTheme="minorEastAsia" w:hAnsi="Arial" w:cs="Arial"/>
          <w:sz w:val="23"/>
          <w:szCs w:val="23"/>
          <w:lang w:val="en-GB" w:eastAsia="en-GB"/>
        </w:rPr>
        <w:tab/>
      </w:r>
      <w:r w:rsidRPr="00732AC2">
        <w:rPr>
          <w:rFonts w:ascii="Arial" w:eastAsiaTheme="minorEastAsia" w:hAnsi="Arial" w:cs="Arial"/>
          <w:sz w:val="23"/>
          <w:szCs w:val="23"/>
          <w:lang w:val="en-GB" w:eastAsia="en-GB"/>
        </w:rPr>
        <w:tab/>
      </w:r>
      <w:r w:rsidRPr="00732AC2">
        <w:rPr>
          <w:rFonts w:ascii="Arial" w:eastAsiaTheme="minorEastAsia" w:hAnsi="Arial" w:cs="Arial"/>
          <w:sz w:val="23"/>
          <w:szCs w:val="23"/>
          <w:lang w:val="en-GB" w:eastAsia="en-GB"/>
        </w:rPr>
        <w:tab/>
      </w:r>
    </w:p>
    <w:p w14:paraId="4448F518" w14:textId="77777777" w:rsidR="00D00A1E" w:rsidRPr="00D00A1E" w:rsidRDefault="00F679A9" w:rsidP="003A7FBA">
      <w:pPr>
        <w:widowControl w:val="0"/>
        <w:autoSpaceDE w:val="0"/>
        <w:autoSpaceDN w:val="0"/>
        <w:adjustRightInd w:val="0"/>
        <w:jc w:val="both"/>
        <w:rPr>
          <w:rFonts w:ascii="Arial" w:eastAsiaTheme="minorEastAsia" w:hAnsi="Arial" w:cs="Arial"/>
          <w:sz w:val="23"/>
          <w:szCs w:val="23"/>
          <w:lang w:val="en-GB" w:eastAsia="en-GB"/>
        </w:rPr>
      </w:pPr>
      <w:r w:rsidRPr="00732AC2">
        <w:rPr>
          <w:rFonts w:ascii="Arial" w:eastAsiaTheme="minorEastAsia" w:hAnsi="Arial" w:cs="Arial"/>
          <w:sz w:val="23"/>
          <w:szCs w:val="23"/>
          <w:lang w:val="en-GB" w:eastAsia="en-GB"/>
        </w:rPr>
        <w:t>Consultant (where required)</w:t>
      </w:r>
      <w:r w:rsidR="00367E1B">
        <w:rPr>
          <w:rFonts w:ascii="Arial" w:eastAsiaTheme="minorEastAsia" w:hAnsi="Arial" w:cs="Arial"/>
          <w:sz w:val="23"/>
          <w:szCs w:val="23"/>
          <w:lang w:val="en-GB" w:eastAsia="en-GB"/>
        </w:rPr>
        <w:tab/>
      </w:r>
      <w:r w:rsidR="00367E1B">
        <w:rPr>
          <w:rFonts w:ascii="Arial" w:eastAsiaTheme="minorEastAsia" w:hAnsi="Arial" w:cs="Arial"/>
          <w:sz w:val="23"/>
          <w:szCs w:val="23"/>
          <w:lang w:val="en-GB" w:eastAsia="en-GB"/>
        </w:rPr>
        <w:tab/>
      </w:r>
    </w:p>
    <w:p w14:paraId="3DEF7A01" w14:textId="77777777" w:rsidR="00D00A1E" w:rsidRPr="00D00A1E" w:rsidRDefault="00D00A1E" w:rsidP="003A7FBA">
      <w:pPr>
        <w:widowControl w:val="0"/>
        <w:autoSpaceDE w:val="0"/>
        <w:autoSpaceDN w:val="0"/>
        <w:adjustRightInd w:val="0"/>
        <w:jc w:val="both"/>
        <w:rPr>
          <w:rFonts w:ascii="Arial" w:eastAsiaTheme="minorEastAsia" w:hAnsi="Arial" w:cs="Arial"/>
          <w:sz w:val="23"/>
          <w:szCs w:val="23"/>
          <w:lang w:val="en-GB" w:eastAsia="en-GB"/>
        </w:rPr>
      </w:pPr>
      <w:r w:rsidRPr="00D00A1E">
        <w:rPr>
          <w:rFonts w:ascii="Arial" w:eastAsiaTheme="minorEastAsia" w:hAnsi="Arial" w:cs="Arial"/>
          <w:sz w:val="23"/>
          <w:szCs w:val="23"/>
          <w:lang w:val="en-GB" w:eastAsia="en-GB"/>
        </w:rPr>
        <w:t>These roles are also set out within the school’s Sche</w:t>
      </w:r>
      <w:r w:rsidR="00CF0A4B">
        <w:rPr>
          <w:rFonts w:ascii="Arial" w:eastAsiaTheme="minorEastAsia" w:hAnsi="Arial" w:cs="Arial"/>
          <w:sz w:val="23"/>
          <w:szCs w:val="23"/>
          <w:lang w:val="en-GB" w:eastAsia="en-GB"/>
        </w:rPr>
        <w:t>me</w:t>
      </w:r>
      <w:r w:rsidRPr="00D00A1E">
        <w:rPr>
          <w:rFonts w:ascii="Arial" w:eastAsiaTheme="minorEastAsia" w:hAnsi="Arial" w:cs="Arial"/>
          <w:sz w:val="23"/>
          <w:szCs w:val="23"/>
          <w:lang w:val="en-GB" w:eastAsia="en-GB"/>
        </w:rPr>
        <w:t xml:space="preserve"> of Financial Delegation. </w:t>
      </w:r>
    </w:p>
    <w:p w14:paraId="27283B80" w14:textId="77777777" w:rsidR="003A7FBA" w:rsidRDefault="003A7FBA" w:rsidP="003A7FBA">
      <w:pPr>
        <w:widowControl w:val="0"/>
        <w:autoSpaceDE w:val="0"/>
        <w:autoSpaceDN w:val="0"/>
        <w:adjustRightInd w:val="0"/>
        <w:jc w:val="both"/>
        <w:rPr>
          <w:rFonts w:ascii="Arial" w:eastAsiaTheme="minorEastAsia" w:hAnsi="Arial" w:cs="Arial"/>
          <w:sz w:val="23"/>
          <w:szCs w:val="23"/>
          <w:lang w:val="en-GB" w:eastAsia="en-GB"/>
        </w:rPr>
      </w:pPr>
    </w:p>
    <w:p w14:paraId="4D7F6DBF" w14:textId="7792190C" w:rsidR="00D00A1E" w:rsidRDefault="003A7FBA" w:rsidP="002D7A1C">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Specialist advice will be </w:t>
      </w:r>
      <w:proofErr w:type="gramStart"/>
      <w:r>
        <w:rPr>
          <w:rFonts w:ascii="Arial" w:eastAsiaTheme="minorEastAsia" w:hAnsi="Arial" w:cs="Arial"/>
          <w:sz w:val="23"/>
          <w:szCs w:val="23"/>
          <w:lang w:val="en-GB" w:eastAsia="en-GB"/>
        </w:rPr>
        <w:t>sought</w:t>
      </w:r>
      <w:proofErr w:type="gramEnd"/>
      <w:r>
        <w:rPr>
          <w:rFonts w:ascii="Arial" w:eastAsiaTheme="minorEastAsia" w:hAnsi="Arial" w:cs="Arial"/>
          <w:sz w:val="23"/>
          <w:szCs w:val="23"/>
          <w:lang w:val="en-GB" w:eastAsia="en-GB"/>
        </w:rPr>
        <w:t xml:space="preserve"> and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Pr>
          <w:rFonts w:ascii="Arial" w:eastAsiaTheme="minorEastAsia" w:hAnsi="Arial" w:cs="Arial"/>
          <w:sz w:val="23"/>
          <w:szCs w:val="23"/>
          <w:lang w:val="en-GB" w:eastAsia="en-GB"/>
        </w:rPr>
        <w:t xml:space="preserve"> will be involved in this process over</w:t>
      </w:r>
      <w:r w:rsidR="0013168C">
        <w:rPr>
          <w:rFonts w:ascii="Arial" w:eastAsiaTheme="minorEastAsia" w:hAnsi="Arial" w:cs="Arial"/>
          <w:sz w:val="23"/>
          <w:szCs w:val="23"/>
          <w:lang w:val="en-GB" w:eastAsia="en-GB"/>
        </w:rPr>
        <w:t xml:space="preserve"> </w:t>
      </w:r>
      <w:r w:rsidR="007C2417">
        <w:rPr>
          <w:rFonts w:ascii="Arial" w:eastAsiaTheme="minorEastAsia" w:hAnsi="Arial" w:cs="Arial"/>
          <w:sz w:val="23"/>
          <w:szCs w:val="23"/>
          <w:lang w:val="en-GB" w:eastAsia="en-GB"/>
        </w:rPr>
        <w:t>215,000 euros</w:t>
      </w:r>
      <w:r w:rsidR="005A77DB">
        <w:rPr>
          <w:rFonts w:ascii="Arial" w:eastAsiaTheme="minorEastAsia" w:hAnsi="Arial" w:cs="Arial"/>
          <w:sz w:val="23"/>
          <w:szCs w:val="23"/>
          <w:lang w:val="en-GB" w:eastAsia="en-GB"/>
        </w:rPr>
        <w:t xml:space="preserve"> inclusive of VAT</w:t>
      </w:r>
    </w:p>
    <w:p w14:paraId="2CA226D5" w14:textId="77777777" w:rsidR="0013168C" w:rsidRDefault="0013168C" w:rsidP="002D7A1C">
      <w:pPr>
        <w:widowControl w:val="0"/>
        <w:autoSpaceDE w:val="0"/>
        <w:autoSpaceDN w:val="0"/>
        <w:adjustRightInd w:val="0"/>
        <w:jc w:val="both"/>
        <w:rPr>
          <w:rFonts w:ascii="Arial" w:eastAsiaTheme="minorEastAsia" w:hAnsi="Arial" w:cs="Arial"/>
          <w:sz w:val="23"/>
          <w:szCs w:val="23"/>
          <w:lang w:val="en-GB" w:eastAsia="en-GB"/>
        </w:rPr>
      </w:pPr>
    </w:p>
    <w:p w14:paraId="63B8892D" w14:textId="77777777" w:rsidR="0013168C" w:rsidRPr="00D00A1E" w:rsidRDefault="0013168C" w:rsidP="002D7A1C">
      <w:pPr>
        <w:widowControl w:val="0"/>
        <w:autoSpaceDE w:val="0"/>
        <w:autoSpaceDN w:val="0"/>
        <w:adjustRightInd w:val="0"/>
        <w:jc w:val="both"/>
        <w:rPr>
          <w:rFonts w:ascii="Arial" w:eastAsiaTheme="minorEastAsia" w:hAnsi="Arial" w:cs="Arial"/>
          <w:sz w:val="23"/>
          <w:szCs w:val="23"/>
          <w:lang w:val="en-GB" w:eastAsia="en-GB"/>
        </w:rPr>
      </w:pPr>
    </w:p>
    <w:p w14:paraId="39736E59" w14:textId="77777777" w:rsidR="003A7FBA" w:rsidRDefault="00C51B9D" w:rsidP="003A7FBA">
      <w:pPr>
        <w:widowControl w:val="0"/>
        <w:autoSpaceDE w:val="0"/>
        <w:autoSpaceDN w:val="0"/>
        <w:adjustRightInd w:val="0"/>
        <w:rPr>
          <w:rFonts w:ascii="Arial" w:eastAsiaTheme="minorEastAsia" w:hAnsi="Arial" w:cs="Arial"/>
          <w:b/>
          <w:sz w:val="23"/>
          <w:szCs w:val="23"/>
          <w:lang w:eastAsia="en-GB"/>
        </w:rPr>
      </w:pPr>
      <w:r w:rsidRPr="003A7FBA">
        <w:rPr>
          <w:rFonts w:ascii="Arial" w:eastAsiaTheme="minorEastAsia" w:hAnsi="Arial" w:cs="Arial"/>
          <w:b/>
          <w:sz w:val="23"/>
          <w:szCs w:val="23"/>
          <w:lang w:eastAsia="en-GB"/>
        </w:rPr>
        <w:lastRenderedPageBreak/>
        <w:t>11.</w:t>
      </w:r>
      <w:r>
        <w:rPr>
          <w:rFonts w:ascii="Arial" w:eastAsiaTheme="minorEastAsia" w:hAnsi="Arial" w:cs="Arial"/>
          <w:b/>
          <w:sz w:val="23"/>
          <w:szCs w:val="23"/>
          <w:lang w:eastAsia="en-GB"/>
        </w:rPr>
        <w:t>4</w:t>
      </w:r>
      <w:r w:rsidRPr="003A7FBA">
        <w:rPr>
          <w:rFonts w:ascii="Arial" w:eastAsiaTheme="minorEastAsia" w:hAnsi="Arial" w:cs="Arial"/>
          <w:b/>
          <w:sz w:val="23"/>
          <w:szCs w:val="23"/>
          <w:lang w:eastAsia="en-GB"/>
        </w:rPr>
        <w:t xml:space="preserve"> Contract</w:t>
      </w:r>
      <w:r w:rsidR="003A7FBA" w:rsidRPr="003A7FBA">
        <w:rPr>
          <w:rFonts w:ascii="Arial" w:eastAsiaTheme="minorEastAsia" w:hAnsi="Arial" w:cs="Arial"/>
          <w:b/>
          <w:sz w:val="23"/>
          <w:szCs w:val="23"/>
          <w:lang w:eastAsia="en-GB"/>
        </w:rPr>
        <w:t xml:space="preserve"> Monitoring</w:t>
      </w:r>
    </w:p>
    <w:p w14:paraId="1C5D0E7F" w14:textId="77777777" w:rsidR="003A7FBA" w:rsidRDefault="003A7FBA" w:rsidP="003A7FBA">
      <w:pPr>
        <w:widowControl w:val="0"/>
        <w:autoSpaceDE w:val="0"/>
        <w:autoSpaceDN w:val="0"/>
        <w:adjustRightInd w:val="0"/>
        <w:rPr>
          <w:rFonts w:ascii="Arial" w:eastAsiaTheme="minorEastAsia" w:hAnsi="Arial" w:cs="Arial"/>
          <w:b/>
          <w:sz w:val="23"/>
          <w:szCs w:val="23"/>
          <w:lang w:eastAsia="en-GB"/>
        </w:rPr>
      </w:pPr>
    </w:p>
    <w:p w14:paraId="3901E086" w14:textId="77777777" w:rsidR="003A7FBA" w:rsidRDefault="003A7FBA" w:rsidP="00FC0ECC">
      <w:pPr>
        <w:widowControl w:val="0"/>
        <w:autoSpaceDE w:val="0"/>
        <w:autoSpaceDN w:val="0"/>
        <w:adjustRightInd w:val="0"/>
        <w:jc w:val="both"/>
        <w:rPr>
          <w:rFonts w:ascii="Arial" w:eastAsiaTheme="minorEastAsia" w:hAnsi="Arial" w:cs="Arial"/>
          <w:sz w:val="23"/>
          <w:szCs w:val="23"/>
          <w:lang w:eastAsia="en-GB"/>
        </w:rPr>
      </w:pPr>
      <w:r>
        <w:rPr>
          <w:rFonts w:ascii="Arial" w:eastAsiaTheme="minorEastAsia" w:hAnsi="Arial" w:cs="Arial"/>
          <w:sz w:val="23"/>
          <w:szCs w:val="23"/>
          <w:lang w:eastAsia="en-GB"/>
        </w:rPr>
        <w:t xml:space="preserve">The </w:t>
      </w:r>
      <w:r w:rsidR="00397D98">
        <w:rPr>
          <w:rFonts w:ascii="Arial" w:eastAsiaTheme="minorEastAsia" w:hAnsi="Arial" w:cs="Arial"/>
          <w:sz w:val="23"/>
          <w:szCs w:val="23"/>
          <w:lang w:eastAsia="en-GB"/>
        </w:rPr>
        <w:t>Chief Finance and Operation officer</w:t>
      </w:r>
      <w:r>
        <w:rPr>
          <w:rFonts w:ascii="Arial" w:eastAsiaTheme="minorEastAsia" w:hAnsi="Arial" w:cs="Arial"/>
          <w:sz w:val="23"/>
          <w:szCs w:val="23"/>
          <w:lang w:eastAsia="en-GB"/>
        </w:rPr>
        <w:t xml:space="preserve"> </w:t>
      </w:r>
      <w:r w:rsidR="00E418DC">
        <w:rPr>
          <w:rFonts w:ascii="Arial" w:eastAsiaTheme="minorEastAsia" w:hAnsi="Arial" w:cs="Arial"/>
          <w:sz w:val="23"/>
          <w:szCs w:val="23"/>
          <w:lang w:eastAsia="en-GB"/>
        </w:rPr>
        <w:t>is</w:t>
      </w:r>
      <w:r>
        <w:rPr>
          <w:rFonts w:ascii="Arial" w:eastAsiaTheme="minorEastAsia" w:hAnsi="Arial" w:cs="Arial"/>
          <w:sz w:val="23"/>
          <w:szCs w:val="23"/>
          <w:lang w:eastAsia="en-GB"/>
        </w:rPr>
        <w:t xml:space="preserve"> responsible for ensuring service level agreements are in place and that they are monitored and reviewed.  A formal review of all contracts is undertaken prior to renewal or annually.</w:t>
      </w:r>
    </w:p>
    <w:p w14:paraId="180F4BF9" w14:textId="77777777" w:rsidR="003A7FBA" w:rsidRDefault="003A7FBA" w:rsidP="00FC0ECC">
      <w:pPr>
        <w:widowControl w:val="0"/>
        <w:autoSpaceDE w:val="0"/>
        <w:autoSpaceDN w:val="0"/>
        <w:adjustRightInd w:val="0"/>
        <w:jc w:val="both"/>
        <w:rPr>
          <w:rFonts w:ascii="Arial" w:eastAsiaTheme="minorEastAsia" w:hAnsi="Arial" w:cs="Arial"/>
          <w:sz w:val="23"/>
          <w:szCs w:val="23"/>
          <w:lang w:eastAsia="en-GB"/>
        </w:rPr>
      </w:pPr>
    </w:p>
    <w:p w14:paraId="1DE25A63" w14:textId="77777777" w:rsidR="003A7FBA" w:rsidRDefault="003A7FBA" w:rsidP="00FC0ECC">
      <w:pPr>
        <w:widowControl w:val="0"/>
        <w:autoSpaceDE w:val="0"/>
        <w:autoSpaceDN w:val="0"/>
        <w:adjustRightInd w:val="0"/>
        <w:jc w:val="both"/>
        <w:rPr>
          <w:rFonts w:ascii="Arial" w:eastAsiaTheme="minorEastAsia" w:hAnsi="Arial" w:cs="Arial"/>
          <w:sz w:val="23"/>
          <w:szCs w:val="23"/>
          <w:lang w:eastAsia="en-GB"/>
        </w:rPr>
      </w:pPr>
      <w:r>
        <w:rPr>
          <w:rFonts w:ascii="Arial" w:eastAsiaTheme="minorEastAsia" w:hAnsi="Arial" w:cs="Arial"/>
          <w:sz w:val="23"/>
          <w:szCs w:val="23"/>
          <w:lang w:eastAsia="en-GB"/>
        </w:rPr>
        <w:t xml:space="preserve">All contractors’ work is closely supervised by the </w:t>
      </w:r>
      <w:r w:rsidR="00E418DC">
        <w:rPr>
          <w:rFonts w:ascii="Arial" w:eastAsiaTheme="minorEastAsia" w:hAnsi="Arial" w:cs="Arial"/>
          <w:sz w:val="23"/>
          <w:szCs w:val="23"/>
          <w:lang w:eastAsia="en-GB"/>
        </w:rPr>
        <w:t>Senior Caretakers</w:t>
      </w:r>
      <w:r>
        <w:rPr>
          <w:rFonts w:ascii="Arial" w:eastAsiaTheme="minorEastAsia" w:hAnsi="Arial" w:cs="Arial"/>
          <w:sz w:val="23"/>
          <w:szCs w:val="23"/>
          <w:lang w:eastAsia="en-GB"/>
        </w:rPr>
        <w:t xml:space="preserve">.   </w:t>
      </w:r>
    </w:p>
    <w:p w14:paraId="0FB25405" w14:textId="77777777" w:rsidR="003A7FBA" w:rsidRDefault="003A7FBA" w:rsidP="00FC0ECC">
      <w:pPr>
        <w:widowControl w:val="0"/>
        <w:autoSpaceDE w:val="0"/>
        <w:autoSpaceDN w:val="0"/>
        <w:adjustRightInd w:val="0"/>
        <w:jc w:val="both"/>
        <w:rPr>
          <w:rFonts w:ascii="Arial" w:eastAsiaTheme="minorEastAsia" w:hAnsi="Arial" w:cs="Arial"/>
          <w:sz w:val="23"/>
          <w:szCs w:val="23"/>
          <w:lang w:eastAsia="en-GB"/>
        </w:rPr>
      </w:pPr>
    </w:p>
    <w:p w14:paraId="474E054E" w14:textId="41245117" w:rsidR="003A7FBA" w:rsidRDefault="003A7FBA" w:rsidP="00FC0ECC">
      <w:pPr>
        <w:widowControl w:val="0"/>
        <w:autoSpaceDE w:val="0"/>
        <w:autoSpaceDN w:val="0"/>
        <w:adjustRightInd w:val="0"/>
        <w:jc w:val="both"/>
        <w:rPr>
          <w:rFonts w:ascii="Arial" w:eastAsiaTheme="minorEastAsia" w:hAnsi="Arial" w:cs="Arial"/>
          <w:sz w:val="23"/>
          <w:szCs w:val="23"/>
          <w:lang w:eastAsia="en-GB"/>
        </w:rPr>
      </w:pPr>
      <w:r>
        <w:rPr>
          <w:rFonts w:ascii="Arial" w:eastAsiaTheme="minorEastAsia" w:hAnsi="Arial" w:cs="Arial"/>
          <w:sz w:val="23"/>
          <w:szCs w:val="23"/>
          <w:lang w:eastAsia="en-GB"/>
        </w:rPr>
        <w:t xml:space="preserve">The </w:t>
      </w:r>
      <w:r w:rsidR="005A77DB">
        <w:rPr>
          <w:rFonts w:ascii="Arial" w:eastAsiaTheme="minorEastAsia" w:hAnsi="Arial" w:cs="Arial"/>
          <w:sz w:val="23"/>
          <w:szCs w:val="23"/>
          <w:lang w:eastAsia="en-GB"/>
        </w:rPr>
        <w:t>Estates manager</w:t>
      </w:r>
      <w:r w:rsidR="00C51B9D">
        <w:rPr>
          <w:rFonts w:ascii="Arial" w:eastAsiaTheme="minorEastAsia" w:hAnsi="Arial" w:cs="Arial"/>
          <w:sz w:val="23"/>
          <w:szCs w:val="23"/>
          <w:lang w:eastAsia="en-GB"/>
        </w:rPr>
        <w:t xml:space="preserve"> keeps</w:t>
      </w:r>
      <w:r>
        <w:rPr>
          <w:rFonts w:ascii="Arial" w:eastAsiaTheme="minorEastAsia" w:hAnsi="Arial" w:cs="Arial"/>
          <w:sz w:val="23"/>
          <w:szCs w:val="23"/>
          <w:lang w:eastAsia="en-GB"/>
        </w:rPr>
        <w:t xml:space="preserve"> a record of the monitoring undertaken and the results are reported on an ‘exception only </w:t>
      </w:r>
      <w:proofErr w:type="spellStart"/>
      <w:proofErr w:type="gramStart"/>
      <w:r>
        <w:rPr>
          <w:rFonts w:ascii="Arial" w:eastAsiaTheme="minorEastAsia" w:hAnsi="Arial" w:cs="Arial"/>
          <w:sz w:val="23"/>
          <w:szCs w:val="23"/>
          <w:lang w:eastAsia="en-GB"/>
        </w:rPr>
        <w:t>basis’</w:t>
      </w:r>
      <w:proofErr w:type="spellEnd"/>
      <w:proofErr w:type="gramEnd"/>
      <w:r>
        <w:rPr>
          <w:rFonts w:ascii="Arial" w:eastAsiaTheme="minorEastAsia" w:hAnsi="Arial" w:cs="Arial"/>
          <w:sz w:val="23"/>
          <w:szCs w:val="23"/>
          <w:lang w:eastAsia="en-GB"/>
        </w:rPr>
        <w:t xml:space="preserve"> to the </w:t>
      </w:r>
      <w:r w:rsidR="00A30036">
        <w:rPr>
          <w:rFonts w:ascii="Arial" w:eastAsiaTheme="minorEastAsia" w:hAnsi="Arial" w:cs="Arial"/>
          <w:sz w:val="23"/>
          <w:szCs w:val="23"/>
          <w:lang w:eastAsia="en-GB"/>
        </w:rPr>
        <w:t xml:space="preserve">Finance and </w:t>
      </w:r>
      <w:r w:rsidR="0013168C">
        <w:rPr>
          <w:rFonts w:ascii="Arial" w:eastAsiaTheme="minorEastAsia" w:hAnsi="Arial" w:cs="Arial"/>
          <w:sz w:val="23"/>
          <w:szCs w:val="23"/>
          <w:lang w:eastAsia="en-GB"/>
        </w:rPr>
        <w:t>Business</w:t>
      </w:r>
      <w:r w:rsidR="00A30036">
        <w:rPr>
          <w:rFonts w:ascii="Arial" w:eastAsiaTheme="minorEastAsia" w:hAnsi="Arial" w:cs="Arial"/>
          <w:sz w:val="23"/>
          <w:szCs w:val="23"/>
          <w:lang w:eastAsia="en-GB"/>
        </w:rPr>
        <w:t xml:space="preserve"> Committee</w:t>
      </w:r>
      <w:r w:rsidR="0013168C">
        <w:rPr>
          <w:rFonts w:ascii="Arial" w:eastAsiaTheme="minorEastAsia" w:hAnsi="Arial" w:cs="Arial"/>
          <w:sz w:val="23"/>
          <w:szCs w:val="23"/>
          <w:lang w:eastAsia="en-GB"/>
        </w:rPr>
        <w:t xml:space="preserve"> </w:t>
      </w:r>
      <w:r>
        <w:rPr>
          <w:rFonts w:ascii="Arial" w:eastAsiaTheme="minorEastAsia" w:hAnsi="Arial" w:cs="Arial"/>
          <w:sz w:val="23"/>
          <w:szCs w:val="23"/>
          <w:lang w:eastAsia="en-GB"/>
        </w:rPr>
        <w:t>if the contract is premises related.</w:t>
      </w:r>
    </w:p>
    <w:p w14:paraId="172E51BD" w14:textId="77777777" w:rsidR="003A7FBA" w:rsidRDefault="003A7FBA" w:rsidP="00FC0ECC">
      <w:pPr>
        <w:widowControl w:val="0"/>
        <w:autoSpaceDE w:val="0"/>
        <w:autoSpaceDN w:val="0"/>
        <w:adjustRightInd w:val="0"/>
        <w:jc w:val="both"/>
        <w:rPr>
          <w:rFonts w:ascii="Arial" w:eastAsiaTheme="minorEastAsia" w:hAnsi="Arial" w:cs="Arial"/>
          <w:sz w:val="23"/>
          <w:szCs w:val="23"/>
          <w:lang w:eastAsia="en-GB"/>
        </w:rPr>
      </w:pPr>
    </w:p>
    <w:p w14:paraId="67026F50" w14:textId="77777777" w:rsidR="003A7FBA" w:rsidRPr="003A7FBA" w:rsidRDefault="003A7FBA" w:rsidP="00FC0ECC">
      <w:pPr>
        <w:widowControl w:val="0"/>
        <w:autoSpaceDE w:val="0"/>
        <w:autoSpaceDN w:val="0"/>
        <w:adjustRightInd w:val="0"/>
        <w:jc w:val="both"/>
        <w:rPr>
          <w:rFonts w:ascii="Arial" w:eastAsiaTheme="minorEastAsia" w:hAnsi="Arial" w:cs="Arial"/>
          <w:sz w:val="23"/>
          <w:szCs w:val="23"/>
          <w:lang w:eastAsia="en-GB"/>
        </w:rPr>
      </w:pPr>
      <w:r>
        <w:rPr>
          <w:rFonts w:ascii="Arial" w:eastAsiaTheme="minorEastAsia" w:hAnsi="Arial" w:cs="Arial"/>
          <w:sz w:val="23"/>
          <w:szCs w:val="23"/>
          <w:lang w:eastAsia="en-GB"/>
        </w:rPr>
        <w:t>This review of contracts extends to all on-going arrangements with suppliers, regardless of value.</w:t>
      </w:r>
    </w:p>
    <w:p w14:paraId="63753DFB" w14:textId="77777777" w:rsidR="003A7FBA" w:rsidRPr="003A7FBA" w:rsidRDefault="003A7FBA" w:rsidP="00FC0ECC">
      <w:pPr>
        <w:widowControl w:val="0"/>
        <w:autoSpaceDE w:val="0"/>
        <w:autoSpaceDN w:val="0"/>
        <w:adjustRightInd w:val="0"/>
        <w:jc w:val="both"/>
        <w:rPr>
          <w:rFonts w:ascii="Arial" w:eastAsiaTheme="minorEastAsia" w:hAnsi="Arial" w:cs="Arial"/>
          <w:sz w:val="23"/>
          <w:szCs w:val="23"/>
          <w:lang w:eastAsia="en-GB"/>
        </w:rPr>
      </w:pPr>
    </w:p>
    <w:p w14:paraId="23D7B1EF" w14:textId="77777777" w:rsidR="00D00A1E" w:rsidRDefault="00D00A1E" w:rsidP="00FC0ECC">
      <w:pPr>
        <w:widowControl w:val="0"/>
        <w:autoSpaceDE w:val="0"/>
        <w:autoSpaceDN w:val="0"/>
        <w:adjustRightInd w:val="0"/>
        <w:jc w:val="both"/>
        <w:rPr>
          <w:rFonts w:ascii="Arial" w:eastAsiaTheme="minorEastAsia" w:hAnsi="Arial" w:cs="Arial"/>
          <w:b/>
          <w:bCs/>
          <w:sz w:val="23"/>
          <w:szCs w:val="23"/>
          <w:lang w:val="en-GB" w:eastAsia="en-GB"/>
        </w:rPr>
      </w:pPr>
      <w:r w:rsidRPr="00D00A1E">
        <w:rPr>
          <w:rFonts w:ascii="Arial" w:eastAsiaTheme="minorEastAsia" w:hAnsi="Arial" w:cs="Arial"/>
          <w:b/>
          <w:bCs/>
          <w:sz w:val="23"/>
          <w:szCs w:val="23"/>
          <w:lang w:val="en-GB" w:eastAsia="en-GB"/>
        </w:rPr>
        <w:t>11.</w:t>
      </w:r>
      <w:r w:rsidR="00367E1B">
        <w:rPr>
          <w:rFonts w:ascii="Arial" w:eastAsiaTheme="minorEastAsia" w:hAnsi="Arial" w:cs="Arial"/>
          <w:b/>
          <w:bCs/>
          <w:sz w:val="23"/>
          <w:szCs w:val="23"/>
          <w:lang w:val="en-GB" w:eastAsia="en-GB"/>
        </w:rPr>
        <w:t>5</w:t>
      </w:r>
      <w:r w:rsidRPr="00D00A1E">
        <w:rPr>
          <w:rFonts w:ascii="Arial" w:eastAsiaTheme="minorEastAsia" w:hAnsi="Arial" w:cs="Arial"/>
          <w:b/>
          <w:bCs/>
          <w:sz w:val="23"/>
          <w:szCs w:val="23"/>
          <w:lang w:val="en-GB" w:eastAsia="en-GB"/>
        </w:rPr>
        <w:t xml:space="preserve"> </w:t>
      </w:r>
      <w:r w:rsidR="00FC0ECC">
        <w:rPr>
          <w:rFonts w:ascii="Arial" w:eastAsiaTheme="minorEastAsia" w:hAnsi="Arial" w:cs="Arial"/>
          <w:b/>
          <w:bCs/>
          <w:sz w:val="23"/>
          <w:szCs w:val="23"/>
          <w:lang w:val="en-GB" w:eastAsia="en-GB"/>
        </w:rPr>
        <w:t>Leases</w:t>
      </w:r>
    </w:p>
    <w:p w14:paraId="24D1D8F2" w14:textId="77777777" w:rsidR="00FC0ECC" w:rsidRDefault="00FC0ECC" w:rsidP="00FC0ECC">
      <w:pPr>
        <w:widowControl w:val="0"/>
        <w:autoSpaceDE w:val="0"/>
        <w:autoSpaceDN w:val="0"/>
        <w:adjustRightInd w:val="0"/>
        <w:jc w:val="both"/>
        <w:rPr>
          <w:rFonts w:ascii="Arial" w:eastAsiaTheme="minorEastAsia" w:hAnsi="Arial" w:cs="Arial"/>
          <w:b/>
          <w:bCs/>
          <w:sz w:val="23"/>
          <w:szCs w:val="23"/>
          <w:lang w:val="en-GB" w:eastAsia="en-GB"/>
        </w:rPr>
      </w:pPr>
    </w:p>
    <w:p w14:paraId="217C7B75" w14:textId="77777777" w:rsidR="00FC0ECC" w:rsidRDefault="005D6481" w:rsidP="00FC0ECC">
      <w:pPr>
        <w:widowControl w:val="0"/>
        <w:autoSpaceDE w:val="0"/>
        <w:autoSpaceDN w:val="0"/>
        <w:adjustRightInd w:val="0"/>
        <w:jc w:val="both"/>
        <w:rPr>
          <w:rFonts w:ascii="Arial" w:eastAsiaTheme="minorEastAsia" w:hAnsi="Arial" w:cs="Arial"/>
          <w:bCs/>
          <w:sz w:val="23"/>
          <w:szCs w:val="23"/>
          <w:lang w:val="en-GB" w:eastAsia="en-GB"/>
        </w:rPr>
      </w:pPr>
      <w:r>
        <w:rPr>
          <w:rFonts w:ascii="Arial" w:eastAsiaTheme="minorEastAsia" w:hAnsi="Arial" w:cs="Arial"/>
          <w:bCs/>
          <w:sz w:val="23"/>
          <w:szCs w:val="23"/>
          <w:lang w:val="en-GB" w:eastAsia="en-GB"/>
        </w:rPr>
        <w:t>All Saints Multi Academy Trust</w:t>
      </w:r>
      <w:r w:rsidR="00FC0ECC">
        <w:rPr>
          <w:rFonts w:ascii="Arial" w:eastAsiaTheme="minorEastAsia" w:hAnsi="Arial" w:cs="Arial"/>
          <w:bCs/>
          <w:sz w:val="23"/>
          <w:szCs w:val="23"/>
          <w:lang w:val="en-GB" w:eastAsia="en-GB"/>
        </w:rPr>
        <w:t xml:space="preserve"> holds </w:t>
      </w:r>
      <w:proofErr w:type="gramStart"/>
      <w:r w:rsidR="00FC0ECC">
        <w:rPr>
          <w:rFonts w:ascii="Arial" w:eastAsiaTheme="minorEastAsia" w:hAnsi="Arial" w:cs="Arial"/>
          <w:bCs/>
          <w:sz w:val="23"/>
          <w:szCs w:val="23"/>
          <w:lang w:val="en-GB" w:eastAsia="en-GB"/>
        </w:rPr>
        <w:t>a number of</w:t>
      </w:r>
      <w:proofErr w:type="gramEnd"/>
      <w:r w:rsidR="00FC0ECC">
        <w:rPr>
          <w:rFonts w:ascii="Arial" w:eastAsiaTheme="minorEastAsia" w:hAnsi="Arial" w:cs="Arial"/>
          <w:bCs/>
          <w:sz w:val="23"/>
          <w:szCs w:val="23"/>
          <w:lang w:val="en-GB" w:eastAsia="en-GB"/>
        </w:rPr>
        <w:t xml:space="preserve"> leasing / rental arrangements.  The </w:t>
      </w:r>
      <w:r w:rsidR="0013168C">
        <w:rPr>
          <w:rFonts w:ascii="Arial" w:eastAsiaTheme="minorEastAsia" w:hAnsi="Arial" w:cs="Arial"/>
          <w:bCs/>
          <w:sz w:val="23"/>
          <w:szCs w:val="23"/>
          <w:lang w:val="en-GB" w:eastAsia="en-GB"/>
        </w:rPr>
        <w:t xml:space="preserve">trust </w:t>
      </w:r>
      <w:r w:rsidR="00FC0ECC">
        <w:rPr>
          <w:rFonts w:ascii="Arial" w:eastAsiaTheme="minorEastAsia" w:hAnsi="Arial" w:cs="Arial"/>
          <w:bCs/>
          <w:sz w:val="23"/>
          <w:szCs w:val="23"/>
          <w:lang w:val="en-GB" w:eastAsia="en-GB"/>
        </w:rPr>
        <w:t xml:space="preserve">is aware that it is only permitted to </w:t>
      </w:r>
      <w:proofErr w:type="gramStart"/>
      <w:r w:rsidR="00FC0ECC">
        <w:rPr>
          <w:rFonts w:ascii="Arial" w:eastAsiaTheme="minorEastAsia" w:hAnsi="Arial" w:cs="Arial"/>
          <w:bCs/>
          <w:sz w:val="23"/>
          <w:szCs w:val="23"/>
          <w:lang w:val="en-GB" w:eastAsia="en-GB"/>
        </w:rPr>
        <w:t>enter into</w:t>
      </w:r>
      <w:proofErr w:type="gramEnd"/>
      <w:r w:rsidR="00FC0ECC">
        <w:rPr>
          <w:rFonts w:ascii="Arial" w:eastAsiaTheme="minorEastAsia" w:hAnsi="Arial" w:cs="Arial"/>
          <w:bCs/>
          <w:sz w:val="23"/>
          <w:szCs w:val="23"/>
          <w:lang w:val="en-GB" w:eastAsia="en-GB"/>
        </w:rPr>
        <w:t xml:space="preserve"> operating leases and that all forms of financing are prohibited.</w:t>
      </w:r>
    </w:p>
    <w:p w14:paraId="3F98EC2E" w14:textId="77777777" w:rsidR="00FC0ECC" w:rsidRDefault="00FC0ECC" w:rsidP="00FC0ECC">
      <w:pPr>
        <w:widowControl w:val="0"/>
        <w:autoSpaceDE w:val="0"/>
        <w:autoSpaceDN w:val="0"/>
        <w:adjustRightInd w:val="0"/>
        <w:jc w:val="both"/>
        <w:rPr>
          <w:rFonts w:ascii="Arial" w:eastAsiaTheme="minorEastAsia" w:hAnsi="Arial" w:cs="Arial"/>
          <w:bCs/>
          <w:sz w:val="23"/>
          <w:szCs w:val="23"/>
          <w:lang w:val="en-GB" w:eastAsia="en-GB"/>
        </w:rPr>
      </w:pPr>
    </w:p>
    <w:p w14:paraId="68A96EC9" w14:textId="77777777" w:rsidR="00FC0ECC" w:rsidRPr="00FC0ECC" w:rsidRDefault="00FC0ECC" w:rsidP="00FC0ECC">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bCs/>
          <w:sz w:val="23"/>
          <w:szCs w:val="23"/>
          <w:lang w:val="en-GB" w:eastAsia="en-GB"/>
        </w:rPr>
        <w:t>(Please also refer to section 3 regarding credit arrangements)</w:t>
      </w:r>
    </w:p>
    <w:p w14:paraId="470BF933" w14:textId="77777777" w:rsidR="00D00A1E" w:rsidRPr="00D00A1E" w:rsidRDefault="00D00A1E" w:rsidP="00FC0ECC">
      <w:pPr>
        <w:widowControl w:val="0"/>
        <w:autoSpaceDE w:val="0"/>
        <w:autoSpaceDN w:val="0"/>
        <w:adjustRightInd w:val="0"/>
        <w:jc w:val="both"/>
        <w:rPr>
          <w:rFonts w:ascii="Arial" w:eastAsiaTheme="minorEastAsia" w:hAnsi="Arial" w:cs="Arial"/>
          <w:sz w:val="23"/>
          <w:szCs w:val="23"/>
          <w:lang w:val="en-GB" w:eastAsia="en-GB"/>
        </w:rPr>
      </w:pPr>
    </w:p>
    <w:p w14:paraId="3163EDBF" w14:textId="77777777" w:rsidR="008A5233" w:rsidRDefault="008A5233">
      <w:pPr>
        <w:rPr>
          <w:rFonts w:ascii="Arial" w:eastAsiaTheme="minorEastAsia" w:hAnsi="Arial" w:cs="Arial"/>
          <w:b/>
          <w:bCs/>
          <w:sz w:val="23"/>
          <w:szCs w:val="23"/>
          <w:lang w:val="en-GB" w:eastAsia="en-GB"/>
        </w:rPr>
      </w:pPr>
      <w:r>
        <w:rPr>
          <w:rFonts w:ascii="Arial" w:eastAsiaTheme="minorEastAsia" w:hAnsi="Arial" w:cs="Arial"/>
          <w:b/>
          <w:bCs/>
          <w:sz w:val="23"/>
          <w:szCs w:val="23"/>
          <w:lang w:val="en-GB" w:eastAsia="en-GB"/>
        </w:rPr>
        <w:br w:type="page"/>
      </w:r>
    </w:p>
    <w:p w14:paraId="61A49885" w14:textId="77777777" w:rsidR="006E195C" w:rsidRPr="006E195C" w:rsidRDefault="006E195C" w:rsidP="00D00A1E">
      <w:pPr>
        <w:widowControl w:val="0"/>
        <w:autoSpaceDE w:val="0"/>
        <w:autoSpaceDN w:val="0"/>
        <w:adjustRightInd w:val="0"/>
        <w:rPr>
          <w:rFonts w:ascii="Arial" w:eastAsiaTheme="minorEastAsia" w:hAnsi="Arial" w:cs="Arial"/>
          <w:b/>
          <w:sz w:val="28"/>
          <w:szCs w:val="28"/>
          <w:lang w:val="en-GB" w:eastAsia="en-GB"/>
        </w:rPr>
      </w:pPr>
      <w:r w:rsidRPr="006E195C">
        <w:rPr>
          <w:rFonts w:ascii="Arial" w:eastAsiaTheme="minorEastAsia" w:hAnsi="Arial" w:cs="Arial"/>
          <w:b/>
          <w:sz w:val="28"/>
          <w:szCs w:val="28"/>
          <w:lang w:val="en-GB" w:eastAsia="en-GB"/>
        </w:rPr>
        <w:lastRenderedPageBreak/>
        <w:t>Contents</w:t>
      </w:r>
    </w:p>
    <w:p w14:paraId="027C01E2" w14:textId="77777777" w:rsidR="006E195C" w:rsidRPr="00D00A1E" w:rsidRDefault="006E195C" w:rsidP="00D00A1E">
      <w:pPr>
        <w:widowControl w:val="0"/>
        <w:autoSpaceDE w:val="0"/>
        <w:autoSpaceDN w:val="0"/>
        <w:adjustRightInd w:val="0"/>
        <w:rPr>
          <w:rFonts w:ascii="Arial" w:eastAsiaTheme="minorEastAsia" w:hAnsi="Arial" w:cs="Arial"/>
          <w:sz w:val="23"/>
          <w:szCs w:val="23"/>
          <w:lang w:val="en-GB" w:eastAsia="en-GB"/>
        </w:rPr>
      </w:pPr>
    </w:p>
    <w:tbl>
      <w:tblPr>
        <w:tblStyle w:val="TableGrid"/>
        <w:tblW w:w="0" w:type="auto"/>
        <w:tblLook w:val="04A0" w:firstRow="1" w:lastRow="0" w:firstColumn="1" w:lastColumn="0" w:noHBand="0" w:noVBand="1"/>
      </w:tblPr>
      <w:tblGrid>
        <w:gridCol w:w="671"/>
        <w:gridCol w:w="988"/>
        <w:gridCol w:w="7969"/>
      </w:tblGrid>
      <w:tr w:rsidR="006E195C" w:rsidRPr="006E195C" w14:paraId="00865924" w14:textId="77777777" w:rsidTr="006E195C">
        <w:tc>
          <w:tcPr>
            <w:tcW w:w="675" w:type="dxa"/>
          </w:tcPr>
          <w:p w14:paraId="6A60ED3A" w14:textId="77777777" w:rsidR="006E195C" w:rsidRPr="006E195C" w:rsidRDefault="006E195C" w:rsidP="006E195C">
            <w:pPr>
              <w:widowControl w:val="0"/>
              <w:autoSpaceDE w:val="0"/>
              <w:autoSpaceDN w:val="0"/>
              <w:adjustRightInd w:val="0"/>
              <w:rPr>
                <w:rFonts w:ascii="Arial" w:eastAsiaTheme="minorEastAsia" w:hAnsi="Arial" w:cs="Arial"/>
                <w:b/>
                <w:sz w:val="23"/>
                <w:szCs w:val="23"/>
                <w:lang w:eastAsia="en-GB"/>
              </w:rPr>
            </w:pPr>
            <w:r w:rsidRPr="006E195C">
              <w:rPr>
                <w:rFonts w:ascii="Arial" w:eastAsiaTheme="minorEastAsia" w:hAnsi="Arial" w:cs="Arial"/>
                <w:b/>
                <w:sz w:val="23"/>
                <w:szCs w:val="23"/>
                <w:lang w:eastAsia="en-GB"/>
              </w:rPr>
              <w:t>12</w:t>
            </w:r>
          </w:p>
        </w:tc>
        <w:tc>
          <w:tcPr>
            <w:tcW w:w="993" w:type="dxa"/>
          </w:tcPr>
          <w:p w14:paraId="2379B7C5" w14:textId="77777777" w:rsidR="006E195C" w:rsidRPr="006E195C" w:rsidRDefault="006E195C" w:rsidP="006E195C">
            <w:pPr>
              <w:widowControl w:val="0"/>
              <w:autoSpaceDE w:val="0"/>
              <w:autoSpaceDN w:val="0"/>
              <w:adjustRightInd w:val="0"/>
              <w:rPr>
                <w:rFonts w:ascii="Arial" w:eastAsiaTheme="minorEastAsia" w:hAnsi="Arial" w:cs="Arial"/>
                <w:b/>
                <w:sz w:val="23"/>
                <w:szCs w:val="23"/>
                <w:lang w:eastAsia="en-GB"/>
              </w:rPr>
            </w:pPr>
          </w:p>
        </w:tc>
        <w:tc>
          <w:tcPr>
            <w:tcW w:w="8079" w:type="dxa"/>
          </w:tcPr>
          <w:p w14:paraId="0F8BC80D" w14:textId="77777777" w:rsidR="006E195C" w:rsidRPr="006E195C" w:rsidRDefault="006E195C" w:rsidP="006E195C">
            <w:pPr>
              <w:widowControl w:val="0"/>
              <w:autoSpaceDE w:val="0"/>
              <w:autoSpaceDN w:val="0"/>
              <w:adjustRightInd w:val="0"/>
              <w:rPr>
                <w:rFonts w:ascii="Arial" w:eastAsiaTheme="minorEastAsia" w:hAnsi="Arial" w:cs="Arial"/>
                <w:b/>
                <w:sz w:val="23"/>
                <w:szCs w:val="23"/>
                <w:lang w:eastAsia="en-GB"/>
              </w:rPr>
            </w:pPr>
            <w:r w:rsidRPr="006E195C">
              <w:rPr>
                <w:rFonts w:ascii="Arial" w:eastAsiaTheme="minorEastAsia" w:hAnsi="Arial" w:cs="Arial"/>
                <w:b/>
                <w:sz w:val="23"/>
                <w:szCs w:val="23"/>
                <w:lang w:eastAsia="en-GB"/>
              </w:rPr>
              <w:t>VAT</w:t>
            </w:r>
          </w:p>
        </w:tc>
      </w:tr>
      <w:tr w:rsidR="006E195C" w:rsidRPr="006E195C" w14:paraId="08C34B6D" w14:textId="77777777" w:rsidTr="006E195C">
        <w:tc>
          <w:tcPr>
            <w:tcW w:w="675" w:type="dxa"/>
            <w:vMerge w:val="restart"/>
          </w:tcPr>
          <w:p w14:paraId="3D167951"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p>
        </w:tc>
        <w:tc>
          <w:tcPr>
            <w:tcW w:w="993" w:type="dxa"/>
          </w:tcPr>
          <w:p w14:paraId="2238FDF5" w14:textId="77777777" w:rsidR="006E195C" w:rsidRPr="006E195C" w:rsidRDefault="006E195C" w:rsidP="006E195C">
            <w:pPr>
              <w:widowControl w:val="0"/>
              <w:autoSpaceDE w:val="0"/>
              <w:autoSpaceDN w:val="0"/>
              <w:adjustRightInd w:val="0"/>
              <w:rPr>
                <w:rFonts w:ascii="Arial" w:eastAsiaTheme="minorEastAsia" w:hAnsi="Arial" w:cs="Arial"/>
                <w:b/>
                <w:sz w:val="23"/>
                <w:szCs w:val="23"/>
                <w:lang w:eastAsia="en-GB"/>
              </w:rPr>
            </w:pPr>
            <w:r w:rsidRPr="006E195C">
              <w:rPr>
                <w:rFonts w:ascii="Arial" w:eastAsiaTheme="minorEastAsia" w:hAnsi="Arial" w:cs="Arial"/>
                <w:b/>
                <w:sz w:val="23"/>
                <w:szCs w:val="23"/>
                <w:lang w:eastAsia="en-GB"/>
              </w:rPr>
              <w:t>12.1</w:t>
            </w:r>
          </w:p>
        </w:tc>
        <w:tc>
          <w:tcPr>
            <w:tcW w:w="8079" w:type="dxa"/>
          </w:tcPr>
          <w:p w14:paraId="7F7363A9"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r w:rsidRPr="006E195C">
              <w:rPr>
                <w:rFonts w:ascii="Arial" w:eastAsiaTheme="minorEastAsia" w:hAnsi="Arial" w:cs="Arial"/>
                <w:sz w:val="23"/>
                <w:szCs w:val="23"/>
                <w:lang w:eastAsia="en-GB"/>
              </w:rPr>
              <w:t>General</w:t>
            </w:r>
          </w:p>
        </w:tc>
      </w:tr>
      <w:tr w:rsidR="006E195C" w:rsidRPr="006E195C" w14:paraId="21E9A613" w14:textId="77777777" w:rsidTr="006E195C">
        <w:tc>
          <w:tcPr>
            <w:tcW w:w="675" w:type="dxa"/>
            <w:vMerge/>
          </w:tcPr>
          <w:p w14:paraId="47313FFB"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p>
        </w:tc>
        <w:tc>
          <w:tcPr>
            <w:tcW w:w="993" w:type="dxa"/>
          </w:tcPr>
          <w:p w14:paraId="4770608B" w14:textId="77777777" w:rsidR="006E195C" w:rsidRPr="006E195C" w:rsidRDefault="006E195C" w:rsidP="006E195C">
            <w:pPr>
              <w:widowControl w:val="0"/>
              <w:autoSpaceDE w:val="0"/>
              <w:autoSpaceDN w:val="0"/>
              <w:adjustRightInd w:val="0"/>
              <w:rPr>
                <w:rFonts w:ascii="Arial" w:eastAsiaTheme="minorEastAsia" w:hAnsi="Arial" w:cs="Arial"/>
                <w:b/>
                <w:sz w:val="23"/>
                <w:szCs w:val="23"/>
                <w:lang w:eastAsia="en-GB"/>
              </w:rPr>
            </w:pPr>
            <w:r w:rsidRPr="006E195C">
              <w:rPr>
                <w:rFonts w:ascii="Arial" w:eastAsiaTheme="minorEastAsia" w:hAnsi="Arial" w:cs="Arial"/>
                <w:b/>
                <w:sz w:val="23"/>
                <w:szCs w:val="23"/>
                <w:lang w:eastAsia="en-GB"/>
              </w:rPr>
              <w:t>12.2</w:t>
            </w:r>
          </w:p>
        </w:tc>
        <w:tc>
          <w:tcPr>
            <w:tcW w:w="8079" w:type="dxa"/>
          </w:tcPr>
          <w:p w14:paraId="3D347E9A"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r w:rsidRPr="006E195C">
              <w:rPr>
                <w:rFonts w:ascii="Arial" w:eastAsiaTheme="minorEastAsia" w:hAnsi="Arial" w:cs="Arial"/>
                <w:sz w:val="23"/>
                <w:szCs w:val="23"/>
                <w:lang w:eastAsia="en-GB"/>
              </w:rPr>
              <w:t>VAT returns</w:t>
            </w:r>
          </w:p>
        </w:tc>
      </w:tr>
      <w:tr w:rsidR="006E195C" w:rsidRPr="006E195C" w14:paraId="501C0045" w14:textId="77777777" w:rsidTr="006E195C">
        <w:tc>
          <w:tcPr>
            <w:tcW w:w="675" w:type="dxa"/>
            <w:vMerge/>
          </w:tcPr>
          <w:p w14:paraId="1B94EF5C"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p>
        </w:tc>
        <w:tc>
          <w:tcPr>
            <w:tcW w:w="993" w:type="dxa"/>
          </w:tcPr>
          <w:p w14:paraId="3BAF68B3" w14:textId="77777777" w:rsidR="006E195C" w:rsidRPr="006E195C" w:rsidRDefault="006E195C" w:rsidP="006E195C">
            <w:pPr>
              <w:widowControl w:val="0"/>
              <w:autoSpaceDE w:val="0"/>
              <w:autoSpaceDN w:val="0"/>
              <w:adjustRightInd w:val="0"/>
              <w:rPr>
                <w:rFonts w:ascii="Arial" w:eastAsiaTheme="minorEastAsia" w:hAnsi="Arial" w:cs="Arial"/>
                <w:b/>
                <w:sz w:val="23"/>
                <w:szCs w:val="23"/>
                <w:lang w:eastAsia="en-GB"/>
              </w:rPr>
            </w:pPr>
            <w:r w:rsidRPr="006E195C">
              <w:rPr>
                <w:rFonts w:ascii="Arial" w:eastAsiaTheme="minorEastAsia" w:hAnsi="Arial" w:cs="Arial"/>
                <w:b/>
                <w:sz w:val="23"/>
                <w:szCs w:val="23"/>
                <w:lang w:eastAsia="en-GB"/>
              </w:rPr>
              <w:t>12.3</w:t>
            </w:r>
          </w:p>
        </w:tc>
        <w:tc>
          <w:tcPr>
            <w:tcW w:w="8079" w:type="dxa"/>
          </w:tcPr>
          <w:p w14:paraId="5350716B"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r w:rsidRPr="006E195C">
              <w:rPr>
                <w:rFonts w:ascii="Arial" w:eastAsiaTheme="minorEastAsia" w:hAnsi="Arial" w:cs="Arial"/>
                <w:sz w:val="23"/>
                <w:szCs w:val="23"/>
                <w:lang w:eastAsia="en-GB"/>
              </w:rPr>
              <w:t>VAT accounting</w:t>
            </w:r>
          </w:p>
        </w:tc>
      </w:tr>
      <w:tr w:rsidR="00367E1B" w:rsidRPr="006E195C" w14:paraId="5F2F28E8" w14:textId="77777777" w:rsidTr="006E195C">
        <w:tc>
          <w:tcPr>
            <w:tcW w:w="675" w:type="dxa"/>
          </w:tcPr>
          <w:p w14:paraId="5D432E35" w14:textId="77777777" w:rsidR="00367E1B" w:rsidRPr="006E195C" w:rsidRDefault="00367E1B" w:rsidP="006E195C">
            <w:pPr>
              <w:widowControl w:val="0"/>
              <w:autoSpaceDE w:val="0"/>
              <w:autoSpaceDN w:val="0"/>
              <w:adjustRightInd w:val="0"/>
              <w:rPr>
                <w:rFonts w:ascii="Arial" w:eastAsiaTheme="minorEastAsia" w:hAnsi="Arial" w:cs="Arial"/>
                <w:sz w:val="23"/>
                <w:szCs w:val="23"/>
                <w:lang w:eastAsia="en-GB"/>
              </w:rPr>
            </w:pPr>
          </w:p>
        </w:tc>
        <w:tc>
          <w:tcPr>
            <w:tcW w:w="993" w:type="dxa"/>
          </w:tcPr>
          <w:p w14:paraId="75508A9B" w14:textId="77777777" w:rsidR="00367E1B" w:rsidRPr="006E195C" w:rsidRDefault="00367E1B" w:rsidP="006E195C">
            <w:pPr>
              <w:widowControl w:val="0"/>
              <w:autoSpaceDE w:val="0"/>
              <w:autoSpaceDN w:val="0"/>
              <w:adjustRightInd w:val="0"/>
              <w:rPr>
                <w:rFonts w:ascii="Arial" w:eastAsiaTheme="minorEastAsia" w:hAnsi="Arial" w:cs="Arial"/>
                <w:b/>
                <w:sz w:val="23"/>
                <w:szCs w:val="23"/>
                <w:lang w:eastAsia="en-GB"/>
              </w:rPr>
            </w:pPr>
          </w:p>
        </w:tc>
        <w:tc>
          <w:tcPr>
            <w:tcW w:w="8079" w:type="dxa"/>
          </w:tcPr>
          <w:p w14:paraId="2DE256F8" w14:textId="77777777" w:rsidR="00367E1B" w:rsidRPr="006E195C" w:rsidRDefault="00367E1B" w:rsidP="006E195C">
            <w:pPr>
              <w:widowControl w:val="0"/>
              <w:autoSpaceDE w:val="0"/>
              <w:autoSpaceDN w:val="0"/>
              <w:adjustRightInd w:val="0"/>
              <w:rPr>
                <w:rFonts w:ascii="Arial" w:eastAsiaTheme="minorEastAsia" w:hAnsi="Arial" w:cs="Arial"/>
                <w:sz w:val="23"/>
                <w:szCs w:val="23"/>
                <w:lang w:eastAsia="en-GB"/>
              </w:rPr>
            </w:pPr>
          </w:p>
        </w:tc>
      </w:tr>
    </w:tbl>
    <w:p w14:paraId="2F412AB1" w14:textId="77777777" w:rsidR="006E195C" w:rsidRDefault="006E195C" w:rsidP="00BA7D5A">
      <w:pPr>
        <w:widowControl w:val="0"/>
        <w:autoSpaceDE w:val="0"/>
        <w:autoSpaceDN w:val="0"/>
        <w:adjustRightInd w:val="0"/>
        <w:rPr>
          <w:rFonts w:ascii="Arial" w:eastAsiaTheme="minorEastAsia" w:hAnsi="Arial" w:cs="Arial"/>
          <w:sz w:val="23"/>
          <w:szCs w:val="23"/>
          <w:lang w:val="en-GB" w:eastAsia="en-GB"/>
        </w:rPr>
      </w:pPr>
    </w:p>
    <w:p w14:paraId="720F9D0B" w14:textId="77777777" w:rsidR="006E195C" w:rsidRDefault="006E195C">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5C08998B" w14:textId="77777777" w:rsidR="006E195C" w:rsidRPr="006E195C" w:rsidRDefault="006E195C" w:rsidP="006E195C">
      <w:pPr>
        <w:widowControl w:val="0"/>
        <w:autoSpaceDE w:val="0"/>
        <w:autoSpaceDN w:val="0"/>
        <w:adjustRightInd w:val="0"/>
        <w:rPr>
          <w:rFonts w:ascii="Arial" w:eastAsiaTheme="minorEastAsia" w:hAnsi="Arial" w:cs="Arial"/>
          <w:sz w:val="23"/>
          <w:szCs w:val="23"/>
          <w:lang w:val="en-GB" w:eastAsia="en-GB"/>
        </w:rPr>
      </w:pPr>
      <w:r w:rsidRPr="006E195C">
        <w:rPr>
          <w:rFonts w:ascii="Arial" w:eastAsiaTheme="minorEastAsia" w:hAnsi="Arial" w:cs="Arial"/>
          <w:b/>
          <w:bCs/>
          <w:sz w:val="23"/>
          <w:szCs w:val="23"/>
          <w:lang w:val="en-GB" w:eastAsia="en-GB"/>
        </w:rPr>
        <w:lastRenderedPageBreak/>
        <w:t xml:space="preserve">12.1 General </w:t>
      </w:r>
    </w:p>
    <w:p w14:paraId="50F74EB9"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3A93F842" w14:textId="79887930"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The </w:t>
      </w:r>
      <w:r w:rsidR="00D41EA9">
        <w:rPr>
          <w:rFonts w:ascii="Arial" w:eastAsiaTheme="minorEastAsia" w:hAnsi="Arial" w:cs="Arial"/>
          <w:sz w:val="23"/>
          <w:szCs w:val="23"/>
          <w:lang w:val="en-GB" w:eastAsia="en-GB"/>
        </w:rPr>
        <w:t>finance manager</w:t>
      </w:r>
      <w:r w:rsidRPr="006E195C">
        <w:rPr>
          <w:rFonts w:ascii="Arial" w:eastAsiaTheme="minorEastAsia" w:hAnsi="Arial" w:cs="Arial"/>
          <w:sz w:val="23"/>
          <w:szCs w:val="23"/>
          <w:lang w:val="en-GB" w:eastAsia="en-GB"/>
        </w:rPr>
        <w:t xml:space="preserve"> is responsible for the administration of VAT within the school’s</w:t>
      </w:r>
      <w:r w:rsidR="006800D8">
        <w:rPr>
          <w:rFonts w:ascii="Arial" w:eastAsiaTheme="minorEastAsia" w:hAnsi="Arial" w:cs="Arial"/>
          <w:sz w:val="23"/>
          <w:szCs w:val="23"/>
          <w:lang w:val="en-GB" w:eastAsia="en-GB"/>
        </w:rPr>
        <w:t xml:space="preserve"> </w:t>
      </w:r>
      <w:r w:rsidR="006E6DE6">
        <w:rPr>
          <w:rFonts w:ascii="Arial" w:eastAsiaTheme="minorEastAsia" w:hAnsi="Arial" w:cs="Arial"/>
          <w:sz w:val="23"/>
          <w:szCs w:val="23"/>
          <w:lang w:val="en-GB" w:eastAsia="en-GB"/>
        </w:rPr>
        <w:t>IRIS</w:t>
      </w:r>
      <w:r>
        <w:rPr>
          <w:rFonts w:ascii="Arial" w:eastAsiaTheme="minorEastAsia" w:hAnsi="Arial" w:cs="Arial"/>
          <w:sz w:val="23"/>
          <w:szCs w:val="23"/>
          <w:lang w:val="en-GB" w:eastAsia="en-GB"/>
        </w:rPr>
        <w:t xml:space="preserve"> </w:t>
      </w:r>
      <w:r w:rsidRPr="006E195C">
        <w:rPr>
          <w:rFonts w:ascii="Arial" w:eastAsiaTheme="minorEastAsia" w:hAnsi="Arial" w:cs="Arial"/>
          <w:sz w:val="23"/>
          <w:szCs w:val="23"/>
          <w:lang w:val="en-GB" w:eastAsia="en-GB"/>
        </w:rPr>
        <w:t xml:space="preserve">accounting package.  This is processed in accordance with the guidance provided by the </w:t>
      </w:r>
      <w:r w:rsidR="00ED47B7">
        <w:rPr>
          <w:rFonts w:ascii="Arial" w:eastAsiaTheme="minorEastAsia" w:hAnsi="Arial" w:cs="Arial"/>
          <w:sz w:val="23"/>
          <w:szCs w:val="23"/>
          <w:lang w:val="en-GB" w:eastAsia="en-GB"/>
        </w:rPr>
        <w:t>ESFA</w:t>
      </w:r>
      <w:r>
        <w:rPr>
          <w:rFonts w:ascii="Arial" w:eastAsiaTheme="minorEastAsia" w:hAnsi="Arial" w:cs="Arial"/>
          <w:sz w:val="23"/>
          <w:szCs w:val="23"/>
          <w:lang w:val="en-GB" w:eastAsia="en-GB"/>
        </w:rPr>
        <w:t>.</w:t>
      </w:r>
      <w:r w:rsidRPr="006E195C">
        <w:rPr>
          <w:rFonts w:ascii="Arial" w:eastAsiaTheme="minorEastAsia" w:hAnsi="Arial" w:cs="Arial"/>
          <w:sz w:val="23"/>
          <w:szCs w:val="23"/>
          <w:lang w:val="en-GB" w:eastAsia="en-GB"/>
        </w:rPr>
        <w:t xml:space="preserve"> </w:t>
      </w:r>
    </w:p>
    <w:p w14:paraId="59A7C8C7"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14CE5B1A"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b/>
          <w:bCs/>
          <w:sz w:val="23"/>
          <w:szCs w:val="23"/>
          <w:lang w:val="en-GB" w:eastAsia="en-GB"/>
        </w:rPr>
        <w:t xml:space="preserve">12.2 VAT Returns </w:t>
      </w:r>
    </w:p>
    <w:p w14:paraId="4B89C1FF"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7EE42D66" w14:textId="315D1310"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VAT 126 returns are extracted from the system </w:t>
      </w:r>
      <w:r w:rsidR="00367E1B">
        <w:rPr>
          <w:rFonts w:ascii="Arial" w:eastAsiaTheme="minorEastAsia" w:hAnsi="Arial" w:cs="Arial"/>
          <w:sz w:val="23"/>
          <w:szCs w:val="23"/>
          <w:lang w:val="en-GB" w:eastAsia="en-GB"/>
        </w:rPr>
        <w:t xml:space="preserve">at least </w:t>
      </w:r>
      <w:r w:rsidRPr="006E195C">
        <w:rPr>
          <w:rFonts w:ascii="Arial" w:eastAsiaTheme="minorEastAsia" w:hAnsi="Arial" w:cs="Arial"/>
          <w:sz w:val="23"/>
          <w:szCs w:val="23"/>
          <w:lang w:val="en-GB" w:eastAsia="en-GB"/>
        </w:rPr>
        <w:t xml:space="preserve">on a </w:t>
      </w:r>
      <w:r w:rsidR="00367E1B">
        <w:rPr>
          <w:rFonts w:ascii="Arial" w:eastAsiaTheme="minorEastAsia" w:hAnsi="Arial" w:cs="Arial"/>
          <w:sz w:val="23"/>
          <w:szCs w:val="23"/>
          <w:lang w:val="en-GB" w:eastAsia="en-GB"/>
        </w:rPr>
        <w:t>quarterly</w:t>
      </w:r>
      <w:r w:rsidRPr="006E195C">
        <w:rPr>
          <w:rFonts w:ascii="Arial" w:eastAsiaTheme="minorEastAsia" w:hAnsi="Arial" w:cs="Arial"/>
          <w:sz w:val="23"/>
          <w:szCs w:val="23"/>
          <w:lang w:val="en-GB" w:eastAsia="en-GB"/>
        </w:rPr>
        <w:t xml:space="preserve"> basis</w:t>
      </w:r>
      <w:r w:rsidR="006800D8">
        <w:rPr>
          <w:rFonts w:ascii="Arial" w:eastAsiaTheme="minorEastAsia" w:hAnsi="Arial" w:cs="Arial"/>
          <w:sz w:val="23"/>
          <w:szCs w:val="23"/>
          <w:lang w:val="en-GB" w:eastAsia="en-GB"/>
        </w:rPr>
        <w:t xml:space="preserve"> but usually monthly</w:t>
      </w:r>
      <w:r w:rsidRPr="006E195C">
        <w:rPr>
          <w:rFonts w:ascii="Arial" w:eastAsiaTheme="minorEastAsia" w:hAnsi="Arial" w:cs="Arial"/>
          <w:sz w:val="23"/>
          <w:szCs w:val="23"/>
          <w:lang w:val="en-GB" w:eastAsia="en-GB"/>
        </w:rPr>
        <w:t xml:space="preserve"> and submitted to HMRC for reimbursement.  All claims for reimbursement are prepared by the </w:t>
      </w:r>
      <w:r w:rsidR="00010FC1">
        <w:rPr>
          <w:rFonts w:ascii="Arial" w:eastAsiaTheme="minorEastAsia" w:hAnsi="Arial" w:cs="Arial"/>
          <w:sz w:val="23"/>
          <w:szCs w:val="23"/>
          <w:lang w:val="en-GB" w:eastAsia="en-GB"/>
        </w:rPr>
        <w:t>Finance manager</w:t>
      </w:r>
      <w:r w:rsidRPr="006E195C">
        <w:rPr>
          <w:rFonts w:ascii="Arial" w:eastAsiaTheme="minorEastAsia" w:hAnsi="Arial" w:cs="Arial"/>
          <w:sz w:val="23"/>
          <w:szCs w:val="23"/>
          <w:lang w:val="en-GB" w:eastAsia="en-GB"/>
        </w:rPr>
        <w:t xml:space="preserve">. </w:t>
      </w:r>
    </w:p>
    <w:p w14:paraId="12AE9320"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4E4EE9D9"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b/>
          <w:bCs/>
          <w:sz w:val="23"/>
          <w:szCs w:val="23"/>
          <w:lang w:val="en-GB" w:eastAsia="en-GB"/>
        </w:rPr>
        <w:t xml:space="preserve">12.3 VAT Accounting </w:t>
      </w:r>
    </w:p>
    <w:p w14:paraId="446DFEA7"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4ACF17D2" w14:textId="6E40BBF9"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The </w:t>
      </w:r>
      <w:r w:rsidR="00451E90">
        <w:rPr>
          <w:rFonts w:ascii="Arial" w:eastAsiaTheme="minorEastAsia" w:hAnsi="Arial" w:cs="Arial"/>
          <w:sz w:val="23"/>
          <w:szCs w:val="23"/>
          <w:lang w:val="en-GB" w:eastAsia="en-GB"/>
        </w:rPr>
        <w:t>finance manager</w:t>
      </w:r>
      <w:r w:rsidRPr="006E195C">
        <w:rPr>
          <w:rFonts w:ascii="Arial" w:eastAsiaTheme="minorEastAsia" w:hAnsi="Arial" w:cs="Arial"/>
          <w:sz w:val="23"/>
          <w:szCs w:val="23"/>
          <w:lang w:val="en-GB" w:eastAsia="en-GB"/>
        </w:rPr>
        <w:t xml:space="preserve"> ensures that the school has been reimbursed for all VAT due </w:t>
      </w:r>
      <w:proofErr w:type="gramStart"/>
      <w:r w:rsidRPr="006E195C">
        <w:rPr>
          <w:rFonts w:ascii="Arial" w:eastAsiaTheme="minorEastAsia" w:hAnsi="Arial" w:cs="Arial"/>
          <w:sz w:val="23"/>
          <w:szCs w:val="23"/>
          <w:lang w:val="en-GB" w:eastAsia="en-GB"/>
        </w:rPr>
        <w:t>i.e.</w:t>
      </w:r>
      <w:proofErr w:type="gramEnd"/>
      <w:r w:rsidRPr="006E195C">
        <w:rPr>
          <w:rFonts w:ascii="Arial" w:eastAsiaTheme="minorEastAsia" w:hAnsi="Arial" w:cs="Arial"/>
          <w:sz w:val="23"/>
          <w:szCs w:val="23"/>
          <w:lang w:val="en-GB" w:eastAsia="en-GB"/>
        </w:rPr>
        <w:t xml:space="preserve"> received payment for all claims submitted through careful m</w:t>
      </w:r>
      <w:r>
        <w:rPr>
          <w:rFonts w:ascii="Arial" w:eastAsiaTheme="minorEastAsia" w:hAnsi="Arial" w:cs="Arial"/>
          <w:sz w:val="23"/>
          <w:szCs w:val="23"/>
          <w:lang w:val="en-GB" w:eastAsia="en-GB"/>
        </w:rPr>
        <w:t xml:space="preserve">onitoring of </w:t>
      </w:r>
      <w:r w:rsidRPr="006E195C">
        <w:rPr>
          <w:rFonts w:ascii="Arial" w:eastAsiaTheme="minorEastAsia" w:hAnsi="Arial" w:cs="Arial"/>
          <w:sz w:val="23"/>
          <w:szCs w:val="23"/>
          <w:lang w:val="en-GB" w:eastAsia="en-GB"/>
        </w:rPr>
        <w:t xml:space="preserve">reports.   </w:t>
      </w:r>
    </w:p>
    <w:p w14:paraId="05D1B440"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58FCB05F"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The </w:t>
      </w:r>
      <w:r w:rsidR="001A219D">
        <w:rPr>
          <w:rFonts w:ascii="Arial" w:eastAsiaTheme="minorEastAsia" w:hAnsi="Arial" w:cs="Arial"/>
          <w:sz w:val="23"/>
          <w:szCs w:val="23"/>
          <w:lang w:val="en-GB" w:eastAsia="en-GB"/>
        </w:rPr>
        <w:t>finance manager</w:t>
      </w:r>
      <w:r w:rsidRPr="006E195C">
        <w:rPr>
          <w:rFonts w:ascii="Arial" w:eastAsiaTheme="minorEastAsia" w:hAnsi="Arial" w:cs="Arial"/>
          <w:sz w:val="23"/>
          <w:szCs w:val="23"/>
          <w:lang w:val="en-GB" w:eastAsia="en-GB"/>
        </w:rPr>
        <w:t xml:space="preserve"> also undertakes regular system reconciliations to ensure that the financial package properly reconciles, </w:t>
      </w:r>
      <w:proofErr w:type="gramStart"/>
      <w:r w:rsidRPr="006E195C">
        <w:rPr>
          <w:rFonts w:ascii="Arial" w:eastAsiaTheme="minorEastAsia" w:hAnsi="Arial" w:cs="Arial"/>
          <w:sz w:val="23"/>
          <w:szCs w:val="23"/>
          <w:lang w:val="en-GB" w:eastAsia="en-GB"/>
        </w:rPr>
        <w:t>i.e.</w:t>
      </w:r>
      <w:proofErr w:type="gramEnd"/>
      <w:r w:rsidRPr="006E195C">
        <w:rPr>
          <w:rFonts w:ascii="Arial" w:eastAsiaTheme="minorEastAsia" w:hAnsi="Arial" w:cs="Arial"/>
          <w:sz w:val="23"/>
          <w:szCs w:val="23"/>
          <w:lang w:val="en-GB" w:eastAsia="en-GB"/>
        </w:rPr>
        <w:t xml:space="preserve"> that the outstanding VAT claims match the amount reflected in the VAT control account within the financial package.  Any discrepancies are addressed</w:t>
      </w:r>
      <w:r>
        <w:rPr>
          <w:rFonts w:ascii="Arial" w:eastAsiaTheme="minorEastAsia" w:hAnsi="Arial" w:cs="Arial"/>
          <w:sz w:val="23"/>
          <w:szCs w:val="23"/>
          <w:lang w:val="en-GB" w:eastAsia="en-GB"/>
        </w:rPr>
        <w:t xml:space="preserve">. </w:t>
      </w:r>
      <w:r w:rsidRPr="006E195C">
        <w:rPr>
          <w:rFonts w:ascii="Arial" w:eastAsiaTheme="minorEastAsia" w:hAnsi="Arial" w:cs="Arial"/>
          <w:sz w:val="23"/>
          <w:szCs w:val="23"/>
          <w:lang w:val="en-GB" w:eastAsia="en-GB"/>
        </w:rPr>
        <w:t xml:space="preserve">  Refer also to section 6 to this manual. </w:t>
      </w:r>
    </w:p>
    <w:p w14:paraId="71072465"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3A0C2882"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Only VAT on educational supplies and services can be reclaimed, any VAT on non-education supplies and services will be adjusted to ‘out of scope’ on the relevant invoices prior to inputting on the finance system. </w:t>
      </w:r>
    </w:p>
    <w:p w14:paraId="7F7AD9C4"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27012C8A"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7316792E"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4033CBC1"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1E1C7046"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440BFA02"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1A82EAA2"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2B6FFC67"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0232D410"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72FE18B7"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19071973"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406809A6"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7246F9F9"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27F0A90A"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5691A78B"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2CD56134"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10FEDC57"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1C579DEB"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68520F91"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2F2C2DA8"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4CE042CC"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526F71DC"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186FF864"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1A98C449"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71AEE195"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5D1112C1" w14:textId="7777777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7309593E" w14:textId="628A82D7" w:rsidR="0013168C" w:rsidRDefault="0013168C" w:rsidP="00D7694C">
      <w:pPr>
        <w:widowControl w:val="0"/>
        <w:autoSpaceDE w:val="0"/>
        <w:autoSpaceDN w:val="0"/>
        <w:adjustRightInd w:val="0"/>
        <w:jc w:val="both"/>
        <w:rPr>
          <w:rFonts w:ascii="Arial" w:eastAsiaTheme="minorEastAsia" w:hAnsi="Arial" w:cs="Arial"/>
          <w:sz w:val="23"/>
          <w:szCs w:val="23"/>
          <w:lang w:val="en-GB" w:eastAsia="en-GB"/>
        </w:rPr>
      </w:pPr>
    </w:p>
    <w:p w14:paraId="76CA5A41" w14:textId="77777777" w:rsidR="000F244D" w:rsidRDefault="000F244D" w:rsidP="00D7694C">
      <w:pPr>
        <w:widowControl w:val="0"/>
        <w:autoSpaceDE w:val="0"/>
        <w:autoSpaceDN w:val="0"/>
        <w:adjustRightInd w:val="0"/>
        <w:jc w:val="both"/>
        <w:rPr>
          <w:rFonts w:ascii="Arial" w:eastAsiaTheme="minorEastAsia" w:hAnsi="Arial" w:cs="Arial"/>
          <w:sz w:val="23"/>
          <w:szCs w:val="23"/>
          <w:lang w:val="en-GB" w:eastAsia="en-GB"/>
        </w:rPr>
      </w:pPr>
    </w:p>
    <w:p w14:paraId="48B18547" w14:textId="77777777" w:rsidR="00367E1B" w:rsidRDefault="00367E1B" w:rsidP="00D7694C">
      <w:pPr>
        <w:jc w:val="both"/>
        <w:rPr>
          <w:rFonts w:ascii="Arial" w:eastAsiaTheme="minorEastAsia" w:hAnsi="Arial" w:cs="Arial"/>
          <w:sz w:val="23"/>
          <w:szCs w:val="23"/>
          <w:lang w:val="en-GB" w:eastAsia="en-GB"/>
        </w:rPr>
      </w:pPr>
    </w:p>
    <w:p w14:paraId="5D52C20B" w14:textId="77777777" w:rsidR="00367E1B" w:rsidRDefault="00367E1B" w:rsidP="00D7694C">
      <w:pPr>
        <w:jc w:val="both"/>
        <w:rPr>
          <w:rFonts w:ascii="Arial" w:eastAsiaTheme="minorEastAsia" w:hAnsi="Arial" w:cs="Arial"/>
          <w:sz w:val="23"/>
          <w:szCs w:val="23"/>
          <w:lang w:val="en-GB" w:eastAsia="en-GB"/>
        </w:rPr>
      </w:pPr>
    </w:p>
    <w:p w14:paraId="4AEB0440" w14:textId="77777777" w:rsidR="006E195C" w:rsidRPr="006E195C" w:rsidRDefault="006E195C" w:rsidP="006E195C">
      <w:pPr>
        <w:widowControl w:val="0"/>
        <w:autoSpaceDE w:val="0"/>
        <w:autoSpaceDN w:val="0"/>
        <w:adjustRightInd w:val="0"/>
        <w:rPr>
          <w:rFonts w:ascii="Arial" w:eastAsiaTheme="minorEastAsia" w:hAnsi="Arial" w:cs="Arial"/>
          <w:b/>
          <w:sz w:val="28"/>
          <w:szCs w:val="28"/>
          <w:lang w:val="en-GB" w:eastAsia="en-GB"/>
        </w:rPr>
      </w:pPr>
      <w:r w:rsidRPr="006E195C">
        <w:rPr>
          <w:rFonts w:ascii="Arial" w:eastAsiaTheme="minorEastAsia" w:hAnsi="Arial" w:cs="Arial"/>
          <w:b/>
          <w:sz w:val="28"/>
          <w:szCs w:val="28"/>
          <w:lang w:val="en-GB" w:eastAsia="en-GB"/>
        </w:rPr>
        <w:lastRenderedPageBreak/>
        <w:t>Contents</w:t>
      </w:r>
    </w:p>
    <w:p w14:paraId="350EE670" w14:textId="77777777" w:rsidR="006E195C" w:rsidRPr="006E195C" w:rsidRDefault="006E195C" w:rsidP="006E195C">
      <w:pPr>
        <w:widowControl w:val="0"/>
        <w:autoSpaceDE w:val="0"/>
        <w:autoSpaceDN w:val="0"/>
        <w:adjustRightInd w:val="0"/>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tbl>
      <w:tblPr>
        <w:tblStyle w:val="TableGrid"/>
        <w:tblW w:w="0" w:type="auto"/>
        <w:tblLook w:val="04A0" w:firstRow="1" w:lastRow="0" w:firstColumn="1" w:lastColumn="0" w:noHBand="0" w:noVBand="1"/>
      </w:tblPr>
      <w:tblGrid>
        <w:gridCol w:w="672"/>
        <w:gridCol w:w="987"/>
        <w:gridCol w:w="7969"/>
      </w:tblGrid>
      <w:tr w:rsidR="006E195C" w:rsidRPr="006E195C" w14:paraId="3D58BC1E" w14:textId="77777777" w:rsidTr="006E195C">
        <w:tc>
          <w:tcPr>
            <w:tcW w:w="675" w:type="dxa"/>
          </w:tcPr>
          <w:p w14:paraId="17AB32B4" w14:textId="77777777" w:rsidR="006E195C" w:rsidRPr="006E195C" w:rsidRDefault="006E195C" w:rsidP="006E195C">
            <w:pPr>
              <w:widowControl w:val="0"/>
              <w:autoSpaceDE w:val="0"/>
              <w:autoSpaceDN w:val="0"/>
              <w:adjustRightInd w:val="0"/>
              <w:rPr>
                <w:rFonts w:ascii="Arial" w:eastAsiaTheme="minorEastAsia" w:hAnsi="Arial" w:cs="Arial"/>
                <w:b/>
                <w:sz w:val="23"/>
                <w:szCs w:val="23"/>
                <w:lang w:eastAsia="en-GB"/>
              </w:rPr>
            </w:pPr>
            <w:r w:rsidRPr="006E195C">
              <w:rPr>
                <w:rFonts w:ascii="Arial" w:eastAsiaTheme="minorEastAsia" w:hAnsi="Arial" w:cs="Arial"/>
                <w:b/>
                <w:sz w:val="23"/>
                <w:szCs w:val="23"/>
                <w:lang w:eastAsia="en-GB"/>
              </w:rPr>
              <w:t>13</w:t>
            </w:r>
          </w:p>
        </w:tc>
        <w:tc>
          <w:tcPr>
            <w:tcW w:w="993" w:type="dxa"/>
          </w:tcPr>
          <w:p w14:paraId="1DC4D8F7" w14:textId="77777777" w:rsidR="006E195C" w:rsidRPr="006E195C" w:rsidRDefault="006E195C" w:rsidP="006E195C">
            <w:pPr>
              <w:widowControl w:val="0"/>
              <w:autoSpaceDE w:val="0"/>
              <w:autoSpaceDN w:val="0"/>
              <w:adjustRightInd w:val="0"/>
              <w:rPr>
                <w:rFonts w:ascii="Arial" w:eastAsiaTheme="minorEastAsia" w:hAnsi="Arial" w:cs="Arial"/>
                <w:b/>
                <w:sz w:val="23"/>
                <w:szCs w:val="23"/>
                <w:lang w:eastAsia="en-GB"/>
              </w:rPr>
            </w:pPr>
          </w:p>
        </w:tc>
        <w:tc>
          <w:tcPr>
            <w:tcW w:w="8079" w:type="dxa"/>
          </w:tcPr>
          <w:p w14:paraId="23C450B4" w14:textId="77777777" w:rsidR="006E195C" w:rsidRPr="006E195C" w:rsidRDefault="006E195C" w:rsidP="006E195C">
            <w:pPr>
              <w:widowControl w:val="0"/>
              <w:autoSpaceDE w:val="0"/>
              <w:autoSpaceDN w:val="0"/>
              <w:adjustRightInd w:val="0"/>
              <w:rPr>
                <w:rFonts w:ascii="Arial" w:eastAsiaTheme="minorEastAsia" w:hAnsi="Arial" w:cs="Arial"/>
                <w:b/>
                <w:sz w:val="23"/>
                <w:szCs w:val="23"/>
                <w:lang w:eastAsia="en-GB"/>
              </w:rPr>
            </w:pPr>
            <w:r w:rsidRPr="006E195C">
              <w:rPr>
                <w:rFonts w:ascii="Arial" w:eastAsiaTheme="minorEastAsia" w:hAnsi="Arial" w:cs="Arial"/>
                <w:b/>
                <w:sz w:val="23"/>
                <w:szCs w:val="23"/>
                <w:lang w:eastAsia="en-GB"/>
              </w:rPr>
              <w:t>General Income Controls</w:t>
            </w:r>
          </w:p>
        </w:tc>
      </w:tr>
      <w:tr w:rsidR="006E195C" w:rsidRPr="006E195C" w14:paraId="023B6867" w14:textId="77777777" w:rsidTr="006E195C">
        <w:tc>
          <w:tcPr>
            <w:tcW w:w="675" w:type="dxa"/>
            <w:vMerge w:val="restart"/>
          </w:tcPr>
          <w:p w14:paraId="1035A39E"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p>
        </w:tc>
        <w:tc>
          <w:tcPr>
            <w:tcW w:w="993" w:type="dxa"/>
          </w:tcPr>
          <w:p w14:paraId="74D29A45" w14:textId="77777777" w:rsidR="006E195C" w:rsidRPr="006E195C" w:rsidRDefault="006E195C" w:rsidP="006E195C">
            <w:pPr>
              <w:widowControl w:val="0"/>
              <w:autoSpaceDE w:val="0"/>
              <w:autoSpaceDN w:val="0"/>
              <w:adjustRightInd w:val="0"/>
              <w:rPr>
                <w:rFonts w:ascii="Arial" w:eastAsiaTheme="minorEastAsia" w:hAnsi="Arial" w:cs="Arial"/>
                <w:b/>
                <w:sz w:val="23"/>
                <w:szCs w:val="23"/>
                <w:lang w:eastAsia="en-GB"/>
              </w:rPr>
            </w:pPr>
            <w:r w:rsidRPr="006E195C">
              <w:rPr>
                <w:rFonts w:ascii="Arial" w:eastAsiaTheme="minorEastAsia" w:hAnsi="Arial" w:cs="Arial"/>
                <w:b/>
                <w:sz w:val="23"/>
                <w:szCs w:val="23"/>
                <w:lang w:eastAsia="en-GB"/>
              </w:rPr>
              <w:t>13.1</w:t>
            </w:r>
          </w:p>
        </w:tc>
        <w:tc>
          <w:tcPr>
            <w:tcW w:w="8079" w:type="dxa"/>
          </w:tcPr>
          <w:p w14:paraId="4E7539E8"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r w:rsidRPr="006E195C">
              <w:rPr>
                <w:rFonts w:ascii="Arial" w:eastAsiaTheme="minorEastAsia" w:hAnsi="Arial" w:cs="Arial"/>
                <w:sz w:val="23"/>
                <w:szCs w:val="23"/>
                <w:lang w:eastAsia="en-GB"/>
              </w:rPr>
              <w:t>Voluntary contributions and the setting of charges for services</w:t>
            </w:r>
          </w:p>
        </w:tc>
      </w:tr>
      <w:tr w:rsidR="006E195C" w:rsidRPr="006E195C" w14:paraId="0A76091A" w14:textId="77777777" w:rsidTr="006E195C">
        <w:tc>
          <w:tcPr>
            <w:tcW w:w="675" w:type="dxa"/>
            <w:vMerge/>
          </w:tcPr>
          <w:p w14:paraId="3C20F935"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p>
        </w:tc>
        <w:tc>
          <w:tcPr>
            <w:tcW w:w="993" w:type="dxa"/>
          </w:tcPr>
          <w:p w14:paraId="58052C2A" w14:textId="77777777" w:rsidR="006E195C" w:rsidRPr="006E195C" w:rsidRDefault="006E195C" w:rsidP="006E195C">
            <w:pPr>
              <w:widowControl w:val="0"/>
              <w:autoSpaceDE w:val="0"/>
              <w:autoSpaceDN w:val="0"/>
              <w:adjustRightInd w:val="0"/>
              <w:rPr>
                <w:rFonts w:ascii="Arial" w:eastAsiaTheme="minorEastAsia" w:hAnsi="Arial" w:cs="Arial"/>
                <w:b/>
                <w:sz w:val="23"/>
                <w:szCs w:val="23"/>
                <w:lang w:eastAsia="en-GB"/>
              </w:rPr>
            </w:pPr>
            <w:r w:rsidRPr="006E195C">
              <w:rPr>
                <w:rFonts w:ascii="Arial" w:eastAsiaTheme="minorEastAsia" w:hAnsi="Arial" w:cs="Arial"/>
                <w:b/>
                <w:sz w:val="23"/>
                <w:szCs w:val="23"/>
                <w:lang w:eastAsia="en-GB"/>
              </w:rPr>
              <w:t>13.2</w:t>
            </w:r>
          </w:p>
        </w:tc>
        <w:tc>
          <w:tcPr>
            <w:tcW w:w="8079" w:type="dxa"/>
          </w:tcPr>
          <w:p w14:paraId="597C23CB"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r w:rsidRPr="006E195C">
              <w:rPr>
                <w:rFonts w:ascii="Arial" w:eastAsiaTheme="minorEastAsia" w:hAnsi="Arial" w:cs="Arial"/>
                <w:sz w:val="23"/>
                <w:szCs w:val="23"/>
                <w:lang w:eastAsia="en-GB"/>
              </w:rPr>
              <w:t>Identification of income due</w:t>
            </w:r>
          </w:p>
        </w:tc>
      </w:tr>
      <w:tr w:rsidR="006E195C" w:rsidRPr="006E195C" w14:paraId="63F45DDB" w14:textId="77777777" w:rsidTr="006E195C">
        <w:tc>
          <w:tcPr>
            <w:tcW w:w="675" w:type="dxa"/>
            <w:vMerge/>
          </w:tcPr>
          <w:p w14:paraId="6D47E290"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p>
        </w:tc>
        <w:tc>
          <w:tcPr>
            <w:tcW w:w="993" w:type="dxa"/>
          </w:tcPr>
          <w:p w14:paraId="79CBB063" w14:textId="77777777" w:rsidR="006E195C" w:rsidRPr="006E195C" w:rsidRDefault="006E195C" w:rsidP="006E195C">
            <w:pPr>
              <w:widowControl w:val="0"/>
              <w:autoSpaceDE w:val="0"/>
              <w:autoSpaceDN w:val="0"/>
              <w:adjustRightInd w:val="0"/>
              <w:rPr>
                <w:rFonts w:ascii="Arial" w:eastAsiaTheme="minorEastAsia" w:hAnsi="Arial" w:cs="Arial"/>
                <w:b/>
                <w:sz w:val="23"/>
                <w:szCs w:val="23"/>
                <w:lang w:eastAsia="en-GB"/>
              </w:rPr>
            </w:pPr>
            <w:r w:rsidRPr="006E195C">
              <w:rPr>
                <w:rFonts w:ascii="Arial" w:eastAsiaTheme="minorEastAsia" w:hAnsi="Arial" w:cs="Arial"/>
                <w:b/>
                <w:sz w:val="23"/>
                <w:szCs w:val="23"/>
                <w:lang w:eastAsia="en-GB"/>
              </w:rPr>
              <w:t>13.3</w:t>
            </w:r>
          </w:p>
        </w:tc>
        <w:tc>
          <w:tcPr>
            <w:tcW w:w="8079" w:type="dxa"/>
          </w:tcPr>
          <w:p w14:paraId="163AAC65"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r w:rsidRPr="006E195C">
              <w:rPr>
                <w:rFonts w:ascii="Arial" w:eastAsiaTheme="minorEastAsia" w:hAnsi="Arial" w:cs="Arial"/>
                <w:sz w:val="23"/>
                <w:szCs w:val="23"/>
                <w:lang w:eastAsia="en-GB"/>
              </w:rPr>
              <w:t xml:space="preserve">Cash handling, storage, </w:t>
            </w:r>
            <w:proofErr w:type="gramStart"/>
            <w:r w:rsidRPr="006E195C">
              <w:rPr>
                <w:rFonts w:ascii="Arial" w:eastAsiaTheme="minorEastAsia" w:hAnsi="Arial" w:cs="Arial"/>
                <w:sz w:val="23"/>
                <w:szCs w:val="23"/>
                <w:lang w:eastAsia="en-GB"/>
              </w:rPr>
              <w:t>collection</w:t>
            </w:r>
            <w:proofErr w:type="gramEnd"/>
            <w:r w:rsidRPr="006E195C">
              <w:rPr>
                <w:rFonts w:ascii="Arial" w:eastAsiaTheme="minorEastAsia" w:hAnsi="Arial" w:cs="Arial"/>
                <w:sz w:val="23"/>
                <w:szCs w:val="23"/>
                <w:lang w:eastAsia="en-GB"/>
              </w:rPr>
              <w:t xml:space="preserve"> and banking</w:t>
            </w:r>
          </w:p>
        </w:tc>
      </w:tr>
      <w:tr w:rsidR="006E195C" w:rsidRPr="006E195C" w14:paraId="74BDEE5D" w14:textId="77777777" w:rsidTr="006E195C">
        <w:tc>
          <w:tcPr>
            <w:tcW w:w="675" w:type="dxa"/>
            <w:vMerge/>
          </w:tcPr>
          <w:p w14:paraId="30C1791F"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p>
        </w:tc>
        <w:tc>
          <w:tcPr>
            <w:tcW w:w="993" w:type="dxa"/>
          </w:tcPr>
          <w:p w14:paraId="09505695" w14:textId="77777777" w:rsidR="006E195C" w:rsidRPr="006E195C" w:rsidRDefault="00367E1B" w:rsidP="006E195C">
            <w:pPr>
              <w:widowControl w:val="0"/>
              <w:autoSpaceDE w:val="0"/>
              <w:autoSpaceDN w:val="0"/>
              <w:adjustRightInd w:val="0"/>
              <w:rPr>
                <w:rFonts w:ascii="Arial" w:eastAsiaTheme="minorEastAsia" w:hAnsi="Arial" w:cs="Arial"/>
                <w:b/>
                <w:sz w:val="23"/>
                <w:szCs w:val="23"/>
                <w:lang w:eastAsia="en-GB"/>
              </w:rPr>
            </w:pPr>
            <w:r>
              <w:rPr>
                <w:rFonts w:ascii="Arial" w:eastAsiaTheme="minorEastAsia" w:hAnsi="Arial" w:cs="Arial"/>
                <w:b/>
                <w:sz w:val="23"/>
                <w:szCs w:val="23"/>
                <w:lang w:eastAsia="en-GB"/>
              </w:rPr>
              <w:t>13.4</w:t>
            </w:r>
          </w:p>
        </w:tc>
        <w:tc>
          <w:tcPr>
            <w:tcW w:w="8079" w:type="dxa"/>
          </w:tcPr>
          <w:p w14:paraId="6A164E12"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r w:rsidRPr="006E195C">
              <w:rPr>
                <w:rFonts w:ascii="Arial" w:eastAsiaTheme="minorEastAsia" w:hAnsi="Arial" w:cs="Arial"/>
                <w:sz w:val="23"/>
                <w:szCs w:val="23"/>
                <w:lang w:eastAsia="en-GB"/>
              </w:rPr>
              <w:t>Debt recovery</w:t>
            </w:r>
          </w:p>
        </w:tc>
      </w:tr>
      <w:tr w:rsidR="006E195C" w:rsidRPr="006E195C" w14:paraId="6B2295B5" w14:textId="77777777" w:rsidTr="006E195C">
        <w:tc>
          <w:tcPr>
            <w:tcW w:w="675" w:type="dxa"/>
            <w:vMerge/>
          </w:tcPr>
          <w:p w14:paraId="356E6038"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p>
        </w:tc>
        <w:tc>
          <w:tcPr>
            <w:tcW w:w="993" w:type="dxa"/>
          </w:tcPr>
          <w:p w14:paraId="666E16B0" w14:textId="77777777" w:rsidR="006E195C" w:rsidRPr="006E195C" w:rsidRDefault="00367E1B" w:rsidP="006E195C">
            <w:pPr>
              <w:widowControl w:val="0"/>
              <w:autoSpaceDE w:val="0"/>
              <w:autoSpaceDN w:val="0"/>
              <w:adjustRightInd w:val="0"/>
              <w:rPr>
                <w:rFonts w:ascii="Arial" w:eastAsiaTheme="minorEastAsia" w:hAnsi="Arial" w:cs="Arial"/>
                <w:b/>
                <w:sz w:val="23"/>
                <w:szCs w:val="23"/>
                <w:lang w:eastAsia="en-GB"/>
              </w:rPr>
            </w:pPr>
            <w:r>
              <w:rPr>
                <w:rFonts w:ascii="Arial" w:eastAsiaTheme="minorEastAsia" w:hAnsi="Arial" w:cs="Arial"/>
                <w:b/>
                <w:sz w:val="23"/>
                <w:szCs w:val="23"/>
                <w:lang w:eastAsia="en-GB"/>
              </w:rPr>
              <w:t>13.5</w:t>
            </w:r>
          </w:p>
        </w:tc>
        <w:tc>
          <w:tcPr>
            <w:tcW w:w="8079" w:type="dxa"/>
          </w:tcPr>
          <w:p w14:paraId="28694FAE" w14:textId="77777777" w:rsidR="006E195C" w:rsidRPr="006E195C" w:rsidRDefault="006E195C" w:rsidP="006E195C">
            <w:pPr>
              <w:widowControl w:val="0"/>
              <w:autoSpaceDE w:val="0"/>
              <w:autoSpaceDN w:val="0"/>
              <w:adjustRightInd w:val="0"/>
              <w:rPr>
                <w:rFonts w:ascii="Arial" w:eastAsiaTheme="minorEastAsia" w:hAnsi="Arial" w:cs="Arial"/>
                <w:sz w:val="23"/>
                <w:szCs w:val="23"/>
                <w:lang w:eastAsia="en-GB"/>
              </w:rPr>
            </w:pPr>
            <w:r w:rsidRPr="006E195C">
              <w:rPr>
                <w:rFonts w:ascii="Arial" w:eastAsiaTheme="minorEastAsia" w:hAnsi="Arial" w:cs="Arial"/>
                <w:sz w:val="23"/>
                <w:szCs w:val="23"/>
                <w:lang w:eastAsia="en-GB"/>
              </w:rPr>
              <w:t xml:space="preserve">Grants, earmarked </w:t>
            </w:r>
            <w:proofErr w:type="gramStart"/>
            <w:r w:rsidRPr="006E195C">
              <w:rPr>
                <w:rFonts w:ascii="Arial" w:eastAsiaTheme="minorEastAsia" w:hAnsi="Arial" w:cs="Arial"/>
                <w:sz w:val="23"/>
                <w:szCs w:val="23"/>
                <w:lang w:eastAsia="en-GB"/>
              </w:rPr>
              <w:t>funds</w:t>
            </w:r>
            <w:proofErr w:type="gramEnd"/>
            <w:r w:rsidRPr="006E195C">
              <w:rPr>
                <w:rFonts w:ascii="Arial" w:eastAsiaTheme="minorEastAsia" w:hAnsi="Arial" w:cs="Arial"/>
                <w:sz w:val="23"/>
                <w:szCs w:val="23"/>
                <w:lang w:eastAsia="en-GB"/>
              </w:rPr>
              <w:t xml:space="preserve"> and other such income</w:t>
            </w:r>
          </w:p>
        </w:tc>
      </w:tr>
    </w:tbl>
    <w:p w14:paraId="28D6363E" w14:textId="77777777" w:rsidR="00D00A1E" w:rsidRDefault="00D00A1E" w:rsidP="00BA7D5A">
      <w:pPr>
        <w:widowControl w:val="0"/>
        <w:autoSpaceDE w:val="0"/>
        <w:autoSpaceDN w:val="0"/>
        <w:adjustRightInd w:val="0"/>
        <w:rPr>
          <w:rFonts w:ascii="Arial" w:eastAsiaTheme="minorEastAsia" w:hAnsi="Arial" w:cs="Arial"/>
          <w:sz w:val="23"/>
          <w:szCs w:val="23"/>
          <w:lang w:val="en-GB" w:eastAsia="en-GB"/>
        </w:rPr>
      </w:pPr>
    </w:p>
    <w:p w14:paraId="3CEBBB2B" w14:textId="77777777" w:rsidR="006E195C" w:rsidRDefault="006E195C">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3A7847DF" w14:textId="77777777" w:rsidR="006E195C" w:rsidRPr="006E195C" w:rsidRDefault="006E195C" w:rsidP="006E195C">
      <w:pPr>
        <w:widowControl w:val="0"/>
        <w:autoSpaceDE w:val="0"/>
        <w:autoSpaceDN w:val="0"/>
        <w:adjustRightInd w:val="0"/>
        <w:rPr>
          <w:rFonts w:ascii="Arial" w:eastAsiaTheme="minorEastAsia" w:hAnsi="Arial" w:cs="Arial"/>
          <w:sz w:val="23"/>
          <w:szCs w:val="23"/>
          <w:lang w:val="en-GB" w:eastAsia="en-GB"/>
        </w:rPr>
      </w:pPr>
      <w:r w:rsidRPr="006E195C">
        <w:rPr>
          <w:rFonts w:ascii="Arial" w:eastAsiaTheme="minorEastAsia" w:hAnsi="Arial" w:cs="Arial"/>
          <w:b/>
          <w:bCs/>
          <w:sz w:val="23"/>
          <w:szCs w:val="23"/>
          <w:lang w:val="en-GB" w:eastAsia="en-GB"/>
        </w:rPr>
        <w:lastRenderedPageBreak/>
        <w:t xml:space="preserve">13.1 Voluntary Contributions and the Setting of Charges for Services </w:t>
      </w:r>
    </w:p>
    <w:p w14:paraId="336A1B64" w14:textId="77777777" w:rsidR="006E195C" w:rsidRPr="006E195C" w:rsidRDefault="006E195C" w:rsidP="006E195C">
      <w:pPr>
        <w:widowControl w:val="0"/>
        <w:autoSpaceDE w:val="0"/>
        <w:autoSpaceDN w:val="0"/>
        <w:adjustRightInd w:val="0"/>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08A99BF4" w14:textId="18949449"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Pr>
          <w:rFonts w:ascii="Arial" w:eastAsiaTheme="minorEastAsia" w:hAnsi="Arial" w:cs="Arial"/>
          <w:sz w:val="23"/>
          <w:szCs w:val="23"/>
          <w:lang w:val="en-GB" w:eastAsia="en-GB"/>
        </w:rPr>
        <w:t xml:space="preserve"> of </w:t>
      </w:r>
      <w:r w:rsidR="005D6481">
        <w:rPr>
          <w:rFonts w:ascii="Arial" w:eastAsiaTheme="minorEastAsia" w:hAnsi="Arial" w:cs="Arial"/>
          <w:sz w:val="23"/>
          <w:szCs w:val="23"/>
          <w:lang w:val="en-GB" w:eastAsia="en-GB"/>
        </w:rPr>
        <w:t>All Saints Multi Academy Trust</w:t>
      </w:r>
      <w:r w:rsidRPr="006E195C">
        <w:rPr>
          <w:rFonts w:ascii="Arial" w:eastAsiaTheme="minorEastAsia" w:hAnsi="Arial" w:cs="Arial"/>
          <w:sz w:val="23"/>
          <w:szCs w:val="23"/>
          <w:lang w:val="en-GB" w:eastAsia="en-GB"/>
        </w:rPr>
        <w:t xml:space="preserve"> have drawn up a Charging Policy which outlines the circumstances under which charges and voluntary contributions are requested and when the remiss</w:t>
      </w:r>
      <w:r>
        <w:rPr>
          <w:rFonts w:ascii="Arial" w:eastAsiaTheme="minorEastAsia" w:hAnsi="Arial" w:cs="Arial"/>
          <w:sz w:val="23"/>
          <w:szCs w:val="23"/>
          <w:lang w:val="en-GB" w:eastAsia="en-GB"/>
        </w:rPr>
        <w:t>ion of fees will apply.</w:t>
      </w:r>
      <w:r w:rsidRPr="006E195C">
        <w:rPr>
          <w:rFonts w:ascii="Arial" w:eastAsiaTheme="minorEastAsia" w:hAnsi="Arial" w:cs="Arial"/>
          <w:sz w:val="23"/>
          <w:szCs w:val="23"/>
          <w:lang w:val="en-GB" w:eastAsia="en-GB"/>
        </w:rPr>
        <w:t xml:space="preserve">  A copy of the charging &amp; remissions</w:t>
      </w:r>
      <w:r>
        <w:rPr>
          <w:rFonts w:ascii="Arial" w:eastAsiaTheme="minorEastAsia" w:hAnsi="Arial" w:cs="Arial"/>
          <w:sz w:val="23"/>
          <w:szCs w:val="23"/>
          <w:lang w:val="en-GB" w:eastAsia="en-GB"/>
        </w:rPr>
        <w:t xml:space="preserve"> policy </w:t>
      </w:r>
      <w:r w:rsidR="00B270DD">
        <w:rPr>
          <w:rFonts w:ascii="Arial" w:eastAsiaTheme="minorEastAsia" w:hAnsi="Arial" w:cs="Arial"/>
          <w:sz w:val="23"/>
          <w:szCs w:val="23"/>
          <w:lang w:val="en-GB" w:eastAsia="en-GB"/>
        </w:rPr>
        <w:t xml:space="preserve">is available </w:t>
      </w:r>
      <w:r w:rsidR="009E53C7">
        <w:rPr>
          <w:rFonts w:ascii="Arial" w:eastAsiaTheme="minorEastAsia" w:hAnsi="Arial" w:cs="Arial"/>
          <w:sz w:val="23"/>
          <w:szCs w:val="23"/>
          <w:lang w:val="en-GB" w:eastAsia="en-GB"/>
        </w:rPr>
        <w:t>from the Trust</w:t>
      </w:r>
      <w:r w:rsidR="00B270DD">
        <w:rPr>
          <w:rFonts w:ascii="Arial" w:eastAsiaTheme="minorEastAsia" w:hAnsi="Arial" w:cs="Arial"/>
          <w:sz w:val="23"/>
          <w:szCs w:val="23"/>
          <w:lang w:val="en-GB" w:eastAsia="en-GB"/>
        </w:rPr>
        <w:t>.</w:t>
      </w:r>
    </w:p>
    <w:p w14:paraId="6DD0A433"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78381A15" w14:textId="1444DB59" w:rsidR="006E195C" w:rsidRPr="006E195C" w:rsidRDefault="008E7E22" w:rsidP="00D7694C">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rates that the school </w:t>
      </w:r>
      <w:r w:rsidR="006E195C" w:rsidRPr="006E195C">
        <w:rPr>
          <w:rFonts w:ascii="Arial" w:eastAsiaTheme="minorEastAsia" w:hAnsi="Arial" w:cs="Arial"/>
          <w:sz w:val="23"/>
          <w:szCs w:val="23"/>
          <w:lang w:val="en-GB" w:eastAsia="en-GB"/>
        </w:rPr>
        <w:t>propose</w:t>
      </w:r>
      <w:r w:rsidR="00D93BE1">
        <w:rPr>
          <w:rFonts w:ascii="Arial" w:eastAsiaTheme="minorEastAsia" w:hAnsi="Arial" w:cs="Arial"/>
          <w:sz w:val="23"/>
          <w:szCs w:val="23"/>
          <w:lang w:val="en-GB" w:eastAsia="en-GB"/>
        </w:rPr>
        <w:t>s</w:t>
      </w:r>
      <w:r w:rsidR="006E195C" w:rsidRPr="006E195C">
        <w:rPr>
          <w:rFonts w:ascii="Arial" w:eastAsiaTheme="minorEastAsia" w:hAnsi="Arial" w:cs="Arial"/>
          <w:sz w:val="23"/>
          <w:szCs w:val="23"/>
          <w:lang w:val="en-GB" w:eastAsia="en-GB"/>
        </w:rPr>
        <w:t xml:space="preserve"> to </w:t>
      </w:r>
      <w:r w:rsidR="006E195C" w:rsidRPr="00B46E40">
        <w:rPr>
          <w:rFonts w:ascii="Arial" w:eastAsiaTheme="minorEastAsia" w:hAnsi="Arial" w:cs="Arial"/>
          <w:sz w:val="23"/>
          <w:szCs w:val="23"/>
          <w:lang w:val="en-GB" w:eastAsia="en-GB"/>
        </w:rPr>
        <w:t xml:space="preserve">charge </w:t>
      </w:r>
      <w:r w:rsidR="006E195C" w:rsidRPr="006E195C">
        <w:rPr>
          <w:rFonts w:ascii="Arial" w:eastAsiaTheme="minorEastAsia" w:hAnsi="Arial" w:cs="Arial"/>
          <w:sz w:val="23"/>
          <w:szCs w:val="23"/>
          <w:lang w:val="en-GB" w:eastAsia="en-GB"/>
        </w:rPr>
        <w:t>for</w:t>
      </w:r>
      <w:r w:rsidR="006E195C">
        <w:rPr>
          <w:rFonts w:ascii="Arial" w:eastAsiaTheme="minorEastAsia" w:hAnsi="Arial" w:cs="Arial"/>
          <w:sz w:val="23"/>
          <w:szCs w:val="23"/>
          <w:lang w:val="en-GB" w:eastAsia="en-GB"/>
        </w:rPr>
        <w:t xml:space="preserve"> any future</w:t>
      </w:r>
      <w:r w:rsidR="006E195C" w:rsidRPr="006E195C">
        <w:rPr>
          <w:rFonts w:ascii="Arial" w:eastAsiaTheme="minorEastAsia" w:hAnsi="Arial" w:cs="Arial"/>
          <w:sz w:val="23"/>
          <w:szCs w:val="23"/>
          <w:lang w:val="en-GB" w:eastAsia="en-GB"/>
        </w:rPr>
        <w:t xml:space="preserve"> let</w:t>
      </w:r>
      <w:r w:rsidR="00B46E40">
        <w:rPr>
          <w:rFonts w:ascii="Arial" w:eastAsiaTheme="minorEastAsia" w:hAnsi="Arial" w:cs="Arial"/>
          <w:sz w:val="23"/>
          <w:szCs w:val="23"/>
          <w:lang w:val="en-GB" w:eastAsia="en-GB"/>
        </w:rPr>
        <w:t>tings</w:t>
      </w:r>
      <w:r w:rsidR="006E195C" w:rsidRPr="006E195C">
        <w:rPr>
          <w:rFonts w:ascii="Arial" w:eastAsiaTheme="minorEastAsia" w:hAnsi="Arial" w:cs="Arial"/>
          <w:sz w:val="23"/>
          <w:szCs w:val="23"/>
          <w:lang w:val="en-GB" w:eastAsia="en-GB"/>
        </w:rPr>
        <w:t xml:space="preserve"> </w:t>
      </w:r>
      <w:r w:rsidR="00F40402">
        <w:rPr>
          <w:rFonts w:ascii="Arial" w:eastAsiaTheme="minorEastAsia" w:hAnsi="Arial" w:cs="Arial"/>
          <w:sz w:val="23"/>
          <w:szCs w:val="23"/>
          <w:lang w:val="en-GB" w:eastAsia="en-GB"/>
        </w:rPr>
        <w:t xml:space="preserve">are discussed </w:t>
      </w:r>
      <w:r>
        <w:rPr>
          <w:rFonts w:ascii="Arial" w:eastAsiaTheme="minorEastAsia" w:hAnsi="Arial" w:cs="Arial"/>
          <w:sz w:val="23"/>
          <w:szCs w:val="23"/>
          <w:lang w:val="en-GB" w:eastAsia="en-GB"/>
        </w:rPr>
        <w:t>by</w:t>
      </w:r>
      <w:r w:rsidR="00F40402">
        <w:rPr>
          <w:rFonts w:ascii="Arial" w:eastAsiaTheme="minorEastAsia" w:hAnsi="Arial" w:cs="Arial"/>
          <w:sz w:val="23"/>
          <w:szCs w:val="23"/>
          <w:lang w:val="en-GB" w:eastAsia="en-GB"/>
        </w:rPr>
        <w:t xml:space="preserve"> the </w:t>
      </w:r>
      <w:r w:rsidR="00397D98">
        <w:rPr>
          <w:rFonts w:ascii="Arial" w:eastAsiaTheme="minorEastAsia" w:hAnsi="Arial" w:cs="Arial"/>
          <w:sz w:val="23"/>
          <w:szCs w:val="23"/>
          <w:lang w:val="en-GB" w:eastAsia="en-GB"/>
        </w:rPr>
        <w:t>Chief Finance and Operation officer</w:t>
      </w:r>
      <w:r w:rsidR="009E53C7">
        <w:rPr>
          <w:rFonts w:ascii="Arial" w:eastAsiaTheme="minorEastAsia" w:hAnsi="Arial" w:cs="Arial"/>
          <w:sz w:val="23"/>
          <w:szCs w:val="23"/>
          <w:lang w:val="en-GB" w:eastAsia="en-GB"/>
        </w:rPr>
        <w:t xml:space="preserve"> and Headteacher</w:t>
      </w:r>
      <w:r w:rsidR="00D93BE1" w:rsidRPr="00D93BE1">
        <w:rPr>
          <w:rFonts w:ascii="Arial" w:eastAsiaTheme="minorEastAsia" w:hAnsi="Arial" w:cs="Arial"/>
          <w:sz w:val="23"/>
          <w:szCs w:val="23"/>
          <w:lang w:val="en-GB" w:eastAsia="en-GB"/>
        </w:rPr>
        <w:t xml:space="preserve"> </w:t>
      </w:r>
      <w:r w:rsidR="006E195C" w:rsidRPr="006E195C">
        <w:rPr>
          <w:rFonts w:ascii="Arial" w:eastAsiaTheme="minorEastAsia" w:hAnsi="Arial" w:cs="Arial"/>
          <w:sz w:val="23"/>
          <w:szCs w:val="23"/>
          <w:lang w:val="en-GB" w:eastAsia="en-GB"/>
        </w:rPr>
        <w:t>on an annual basis</w:t>
      </w:r>
      <w:r w:rsidR="00F40402">
        <w:rPr>
          <w:rFonts w:ascii="Arial" w:eastAsiaTheme="minorEastAsia" w:hAnsi="Arial" w:cs="Arial"/>
          <w:sz w:val="23"/>
          <w:szCs w:val="23"/>
          <w:lang w:val="en-GB" w:eastAsia="en-GB"/>
        </w:rPr>
        <w:t xml:space="preserve">. </w:t>
      </w:r>
      <w:r w:rsidR="006E195C" w:rsidRPr="006E195C">
        <w:rPr>
          <w:rFonts w:ascii="Arial" w:eastAsiaTheme="minorEastAsia" w:hAnsi="Arial" w:cs="Arial"/>
          <w:sz w:val="23"/>
          <w:szCs w:val="23"/>
          <w:lang w:val="en-GB" w:eastAsia="en-GB"/>
        </w:rPr>
        <w:t xml:space="preserve">The </w:t>
      </w:r>
      <w:r w:rsidR="00397D98">
        <w:rPr>
          <w:rFonts w:ascii="Arial" w:eastAsiaTheme="minorEastAsia" w:hAnsi="Arial" w:cs="Arial"/>
          <w:sz w:val="23"/>
          <w:szCs w:val="23"/>
          <w:lang w:val="en-GB" w:eastAsia="en-GB"/>
        </w:rPr>
        <w:t>Chief Finance and Operation officer</w:t>
      </w:r>
      <w:r w:rsidR="006E195C" w:rsidRPr="006E195C">
        <w:rPr>
          <w:rFonts w:ascii="Arial" w:eastAsiaTheme="minorEastAsia" w:hAnsi="Arial" w:cs="Arial"/>
          <w:sz w:val="23"/>
          <w:szCs w:val="23"/>
          <w:lang w:val="en-GB" w:eastAsia="en-GB"/>
        </w:rPr>
        <w:t xml:space="preserve"> will ensure that the calculation covers costs (including overh</w:t>
      </w:r>
      <w:r w:rsidR="00F40402">
        <w:rPr>
          <w:rFonts w:ascii="Arial" w:eastAsiaTheme="minorEastAsia" w:hAnsi="Arial" w:cs="Arial"/>
          <w:sz w:val="23"/>
          <w:szCs w:val="23"/>
          <w:lang w:val="en-GB" w:eastAsia="en-GB"/>
        </w:rPr>
        <w:t xml:space="preserve">eads). </w:t>
      </w:r>
      <w:r w:rsidR="006E195C" w:rsidRPr="006E195C">
        <w:rPr>
          <w:rFonts w:ascii="Arial" w:eastAsiaTheme="minorEastAsia" w:hAnsi="Arial" w:cs="Arial"/>
          <w:sz w:val="23"/>
          <w:szCs w:val="23"/>
          <w:lang w:val="en-GB" w:eastAsia="en-GB"/>
        </w:rPr>
        <w:t xml:space="preserve"> </w:t>
      </w:r>
    </w:p>
    <w:p w14:paraId="1B4D84A7"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07E6B93D" w14:textId="1E51E1BB"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The </w:t>
      </w:r>
      <w:r w:rsidR="009E53C7">
        <w:rPr>
          <w:rFonts w:ascii="Arial" w:eastAsiaTheme="minorEastAsia" w:hAnsi="Arial" w:cs="Arial"/>
          <w:sz w:val="23"/>
          <w:szCs w:val="23"/>
          <w:lang w:val="en-GB" w:eastAsia="en-GB"/>
        </w:rPr>
        <w:t>finance manager</w:t>
      </w:r>
      <w:r w:rsidRPr="006E195C">
        <w:rPr>
          <w:rFonts w:ascii="Arial" w:eastAsiaTheme="minorEastAsia" w:hAnsi="Arial" w:cs="Arial"/>
          <w:sz w:val="23"/>
          <w:szCs w:val="23"/>
          <w:lang w:val="en-GB" w:eastAsia="en-GB"/>
        </w:rPr>
        <w:t xml:space="preserve"> is responsible for ens</w:t>
      </w:r>
      <w:r w:rsidR="00F40402">
        <w:rPr>
          <w:rFonts w:ascii="Arial" w:eastAsiaTheme="minorEastAsia" w:hAnsi="Arial" w:cs="Arial"/>
          <w:sz w:val="23"/>
          <w:szCs w:val="23"/>
          <w:lang w:val="en-GB" w:eastAsia="en-GB"/>
        </w:rPr>
        <w:t xml:space="preserve">uring that income is </w:t>
      </w:r>
      <w:proofErr w:type="gramStart"/>
      <w:r w:rsidR="00F40402">
        <w:rPr>
          <w:rFonts w:ascii="Arial" w:eastAsiaTheme="minorEastAsia" w:hAnsi="Arial" w:cs="Arial"/>
          <w:sz w:val="23"/>
          <w:szCs w:val="23"/>
          <w:lang w:val="en-GB" w:eastAsia="en-GB"/>
        </w:rPr>
        <w:t>requested</w:t>
      </w:r>
      <w:proofErr w:type="gramEnd"/>
      <w:r w:rsidR="00F40402">
        <w:rPr>
          <w:rFonts w:ascii="Arial" w:eastAsiaTheme="minorEastAsia" w:hAnsi="Arial" w:cs="Arial"/>
          <w:sz w:val="23"/>
          <w:szCs w:val="23"/>
          <w:lang w:val="en-GB" w:eastAsia="en-GB"/>
        </w:rPr>
        <w:t xml:space="preserve"> and</w:t>
      </w:r>
      <w:r w:rsidRPr="006E195C">
        <w:rPr>
          <w:rFonts w:ascii="Arial" w:eastAsiaTheme="minorEastAsia" w:hAnsi="Arial" w:cs="Arial"/>
          <w:sz w:val="23"/>
          <w:szCs w:val="23"/>
          <w:lang w:val="en-GB" w:eastAsia="en-GB"/>
        </w:rPr>
        <w:t xml:space="preserve"> invoices raised for all chargeable activities. </w:t>
      </w:r>
    </w:p>
    <w:p w14:paraId="395CFFF9"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07D5E085" w14:textId="7FACA4D0" w:rsidR="006E195C" w:rsidRPr="006E195C" w:rsidRDefault="006E195C" w:rsidP="002B4672">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For all other activities, voluntary contributions will be sought from the parents or guardians of those students attending.  In certain circumstances, the cost of activities may also be </w:t>
      </w:r>
      <w:r w:rsidR="008E7E22">
        <w:rPr>
          <w:rFonts w:ascii="Arial" w:eastAsiaTheme="minorEastAsia" w:hAnsi="Arial" w:cs="Arial"/>
          <w:sz w:val="23"/>
          <w:szCs w:val="23"/>
          <w:lang w:val="en-GB" w:eastAsia="en-GB"/>
        </w:rPr>
        <w:t xml:space="preserve">significantly </w:t>
      </w:r>
      <w:r w:rsidRPr="006E195C">
        <w:rPr>
          <w:rFonts w:ascii="Arial" w:eastAsiaTheme="minorEastAsia" w:hAnsi="Arial" w:cs="Arial"/>
          <w:sz w:val="23"/>
          <w:szCs w:val="23"/>
          <w:lang w:val="en-GB" w:eastAsia="en-GB"/>
        </w:rPr>
        <w:t>supported through spe</w:t>
      </w:r>
      <w:r w:rsidR="00F40402">
        <w:rPr>
          <w:rFonts w:ascii="Arial" w:eastAsiaTheme="minorEastAsia" w:hAnsi="Arial" w:cs="Arial"/>
          <w:sz w:val="23"/>
          <w:szCs w:val="23"/>
          <w:lang w:val="en-GB" w:eastAsia="en-GB"/>
        </w:rPr>
        <w:t xml:space="preserve">cific </w:t>
      </w:r>
      <w:r w:rsidR="0013168C">
        <w:rPr>
          <w:rFonts w:ascii="Arial" w:eastAsiaTheme="minorEastAsia" w:hAnsi="Arial" w:cs="Arial"/>
          <w:sz w:val="23"/>
          <w:szCs w:val="23"/>
          <w:lang w:val="en-GB" w:eastAsia="en-GB"/>
        </w:rPr>
        <w:t>fund-raising</w:t>
      </w:r>
      <w:r w:rsidR="00F40402">
        <w:rPr>
          <w:rFonts w:ascii="Arial" w:eastAsiaTheme="minorEastAsia" w:hAnsi="Arial" w:cs="Arial"/>
          <w:sz w:val="23"/>
          <w:szCs w:val="23"/>
          <w:lang w:val="en-GB" w:eastAsia="en-GB"/>
        </w:rPr>
        <w:t xml:space="preserve"> activities. </w:t>
      </w:r>
    </w:p>
    <w:p w14:paraId="3313076A"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7C1030B7"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b/>
          <w:bCs/>
          <w:sz w:val="23"/>
          <w:szCs w:val="23"/>
          <w:lang w:val="en-GB" w:eastAsia="en-GB"/>
        </w:rPr>
        <w:t xml:space="preserve">13.2 Identification of Income Due </w:t>
      </w:r>
    </w:p>
    <w:p w14:paraId="1429DA10"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249F5BC6" w14:textId="1D3BC948"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All provision of services or supplies for which a payment is due will be recorded, </w:t>
      </w:r>
      <w:proofErr w:type="gramStart"/>
      <w:r w:rsidRPr="006E195C">
        <w:rPr>
          <w:rFonts w:ascii="Arial" w:eastAsiaTheme="minorEastAsia" w:hAnsi="Arial" w:cs="Arial"/>
          <w:sz w:val="23"/>
          <w:szCs w:val="23"/>
          <w:lang w:val="en-GB" w:eastAsia="en-GB"/>
        </w:rPr>
        <w:t>i.e.</w:t>
      </w:r>
      <w:proofErr w:type="gramEnd"/>
      <w:r w:rsidRPr="006E195C">
        <w:rPr>
          <w:rFonts w:ascii="Arial" w:eastAsiaTheme="minorEastAsia" w:hAnsi="Arial" w:cs="Arial"/>
          <w:sz w:val="23"/>
          <w:szCs w:val="23"/>
          <w:lang w:val="en-GB" w:eastAsia="en-GB"/>
        </w:rPr>
        <w:t xml:space="preserve"> all ‘sales’ will be accounted for.  This may take a variety of forms, </w:t>
      </w:r>
      <w:proofErr w:type="gramStart"/>
      <w:r w:rsidRPr="006E195C">
        <w:rPr>
          <w:rFonts w:ascii="Arial" w:eastAsiaTheme="minorEastAsia" w:hAnsi="Arial" w:cs="Arial"/>
          <w:sz w:val="23"/>
          <w:szCs w:val="23"/>
          <w:lang w:val="en-GB" w:eastAsia="en-GB"/>
        </w:rPr>
        <w:t>e.g.</w:t>
      </w:r>
      <w:proofErr w:type="gramEnd"/>
      <w:r w:rsidRPr="006E195C">
        <w:rPr>
          <w:rFonts w:ascii="Arial" w:eastAsiaTheme="minorEastAsia" w:hAnsi="Arial" w:cs="Arial"/>
          <w:sz w:val="23"/>
          <w:szCs w:val="23"/>
          <w:lang w:val="en-GB" w:eastAsia="en-GB"/>
        </w:rPr>
        <w:t xml:space="preserve"> letting of school faciliti</w:t>
      </w:r>
      <w:r w:rsidR="00F40402">
        <w:rPr>
          <w:rFonts w:ascii="Arial" w:eastAsiaTheme="minorEastAsia" w:hAnsi="Arial" w:cs="Arial"/>
          <w:sz w:val="23"/>
          <w:szCs w:val="23"/>
          <w:lang w:val="en-GB" w:eastAsia="en-GB"/>
        </w:rPr>
        <w:t>es, school meals,</w:t>
      </w:r>
      <w:r w:rsidRPr="006E195C">
        <w:rPr>
          <w:rFonts w:ascii="Arial" w:eastAsiaTheme="minorEastAsia" w:hAnsi="Arial" w:cs="Arial"/>
          <w:sz w:val="23"/>
          <w:szCs w:val="23"/>
          <w:lang w:val="en-GB" w:eastAsia="en-GB"/>
        </w:rPr>
        <w:t xml:space="preserve"> purchase of study material, payments towards sc</w:t>
      </w:r>
      <w:r w:rsidR="00F40402">
        <w:rPr>
          <w:rFonts w:ascii="Arial" w:eastAsiaTheme="minorEastAsia" w:hAnsi="Arial" w:cs="Arial"/>
          <w:sz w:val="23"/>
          <w:szCs w:val="23"/>
          <w:lang w:val="en-GB" w:eastAsia="en-GB"/>
        </w:rPr>
        <w:t xml:space="preserve">hool trips, etc.   </w:t>
      </w:r>
      <w:r w:rsidRPr="006E195C">
        <w:rPr>
          <w:rFonts w:ascii="Arial" w:eastAsiaTheme="minorEastAsia" w:hAnsi="Arial" w:cs="Arial"/>
          <w:sz w:val="23"/>
          <w:szCs w:val="23"/>
          <w:lang w:val="en-GB" w:eastAsia="en-GB"/>
        </w:rPr>
        <w:t xml:space="preserve">Wherever necessary budgets are set for income based on past performance or estimates. </w:t>
      </w:r>
      <w:r w:rsidR="00EF1BF0" w:rsidRPr="006E195C">
        <w:rPr>
          <w:rFonts w:ascii="Arial" w:eastAsiaTheme="minorEastAsia" w:hAnsi="Arial" w:cs="Arial"/>
          <w:sz w:val="23"/>
          <w:szCs w:val="23"/>
          <w:lang w:val="en-GB" w:eastAsia="en-GB"/>
        </w:rPr>
        <w:t>However,</w:t>
      </w:r>
      <w:r w:rsidRPr="006E195C">
        <w:rPr>
          <w:rFonts w:ascii="Arial" w:eastAsiaTheme="minorEastAsia" w:hAnsi="Arial" w:cs="Arial"/>
          <w:sz w:val="23"/>
          <w:szCs w:val="23"/>
          <w:lang w:val="en-GB" w:eastAsia="en-GB"/>
        </w:rPr>
        <w:t xml:space="preserve"> if the income is not guaranteed no budget is set. Likewise, if the income </w:t>
      </w:r>
      <w:r w:rsidR="002F32F9">
        <w:rPr>
          <w:rFonts w:ascii="Arial" w:eastAsiaTheme="minorEastAsia" w:hAnsi="Arial" w:cs="Arial"/>
          <w:sz w:val="23"/>
          <w:szCs w:val="23"/>
          <w:lang w:val="en-GB" w:eastAsia="en-GB"/>
        </w:rPr>
        <w:t xml:space="preserve">is offset by expenditure costings will be shown on both sides of the budget which will not affect the bottom line. </w:t>
      </w:r>
      <w:r w:rsidRPr="006E195C">
        <w:rPr>
          <w:rFonts w:ascii="Arial" w:eastAsiaTheme="minorEastAsia" w:hAnsi="Arial" w:cs="Arial"/>
          <w:sz w:val="23"/>
          <w:szCs w:val="23"/>
          <w:lang w:val="en-GB" w:eastAsia="en-GB"/>
        </w:rPr>
        <w:t xml:space="preserve"> </w:t>
      </w:r>
    </w:p>
    <w:p w14:paraId="10908B1B"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Please also refer to the specific sections within the manual for the administration of the various areas of school i</w:t>
      </w:r>
      <w:r w:rsidR="002F32F9">
        <w:rPr>
          <w:rFonts w:ascii="Arial" w:eastAsiaTheme="minorEastAsia" w:hAnsi="Arial" w:cs="Arial"/>
          <w:sz w:val="23"/>
          <w:szCs w:val="23"/>
          <w:lang w:val="en-GB" w:eastAsia="en-GB"/>
        </w:rPr>
        <w:t>ncome – sections 14 to 17</w:t>
      </w:r>
      <w:r w:rsidRPr="006E195C">
        <w:rPr>
          <w:rFonts w:ascii="Arial" w:eastAsiaTheme="minorEastAsia" w:hAnsi="Arial" w:cs="Arial"/>
          <w:sz w:val="23"/>
          <w:szCs w:val="23"/>
          <w:lang w:val="en-GB" w:eastAsia="en-GB"/>
        </w:rPr>
        <w:t xml:space="preserve">. </w:t>
      </w:r>
    </w:p>
    <w:p w14:paraId="14354BED"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5BAE70A7"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b/>
          <w:bCs/>
          <w:sz w:val="23"/>
          <w:szCs w:val="23"/>
          <w:lang w:val="en-GB" w:eastAsia="en-GB"/>
        </w:rPr>
        <w:t xml:space="preserve">13.3 Cash Handling, Storage, Collection and Banking </w:t>
      </w:r>
      <w:r w:rsidRPr="006E195C">
        <w:rPr>
          <w:rFonts w:ascii="Arial" w:eastAsiaTheme="minorEastAsia" w:hAnsi="Arial" w:cs="Arial"/>
          <w:sz w:val="23"/>
          <w:szCs w:val="23"/>
          <w:lang w:val="en-GB" w:eastAsia="en-GB"/>
        </w:rPr>
        <w:t xml:space="preserve"> </w:t>
      </w:r>
    </w:p>
    <w:p w14:paraId="4E24A14A" w14:textId="77777777" w:rsidR="006E195C" w:rsidRP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6E4C7FED" w14:textId="77777777" w:rsidR="006E195C" w:rsidRDefault="006E195C" w:rsidP="00D7694C">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All income is collected promptly and in full, is properly recorded and banked i</w:t>
      </w:r>
      <w:r w:rsidR="002F32F9">
        <w:rPr>
          <w:rFonts w:ascii="Arial" w:eastAsiaTheme="minorEastAsia" w:hAnsi="Arial" w:cs="Arial"/>
          <w:sz w:val="23"/>
          <w:szCs w:val="23"/>
          <w:lang w:val="en-GB" w:eastAsia="en-GB"/>
        </w:rPr>
        <w:t xml:space="preserve">ntact as soon as possible.  </w:t>
      </w:r>
      <w:r w:rsidRPr="006E195C">
        <w:rPr>
          <w:rFonts w:ascii="Arial" w:eastAsiaTheme="minorEastAsia" w:hAnsi="Arial" w:cs="Arial"/>
          <w:sz w:val="23"/>
          <w:szCs w:val="23"/>
          <w:lang w:val="en-GB" w:eastAsia="en-GB"/>
        </w:rPr>
        <w:t xml:space="preserve">  </w:t>
      </w:r>
    </w:p>
    <w:p w14:paraId="07D4A475" w14:textId="77777777" w:rsidR="002F32F9" w:rsidRPr="006E195C" w:rsidRDefault="002F32F9" w:rsidP="00D7694C">
      <w:pPr>
        <w:widowControl w:val="0"/>
        <w:autoSpaceDE w:val="0"/>
        <w:autoSpaceDN w:val="0"/>
        <w:adjustRightInd w:val="0"/>
        <w:jc w:val="both"/>
        <w:rPr>
          <w:rFonts w:ascii="Arial" w:eastAsiaTheme="minorEastAsia" w:hAnsi="Arial" w:cs="Arial"/>
          <w:sz w:val="23"/>
          <w:szCs w:val="23"/>
          <w:lang w:val="en-GB" w:eastAsia="en-GB"/>
        </w:rPr>
      </w:pPr>
    </w:p>
    <w:p w14:paraId="03B5CBA3" w14:textId="7D6C3536" w:rsidR="002F32F9" w:rsidRDefault="00430C88" w:rsidP="00D7694C">
      <w:pPr>
        <w:pStyle w:val="ListParagraph"/>
        <w:widowControl w:val="0"/>
        <w:numPr>
          <w:ilvl w:val="0"/>
          <w:numId w:val="10"/>
        </w:numPr>
        <w:autoSpaceDE w:val="0"/>
        <w:autoSpaceDN w:val="0"/>
        <w:adjustRightInd w:val="0"/>
        <w:jc w:val="both"/>
        <w:rPr>
          <w:rFonts w:ascii="Arial" w:eastAsiaTheme="minorEastAsia" w:hAnsi="Arial" w:cs="Arial"/>
          <w:sz w:val="23"/>
          <w:szCs w:val="23"/>
          <w:lang w:eastAsia="en-GB"/>
        </w:rPr>
      </w:pPr>
      <w:r>
        <w:rPr>
          <w:rFonts w:ascii="Arial" w:eastAsiaTheme="minorEastAsia" w:hAnsi="Arial" w:cs="Arial"/>
          <w:sz w:val="23"/>
          <w:szCs w:val="23"/>
          <w:lang w:eastAsia="en-GB"/>
        </w:rPr>
        <w:t>Income only taken for small items such as pens and masks.</w:t>
      </w:r>
    </w:p>
    <w:p w14:paraId="7051E95B" w14:textId="77777777" w:rsidR="002F32F9" w:rsidRDefault="002F32F9" w:rsidP="00D7694C">
      <w:pPr>
        <w:jc w:val="both"/>
        <w:rPr>
          <w:rFonts w:ascii="Arial" w:eastAsiaTheme="minorEastAsia" w:hAnsi="Arial" w:cs="Arial"/>
          <w:sz w:val="23"/>
          <w:szCs w:val="23"/>
          <w:lang w:val="en-GB" w:eastAsia="en-GB"/>
        </w:rPr>
      </w:pPr>
      <w:r>
        <w:rPr>
          <w:rFonts w:ascii="Arial" w:eastAsiaTheme="minorEastAsia" w:hAnsi="Arial" w:cs="Arial"/>
          <w:sz w:val="23"/>
          <w:szCs w:val="23"/>
          <w:lang w:eastAsia="en-GB"/>
        </w:rPr>
        <w:br w:type="page"/>
      </w:r>
    </w:p>
    <w:p w14:paraId="11722A4B" w14:textId="77777777" w:rsidR="006E195C" w:rsidRPr="002F32F9" w:rsidRDefault="0021402F" w:rsidP="00E65122">
      <w:pPr>
        <w:pStyle w:val="ListParagraph"/>
        <w:widowControl w:val="0"/>
        <w:numPr>
          <w:ilvl w:val="0"/>
          <w:numId w:val="10"/>
        </w:numPr>
        <w:autoSpaceDE w:val="0"/>
        <w:autoSpaceDN w:val="0"/>
        <w:adjustRightInd w:val="0"/>
        <w:jc w:val="both"/>
        <w:rPr>
          <w:rFonts w:ascii="Arial" w:eastAsiaTheme="minorEastAsia" w:hAnsi="Arial" w:cs="Arial"/>
          <w:sz w:val="23"/>
          <w:szCs w:val="23"/>
          <w:lang w:eastAsia="en-GB"/>
        </w:rPr>
      </w:pPr>
      <w:r>
        <w:rPr>
          <w:rFonts w:ascii="Arial" w:eastAsiaTheme="minorEastAsia" w:hAnsi="Arial" w:cs="Arial"/>
          <w:sz w:val="23"/>
          <w:szCs w:val="23"/>
          <w:lang w:eastAsia="en-GB"/>
        </w:rPr>
        <w:lastRenderedPageBreak/>
        <w:t>Cash/cheques must be</w:t>
      </w:r>
      <w:r w:rsidR="006E195C" w:rsidRPr="002F32F9">
        <w:rPr>
          <w:rFonts w:ascii="Arial" w:eastAsiaTheme="minorEastAsia" w:hAnsi="Arial" w:cs="Arial"/>
          <w:sz w:val="23"/>
          <w:szCs w:val="23"/>
          <w:lang w:eastAsia="en-GB"/>
        </w:rPr>
        <w:t xml:space="preserve"> held securely</w:t>
      </w:r>
      <w:r w:rsidR="002F32F9">
        <w:rPr>
          <w:rFonts w:ascii="Arial" w:eastAsiaTheme="minorEastAsia" w:hAnsi="Arial" w:cs="Arial"/>
          <w:sz w:val="23"/>
          <w:szCs w:val="23"/>
          <w:lang w:eastAsia="en-GB"/>
        </w:rPr>
        <w:t xml:space="preserve"> by the member of staff concerned until such time as they can pass the money into the </w:t>
      </w:r>
      <w:r w:rsidR="0026709D">
        <w:rPr>
          <w:rFonts w:ascii="Arial" w:eastAsiaTheme="minorEastAsia" w:hAnsi="Arial" w:cs="Arial"/>
          <w:sz w:val="23"/>
          <w:szCs w:val="23"/>
          <w:lang w:eastAsia="en-GB"/>
        </w:rPr>
        <w:t>Trust office</w:t>
      </w:r>
      <w:r w:rsidR="002F32F9">
        <w:rPr>
          <w:rFonts w:ascii="Arial" w:eastAsiaTheme="minorEastAsia" w:hAnsi="Arial" w:cs="Arial"/>
          <w:sz w:val="23"/>
          <w:szCs w:val="23"/>
          <w:lang w:eastAsia="en-GB"/>
        </w:rPr>
        <w:t xml:space="preserve">.  </w:t>
      </w:r>
      <w:r w:rsidR="006E195C" w:rsidRPr="002F32F9">
        <w:rPr>
          <w:rFonts w:ascii="Arial" w:eastAsiaTheme="minorEastAsia" w:hAnsi="Arial" w:cs="Arial"/>
          <w:sz w:val="23"/>
          <w:szCs w:val="23"/>
          <w:lang w:eastAsia="en-GB"/>
        </w:rPr>
        <w:t xml:space="preserve"> </w:t>
      </w:r>
    </w:p>
    <w:p w14:paraId="63CD37D1" w14:textId="77777777" w:rsidR="006E195C" w:rsidRPr="002F32F9" w:rsidRDefault="006E195C" w:rsidP="00E65122">
      <w:pPr>
        <w:pStyle w:val="ListParagraph"/>
        <w:widowControl w:val="0"/>
        <w:numPr>
          <w:ilvl w:val="0"/>
          <w:numId w:val="10"/>
        </w:numPr>
        <w:autoSpaceDE w:val="0"/>
        <w:autoSpaceDN w:val="0"/>
        <w:adjustRightInd w:val="0"/>
        <w:jc w:val="both"/>
        <w:rPr>
          <w:rFonts w:ascii="Arial" w:eastAsiaTheme="minorEastAsia" w:hAnsi="Arial" w:cs="Arial"/>
          <w:sz w:val="23"/>
          <w:szCs w:val="23"/>
          <w:lang w:eastAsia="en-GB"/>
        </w:rPr>
      </w:pPr>
      <w:r w:rsidRPr="002F32F9">
        <w:rPr>
          <w:rFonts w:ascii="Arial" w:eastAsiaTheme="minorEastAsia" w:hAnsi="Arial" w:cs="Arial"/>
          <w:sz w:val="23"/>
          <w:szCs w:val="23"/>
          <w:lang w:eastAsia="en-GB"/>
        </w:rPr>
        <w:t>The total income received for each are</w:t>
      </w:r>
      <w:r w:rsidR="002F32F9">
        <w:rPr>
          <w:rFonts w:ascii="Arial" w:eastAsiaTheme="minorEastAsia" w:hAnsi="Arial" w:cs="Arial"/>
          <w:sz w:val="23"/>
          <w:szCs w:val="23"/>
          <w:lang w:eastAsia="en-GB"/>
        </w:rPr>
        <w:t xml:space="preserve">a of income is recorded by the </w:t>
      </w:r>
      <w:r w:rsidR="00010FC1">
        <w:rPr>
          <w:rFonts w:ascii="Arial" w:eastAsiaTheme="minorEastAsia" w:hAnsi="Arial" w:cs="Arial"/>
          <w:sz w:val="23"/>
          <w:szCs w:val="23"/>
          <w:lang w:eastAsia="en-GB"/>
        </w:rPr>
        <w:t>Finance manager</w:t>
      </w:r>
      <w:r w:rsidR="002F32F9">
        <w:rPr>
          <w:rFonts w:ascii="Arial" w:eastAsiaTheme="minorEastAsia" w:hAnsi="Arial" w:cs="Arial"/>
          <w:sz w:val="23"/>
          <w:szCs w:val="23"/>
          <w:lang w:eastAsia="en-GB"/>
        </w:rPr>
        <w:t xml:space="preserve"> </w:t>
      </w:r>
      <w:r w:rsidR="00A464D4">
        <w:rPr>
          <w:rFonts w:ascii="Arial" w:eastAsiaTheme="minorEastAsia" w:hAnsi="Arial" w:cs="Arial"/>
          <w:sz w:val="23"/>
          <w:szCs w:val="23"/>
          <w:lang w:eastAsia="en-GB"/>
        </w:rPr>
        <w:t xml:space="preserve">who </w:t>
      </w:r>
      <w:r w:rsidR="002F32F9">
        <w:rPr>
          <w:rFonts w:ascii="Arial" w:eastAsiaTheme="minorEastAsia" w:hAnsi="Arial" w:cs="Arial"/>
          <w:sz w:val="23"/>
          <w:szCs w:val="23"/>
          <w:lang w:eastAsia="en-GB"/>
        </w:rPr>
        <w:t>issues receipts to the staff concerned.</w:t>
      </w:r>
      <w:r w:rsidRPr="002F32F9">
        <w:rPr>
          <w:rFonts w:ascii="Arial" w:eastAsiaTheme="minorEastAsia" w:hAnsi="Arial" w:cs="Arial"/>
          <w:sz w:val="23"/>
          <w:szCs w:val="23"/>
          <w:lang w:eastAsia="en-GB"/>
        </w:rPr>
        <w:t xml:space="preserve"> </w:t>
      </w:r>
    </w:p>
    <w:p w14:paraId="52E32C15" w14:textId="77777777" w:rsidR="006E195C" w:rsidRPr="002F32F9" w:rsidRDefault="006E195C" w:rsidP="00E65122">
      <w:pPr>
        <w:pStyle w:val="ListParagraph"/>
        <w:widowControl w:val="0"/>
        <w:numPr>
          <w:ilvl w:val="0"/>
          <w:numId w:val="10"/>
        </w:numPr>
        <w:autoSpaceDE w:val="0"/>
        <w:autoSpaceDN w:val="0"/>
        <w:adjustRightInd w:val="0"/>
        <w:jc w:val="both"/>
        <w:rPr>
          <w:rFonts w:ascii="Arial" w:eastAsiaTheme="minorEastAsia" w:hAnsi="Arial" w:cs="Arial"/>
          <w:sz w:val="23"/>
          <w:szCs w:val="23"/>
          <w:lang w:eastAsia="en-GB"/>
        </w:rPr>
      </w:pPr>
      <w:r w:rsidRPr="002F32F9">
        <w:rPr>
          <w:rFonts w:ascii="Arial" w:eastAsiaTheme="minorEastAsia" w:hAnsi="Arial" w:cs="Arial"/>
          <w:sz w:val="23"/>
          <w:szCs w:val="23"/>
          <w:lang w:eastAsia="en-GB"/>
        </w:rPr>
        <w:t xml:space="preserve">All income collected will be secured within the school’s safe </w:t>
      </w:r>
      <w:r w:rsidR="00C51B9D" w:rsidRPr="002F32F9">
        <w:rPr>
          <w:rFonts w:ascii="Arial" w:eastAsiaTheme="minorEastAsia" w:hAnsi="Arial" w:cs="Arial"/>
          <w:sz w:val="23"/>
          <w:szCs w:val="23"/>
          <w:lang w:eastAsia="en-GB"/>
        </w:rPr>
        <w:t>facilities.</w:t>
      </w:r>
      <w:r w:rsidRPr="002F32F9">
        <w:rPr>
          <w:rFonts w:ascii="Arial" w:eastAsiaTheme="minorEastAsia" w:hAnsi="Arial" w:cs="Arial"/>
          <w:sz w:val="23"/>
          <w:szCs w:val="23"/>
          <w:lang w:eastAsia="en-GB"/>
        </w:rPr>
        <w:t xml:space="preserve">  (Refer to section 21 on security for further details.) </w:t>
      </w:r>
    </w:p>
    <w:p w14:paraId="701F15B1" w14:textId="31143BC0" w:rsidR="006E195C" w:rsidRPr="002F32F9" w:rsidRDefault="00F42255" w:rsidP="00E65122">
      <w:pPr>
        <w:pStyle w:val="ListParagraph"/>
        <w:widowControl w:val="0"/>
        <w:numPr>
          <w:ilvl w:val="0"/>
          <w:numId w:val="10"/>
        </w:numPr>
        <w:autoSpaceDE w:val="0"/>
        <w:autoSpaceDN w:val="0"/>
        <w:adjustRightInd w:val="0"/>
        <w:jc w:val="both"/>
        <w:rPr>
          <w:rFonts w:ascii="Arial" w:eastAsiaTheme="minorEastAsia" w:hAnsi="Arial" w:cs="Arial"/>
          <w:sz w:val="23"/>
          <w:szCs w:val="23"/>
          <w:lang w:eastAsia="en-GB"/>
        </w:rPr>
      </w:pPr>
      <w:r>
        <w:rPr>
          <w:rFonts w:ascii="Arial" w:eastAsiaTheme="minorEastAsia" w:hAnsi="Arial" w:cs="Arial"/>
          <w:sz w:val="23"/>
          <w:szCs w:val="23"/>
          <w:lang w:eastAsia="en-GB"/>
        </w:rPr>
        <w:t>Income banked once per term, given the low value level</w:t>
      </w:r>
      <w:r w:rsidR="006E195C" w:rsidRPr="002F32F9">
        <w:rPr>
          <w:rFonts w:ascii="Arial" w:eastAsiaTheme="minorEastAsia" w:hAnsi="Arial" w:cs="Arial"/>
          <w:sz w:val="23"/>
          <w:szCs w:val="23"/>
          <w:lang w:eastAsia="en-GB"/>
        </w:rPr>
        <w:t>.</w:t>
      </w:r>
      <w:r w:rsidR="00B63466">
        <w:rPr>
          <w:rFonts w:ascii="Arial" w:eastAsiaTheme="minorEastAsia" w:hAnsi="Arial" w:cs="Arial"/>
          <w:sz w:val="23"/>
          <w:szCs w:val="23"/>
          <w:lang w:eastAsia="en-GB"/>
        </w:rPr>
        <w:t xml:space="preserve">  This is banked by Finance at a local branch.</w:t>
      </w:r>
      <w:r w:rsidR="006E195C" w:rsidRPr="002F32F9">
        <w:rPr>
          <w:rFonts w:ascii="Arial" w:eastAsiaTheme="minorEastAsia" w:hAnsi="Arial" w:cs="Arial"/>
          <w:sz w:val="23"/>
          <w:szCs w:val="23"/>
          <w:lang w:eastAsia="en-GB"/>
        </w:rPr>
        <w:t xml:space="preserve">  </w:t>
      </w:r>
    </w:p>
    <w:p w14:paraId="73900F00" w14:textId="65908F7F" w:rsidR="006E195C" w:rsidRPr="002F32F9" w:rsidRDefault="006E195C" w:rsidP="00E65122">
      <w:pPr>
        <w:pStyle w:val="ListParagraph"/>
        <w:widowControl w:val="0"/>
        <w:numPr>
          <w:ilvl w:val="0"/>
          <w:numId w:val="10"/>
        </w:numPr>
        <w:autoSpaceDE w:val="0"/>
        <w:autoSpaceDN w:val="0"/>
        <w:adjustRightInd w:val="0"/>
        <w:jc w:val="both"/>
        <w:rPr>
          <w:rFonts w:ascii="Arial" w:eastAsiaTheme="minorEastAsia" w:hAnsi="Arial" w:cs="Arial"/>
          <w:sz w:val="23"/>
          <w:szCs w:val="23"/>
          <w:lang w:eastAsia="en-GB"/>
        </w:rPr>
      </w:pPr>
      <w:r w:rsidRPr="002F32F9">
        <w:rPr>
          <w:rFonts w:ascii="Arial" w:eastAsiaTheme="minorEastAsia" w:hAnsi="Arial" w:cs="Arial"/>
          <w:sz w:val="23"/>
          <w:szCs w:val="23"/>
          <w:lang w:eastAsia="en-GB"/>
        </w:rPr>
        <w:t xml:space="preserve">The income collected is then posted to the appropriate budget headings within the </w:t>
      </w:r>
      <w:r w:rsidR="006E6DE6">
        <w:rPr>
          <w:rFonts w:ascii="Arial" w:eastAsiaTheme="minorEastAsia" w:hAnsi="Arial" w:cs="Arial"/>
          <w:sz w:val="23"/>
          <w:szCs w:val="23"/>
          <w:lang w:eastAsia="en-GB"/>
        </w:rPr>
        <w:t>IRIS</w:t>
      </w:r>
      <w:r w:rsidR="0054528B">
        <w:rPr>
          <w:rFonts w:ascii="Arial" w:eastAsiaTheme="minorEastAsia" w:hAnsi="Arial" w:cs="Arial"/>
          <w:sz w:val="23"/>
          <w:szCs w:val="23"/>
          <w:lang w:eastAsia="en-GB"/>
        </w:rPr>
        <w:t xml:space="preserve"> </w:t>
      </w:r>
      <w:r w:rsidRPr="002F32F9">
        <w:rPr>
          <w:rFonts w:ascii="Arial" w:eastAsiaTheme="minorEastAsia" w:hAnsi="Arial" w:cs="Arial"/>
          <w:sz w:val="23"/>
          <w:szCs w:val="23"/>
          <w:lang w:eastAsia="en-GB"/>
        </w:rPr>
        <w:t>accountin</w:t>
      </w:r>
      <w:r w:rsidR="0054528B">
        <w:rPr>
          <w:rFonts w:ascii="Arial" w:eastAsiaTheme="minorEastAsia" w:hAnsi="Arial" w:cs="Arial"/>
          <w:sz w:val="23"/>
          <w:szCs w:val="23"/>
          <w:lang w:eastAsia="en-GB"/>
        </w:rPr>
        <w:t xml:space="preserve">g package by the </w:t>
      </w:r>
      <w:r w:rsidR="004430DD">
        <w:rPr>
          <w:rFonts w:ascii="Arial" w:eastAsiaTheme="minorEastAsia" w:hAnsi="Arial" w:cs="Arial"/>
          <w:sz w:val="23"/>
          <w:szCs w:val="23"/>
          <w:lang w:eastAsia="en-GB"/>
        </w:rPr>
        <w:t>finance team</w:t>
      </w:r>
      <w:r w:rsidRPr="002F32F9">
        <w:rPr>
          <w:rFonts w:ascii="Arial" w:eastAsiaTheme="minorEastAsia" w:hAnsi="Arial" w:cs="Arial"/>
          <w:sz w:val="23"/>
          <w:szCs w:val="23"/>
          <w:lang w:eastAsia="en-GB"/>
        </w:rPr>
        <w:t xml:space="preserve">. </w:t>
      </w:r>
    </w:p>
    <w:p w14:paraId="789C5BD2" w14:textId="77777777" w:rsidR="006E195C" w:rsidRPr="002F32F9" w:rsidRDefault="006E195C" w:rsidP="00E65122">
      <w:pPr>
        <w:pStyle w:val="ListParagraph"/>
        <w:widowControl w:val="0"/>
        <w:numPr>
          <w:ilvl w:val="0"/>
          <w:numId w:val="10"/>
        </w:numPr>
        <w:autoSpaceDE w:val="0"/>
        <w:autoSpaceDN w:val="0"/>
        <w:adjustRightInd w:val="0"/>
        <w:jc w:val="both"/>
        <w:rPr>
          <w:rFonts w:ascii="Arial" w:eastAsiaTheme="minorEastAsia" w:hAnsi="Arial" w:cs="Arial"/>
          <w:sz w:val="23"/>
          <w:szCs w:val="23"/>
          <w:lang w:eastAsia="en-GB"/>
        </w:rPr>
      </w:pPr>
      <w:r w:rsidRPr="002F32F9">
        <w:rPr>
          <w:rFonts w:ascii="Arial" w:eastAsiaTheme="minorEastAsia" w:hAnsi="Arial" w:cs="Arial"/>
          <w:sz w:val="23"/>
          <w:szCs w:val="23"/>
          <w:lang w:eastAsia="en-GB"/>
        </w:rPr>
        <w:t xml:space="preserve">Income collections are not used for the cashing of personal cheques or for other payments. </w:t>
      </w:r>
    </w:p>
    <w:p w14:paraId="217B8BFD" w14:textId="77777777" w:rsidR="006E195C" w:rsidRPr="006E195C" w:rsidRDefault="006E195C" w:rsidP="006E195C">
      <w:pPr>
        <w:widowControl w:val="0"/>
        <w:autoSpaceDE w:val="0"/>
        <w:autoSpaceDN w:val="0"/>
        <w:adjustRightInd w:val="0"/>
        <w:rPr>
          <w:rFonts w:ascii="Arial" w:eastAsiaTheme="minorEastAsia" w:hAnsi="Arial" w:cs="Arial"/>
          <w:sz w:val="23"/>
          <w:szCs w:val="23"/>
          <w:lang w:val="en-GB" w:eastAsia="en-GB"/>
        </w:rPr>
      </w:pPr>
      <w:r w:rsidRPr="006E195C">
        <w:rPr>
          <w:rFonts w:ascii="Arial" w:eastAsiaTheme="minorEastAsia" w:hAnsi="Arial" w:cs="Arial"/>
          <w:b/>
          <w:bCs/>
          <w:sz w:val="23"/>
          <w:szCs w:val="23"/>
          <w:lang w:val="en-GB" w:eastAsia="en-GB"/>
        </w:rPr>
        <w:t>13</w:t>
      </w:r>
      <w:r w:rsidR="00B82FCD">
        <w:rPr>
          <w:rFonts w:ascii="Arial" w:eastAsiaTheme="minorEastAsia" w:hAnsi="Arial" w:cs="Arial"/>
          <w:b/>
          <w:bCs/>
          <w:sz w:val="23"/>
          <w:szCs w:val="23"/>
          <w:lang w:val="en-GB" w:eastAsia="en-GB"/>
        </w:rPr>
        <w:t>.4</w:t>
      </w:r>
      <w:r w:rsidRPr="006E195C">
        <w:rPr>
          <w:rFonts w:ascii="Arial" w:eastAsiaTheme="minorEastAsia" w:hAnsi="Arial" w:cs="Arial"/>
          <w:b/>
          <w:bCs/>
          <w:sz w:val="23"/>
          <w:szCs w:val="23"/>
          <w:lang w:val="en-GB" w:eastAsia="en-GB"/>
        </w:rPr>
        <w:t xml:space="preserve"> Debt Recovery </w:t>
      </w:r>
    </w:p>
    <w:p w14:paraId="1BB636C3" w14:textId="77777777" w:rsidR="006E195C" w:rsidRPr="006E195C" w:rsidRDefault="006E195C" w:rsidP="006E195C">
      <w:pPr>
        <w:widowControl w:val="0"/>
        <w:autoSpaceDE w:val="0"/>
        <w:autoSpaceDN w:val="0"/>
        <w:adjustRightInd w:val="0"/>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385FA61D" w14:textId="59DEFD0F" w:rsidR="006E195C" w:rsidRPr="006E195C" w:rsidRDefault="0054528B" w:rsidP="006E195C">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Pr>
          <w:rFonts w:ascii="Arial" w:eastAsiaTheme="minorEastAsia" w:hAnsi="Arial" w:cs="Arial"/>
          <w:sz w:val="23"/>
          <w:szCs w:val="23"/>
          <w:lang w:val="en-GB" w:eastAsia="en-GB"/>
        </w:rPr>
        <w:t xml:space="preserve"> of </w:t>
      </w:r>
      <w:r w:rsidR="005D6481">
        <w:rPr>
          <w:rFonts w:ascii="Arial" w:eastAsiaTheme="minorEastAsia" w:hAnsi="Arial" w:cs="Arial"/>
          <w:sz w:val="23"/>
          <w:szCs w:val="23"/>
          <w:lang w:val="en-GB" w:eastAsia="en-GB"/>
        </w:rPr>
        <w:t>All Saints Multi Academy Trust</w:t>
      </w:r>
      <w:r w:rsidR="006E195C" w:rsidRPr="006E195C">
        <w:rPr>
          <w:rFonts w:ascii="Arial" w:eastAsiaTheme="minorEastAsia" w:hAnsi="Arial" w:cs="Arial"/>
          <w:sz w:val="23"/>
          <w:szCs w:val="23"/>
          <w:lang w:val="en-GB" w:eastAsia="en-GB"/>
        </w:rPr>
        <w:t xml:space="preserve"> have drawn up a policy which outlines the steps to be taken when chasing outstanding income due to the </w:t>
      </w:r>
      <w:r w:rsidR="0013168C">
        <w:rPr>
          <w:rFonts w:ascii="Arial" w:eastAsiaTheme="minorEastAsia" w:hAnsi="Arial" w:cs="Arial"/>
          <w:sz w:val="23"/>
          <w:szCs w:val="23"/>
          <w:lang w:val="en-GB" w:eastAsia="en-GB"/>
        </w:rPr>
        <w:t>trust</w:t>
      </w:r>
      <w:r w:rsidR="006E195C" w:rsidRPr="006E195C">
        <w:rPr>
          <w:rFonts w:ascii="Arial" w:eastAsiaTheme="minorEastAsia" w:hAnsi="Arial" w:cs="Arial"/>
          <w:sz w:val="23"/>
          <w:szCs w:val="23"/>
          <w:lang w:val="en-GB" w:eastAsia="en-GB"/>
        </w:rPr>
        <w:t>.  These procedures precede any potential decision to write the debt off</w:t>
      </w:r>
      <w:r w:rsidR="00B82FCD">
        <w:rPr>
          <w:rFonts w:ascii="Arial" w:eastAsiaTheme="minorEastAsia" w:hAnsi="Arial" w:cs="Arial"/>
          <w:sz w:val="23"/>
          <w:szCs w:val="23"/>
          <w:lang w:val="en-GB" w:eastAsia="en-GB"/>
        </w:rPr>
        <w:t xml:space="preserve">.  </w:t>
      </w:r>
      <w:r>
        <w:rPr>
          <w:rFonts w:ascii="Arial" w:eastAsiaTheme="minorEastAsia" w:hAnsi="Arial" w:cs="Arial"/>
          <w:sz w:val="23"/>
          <w:szCs w:val="23"/>
          <w:lang w:val="en-GB" w:eastAsia="en-GB"/>
        </w:rPr>
        <w:t>Where outstanding income can</w:t>
      </w:r>
      <w:r w:rsidR="006E195C" w:rsidRPr="006E195C">
        <w:rPr>
          <w:rFonts w:ascii="Arial" w:eastAsiaTheme="minorEastAsia" w:hAnsi="Arial" w:cs="Arial"/>
          <w:sz w:val="23"/>
          <w:szCs w:val="23"/>
          <w:lang w:val="en-GB" w:eastAsia="en-GB"/>
        </w:rPr>
        <w:t xml:space="preserve">not be </w:t>
      </w:r>
      <w:proofErr w:type="gramStart"/>
      <w:r w:rsidR="006E195C" w:rsidRPr="006E195C">
        <w:rPr>
          <w:rFonts w:ascii="Arial" w:eastAsiaTheme="minorEastAsia" w:hAnsi="Arial" w:cs="Arial"/>
          <w:sz w:val="23"/>
          <w:szCs w:val="23"/>
          <w:lang w:val="en-GB" w:eastAsia="en-GB"/>
        </w:rPr>
        <w:t>collected</w:t>
      </w:r>
      <w:proofErr w:type="gramEnd"/>
      <w:r w:rsidR="006E195C" w:rsidRPr="006E195C">
        <w:rPr>
          <w:rFonts w:ascii="Arial" w:eastAsiaTheme="minorEastAsia" w:hAnsi="Arial" w:cs="Arial"/>
          <w:sz w:val="23"/>
          <w:szCs w:val="23"/>
          <w:lang w:val="en-GB" w:eastAsia="en-GB"/>
        </w:rPr>
        <w:t xml:space="preserve"> the debt is referred to the </w:t>
      </w:r>
      <w:r w:rsidR="00397D98">
        <w:rPr>
          <w:rFonts w:ascii="Arial" w:eastAsiaTheme="minorEastAsia" w:hAnsi="Arial" w:cs="Arial"/>
          <w:sz w:val="23"/>
          <w:szCs w:val="23"/>
          <w:lang w:val="en-GB" w:eastAsia="en-GB"/>
        </w:rPr>
        <w:t>Chief Finance and Operation officer</w:t>
      </w:r>
      <w:r w:rsidR="006E195C" w:rsidRPr="006E195C">
        <w:rPr>
          <w:rFonts w:ascii="Arial" w:eastAsiaTheme="minorEastAsia" w:hAnsi="Arial" w:cs="Arial"/>
          <w:sz w:val="23"/>
          <w:szCs w:val="23"/>
          <w:lang w:val="en-GB" w:eastAsia="en-GB"/>
        </w:rPr>
        <w:t xml:space="preserve"> along with any supporting records so that a decision regarding further action can be made, e.g. </w:t>
      </w:r>
      <w:r>
        <w:rPr>
          <w:rFonts w:ascii="Arial" w:eastAsiaTheme="minorEastAsia" w:hAnsi="Arial" w:cs="Arial"/>
          <w:sz w:val="23"/>
          <w:szCs w:val="23"/>
          <w:lang w:val="en-GB" w:eastAsia="en-GB"/>
        </w:rPr>
        <w:t xml:space="preserve">legal action.  </w:t>
      </w:r>
      <w:r w:rsidR="006E195C" w:rsidRPr="006E195C">
        <w:rPr>
          <w:rFonts w:ascii="Arial" w:eastAsiaTheme="minorEastAsia" w:hAnsi="Arial" w:cs="Arial"/>
          <w:sz w:val="23"/>
          <w:szCs w:val="23"/>
          <w:lang w:val="en-GB" w:eastAsia="en-GB"/>
        </w:rPr>
        <w:t>Where a debt is written off, a formal record is maintai</w:t>
      </w:r>
      <w:r>
        <w:rPr>
          <w:rFonts w:ascii="Arial" w:eastAsiaTheme="minorEastAsia" w:hAnsi="Arial" w:cs="Arial"/>
          <w:sz w:val="23"/>
          <w:szCs w:val="23"/>
          <w:lang w:val="en-GB" w:eastAsia="en-GB"/>
        </w:rPr>
        <w:t>ned</w:t>
      </w:r>
      <w:r w:rsidR="006E195C" w:rsidRPr="006E195C">
        <w:rPr>
          <w:rFonts w:ascii="Arial" w:eastAsiaTheme="minorEastAsia" w:hAnsi="Arial" w:cs="Arial"/>
          <w:sz w:val="23"/>
          <w:szCs w:val="23"/>
          <w:lang w:val="en-GB" w:eastAsia="en-GB"/>
        </w:rPr>
        <w:t xml:space="preserve"> after formal authorisation has been received (in accordance with the Sche</w:t>
      </w:r>
      <w:r w:rsidR="00B270DD">
        <w:rPr>
          <w:rFonts w:ascii="Arial" w:eastAsiaTheme="minorEastAsia" w:hAnsi="Arial" w:cs="Arial"/>
          <w:sz w:val="23"/>
          <w:szCs w:val="23"/>
          <w:lang w:val="en-GB" w:eastAsia="en-GB"/>
        </w:rPr>
        <w:t>me</w:t>
      </w:r>
      <w:r w:rsidR="006E195C" w:rsidRPr="006E195C">
        <w:rPr>
          <w:rFonts w:ascii="Arial" w:eastAsiaTheme="minorEastAsia" w:hAnsi="Arial" w:cs="Arial"/>
          <w:sz w:val="23"/>
          <w:szCs w:val="23"/>
          <w:lang w:val="en-GB" w:eastAsia="en-GB"/>
        </w:rPr>
        <w:t xml:space="preserve"> of Financial Delegation).   </w:t>
      </w:r>
    </w:p>
    <w:p w14:paraId="4874871E" w14:textId="77777777" w:rsidR="006E195C" w:rsidRPr="006E195C" w:rsidRDefault="006E195C" w:rsidP="006E195C">
      <w:pPr>
        <w:widowControl w:val="0"/>
        <w:autoSpaceDE w:val="0"/>
        <w:autoSpaceDN w:val="0"/>
        <w:adjustRightInd w:val="0"/>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397068E9" w14:textId="77777777" w:rsidR="006E195C" w:rsidRPr="006E195C" w:rsidRDefault="006E195C" w:rsidP="006E195C">
      <w:pPr>
        <w:widowControl w:val="0"/>
        <w:autoSpaceDE w:val="0"/>
        <w:autoSpaceDN w:val="0"/>
        <w:adjustRightInd w:val="0"/>
        <w:rPr>
          <w:rFonts w:ascii="Arial" w:eastAsiaTheme="minorEastAsia" w:hAnsi="Arial" w:cs="Arial"/>
          <w:sz w:val="23"/>
          <w:szCs w:val="23"/>
          <w:lang w:val="en-GB" w:eastAsia="en-GB"/>
        </w:rPr>
      </w:pPr>
      <w:r w:rsidRPr="006E195C">
        <w:rPr>
          <w:rFonts w:ascii="Arial" w:eastAsiaTheme="minorEastAsia" w:hAnsi="Arial" w:cs="Arial"/>
          <w:b/>
          <w:bCs/>
          <w:sz w:val="23"/>
          <w:szCs w:val="23"/>
          <w:lang w:val="en-GB" w:eastAsia="en-GB"/>
        </w:rPr>
        <w:t xml:space="preserve">13.6 Grants, Earmarked Funds and Other Such Income </w:t>
      </w:r>
    </w:p>
    <w:p w14:paraId="28757269" w14:textId="77777777" w:rsidR="006E195C" w:rsidRPr="006E195C" w:rsidRDefault="006E195C" w:rsidP="006E195C">
      <w:pPr>
        <w:widowControl w:val="0"/>
        <w:autoSpaceDE w:val="0"/>
        <w:autoSpaceDN w:val="0"/>
        <w:adjustRightInd w:val="0"/>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3CB2EFBA" w14:textId="4768590E" w:rsidR="006E195C" w:rsidRPr="006E195C" w:rsidRDefault="006E195C" w:rsidP="00B82FCD">
      <w:pPr>
        <w:widowControl w:val="0"/>
        <w:autoSpaceDE w:val="0"/>
        <w:autoSpaceDN w:val="0"/>
        <w:adjustRightInd w:val="0"/>
        <w:jc w:val="both"/>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The </w:t>
      </w:r>
      <w:r w:rsidR="0013168C">
        <w:rPr>
          <w:rFonts w:ascii="Arial" w:eastAsiaTheme="minorEastAsia" w:hAnsi="Arial" w:cs="Arial"/>
          <w:sz w:val="23"/>
          <w:szCs w:val="23"/>
          <w:lang w:val="en-GB" w:eastAsia="en-GB"/>
        </w:rPr>
        <w:t xml:space="preserve">trust </w:t>
      </w:r>
      <w:r w:rsidRPr="006E195C">
        <w:rPr>
          <w:rFonts w:ascii="Arial" w:eastAsiaTheme="minorEastAsia" w:hAnsi="Arial" w:cs="Arial"/>
          <w:sz w:val="23"/>
          <w:szCs w:val="23"/>
          <w:lang w:val="en-GB" w:eastAsia="en-GB"/>
        </w:rPr>
        <w:t xml:space="preserve">receives </w:t>
      </w:r>
      <w:proofErr w:type="gramStart"/>
      <w:r w:rsidRPr="006E195C">
        <w:rPr>
          <w:rFonts w:ascii="Arial" w:eastAsiaTheme="minorEastAsia" w:hAnsi="Arial" w:cs="Arial"/>
          <w:sz w:val="23"/>
          <w:szCs w:val="23"/>
          <w:lang w:val="en-GB" w:eastAsia="en-GB"/>
        </w:rPr>
        <w:t>a number of</w:t>
      </w:r>
      <w:proofErr w:type="gramEnd"/>
      <w:r w:rsidRPr="006E195C">
        <w:rPr>
          <w:rFonts w:ascii="Arial" w:eastAsiaTheme="minorEastAsia" w:hAnsi="Arial" w:cs="Arial"/>
          <w:sz w:val="23"/>
          <w:szCs w:val="23"/>
          <w:lang w:val="en-GB" w:eastAsia="en-GB"/>
        </w:rPr>
        <w:t xml:space="preserve"> grants and earmarked funds to support its activities.  These may be subject to specific terms and conditions.  The budget holder for these areas is responsible for applying for such funds and ensuring that they are spent appropriately overseen by the </w:t>
      </w:r>
      <w:r w:rsidR="00E20B0E">
        <w:rPr>
          <w:rFonts w:ascii="Arial" w:eastAsiaTheme="minorEastAsia" w:hAnsi="Arial" w:cs="Arial"/>
          <w:sz w:val="23"/>
          <w:szCs w:val="23"/>
          <w:lang w:val="en-GB" w:eastAsia="en-GB"/>
        </w:rPr>
        <w:t>CEO</w:t>
      </w:r>
      <w:r w:rsidR="0013168C">
        <w:rPr>
          <w:rFonts w:ascii="Arial" w:eastAsiaTheme="minorEastAsia" w:hAnsi="Arial" w:cs="Arial"/>
          <w:sz w:val="23"/>
          <w:szCs w:val="23"/>
          <w:lang w:val="en-GB" w:eastAsia="en-GB"/>
        </w:rPr>
        <w:t xml:space="preserve"> and </w:t>
      </w:r>
      <w:r w:rsidR="007D2876">
        <w:rPr>
          <w:rFonts w:ascii="Arial" w:eastAsiaTheme="minorEastAsia" w:hAnsi="Arial" w:cs="Arial"/>
          <w:sz w:val="23"/>
          <w:szCs w:val="23"/>
          <w:lang w:val="en-GB" w:eastAsia="en-GB"/>
        </w:rPr>
        <w:t>Head teacher</w:t>
      </w:r>
      <w:r w:rsidR="0054528B">
        <w:rPr>
          <w:rFonts w:ascii="Arial" w:eastAsiaTheme="minorEastAsia" w:hAnsi="Arial" w:cs="Arial"/>
          <w:sz w:val="23"/>
          <w:szCs w:val="23"/>
          <w:lang w:val="en-GB" w:eastAsia="en-GB"/>
        </w:rPr>
        <w:t xml:space="preserve">.  </w:t>
      </w:r>
      <w:r w:rsidRPr="006E195C">
        <w:rPr>
          <w:rFonts w:ascii="Arial" w:eastAsiaTheme="minorEastAsia" w:hAnsi="Arial" w:cs="Arial"/>
          <w:sz w:val="23"/>
          <w:szCs w:val="23"/>
          <w:lang w:val="en-GB" w:eastAsia="en-GB"/>
        </w:rPr>
        <w:t xml:space="preserve">Income budgets are set up in all cases where funding is expected.  The </w:t>
      </w:r>
      <w:r w:rsidR="00E20B0E">
        <w:rPr>
          <w:rFonts w:ascii="Arial" w:eastAsiaTheme="minorEastAsia" w:hAnsi="Arial" w:cs="Arial"/>
          <w:sz w:val="23"/>
          <w:szCs w:val="23"/>
          <w:lang w:val="en-GB" w:eastAsia="en-GB"/>
        </w:rPr>
        <w:t>finance manager</w:t>
      </w:r>
      <w:r w:rsidRPr="006E195C">
        <w:rPr>
          <w:rFonts w:ascii="Arial" w:eastAsiaTheme="minorEastAsia" w:hAnsi="Arial" w:cs="Arial"/>
          <w:sz w:val="23"/>
          <w:szCs w:val="23"/>
          <w:lang w:val="en-GB" w:eastAsia="en-GB"/>
        </w:rPr>
        <w:t xml:space="preserve"> monitors the receipt of expected income. </w:t>
      </w:r>
    </w:p>
    <w:p w14:paraId="37A37449" w14:textId="77777777" w:rsidR="006E195C" w:rsidRPr="006E195C" w:rsidRDefault="006E195C" w:rsidP="006E195C">
      <w:pPr>
        <w:widowControl w:val="0"/>
        <w:autoSpaceDE w:val="0"/>
        <w:autoSpaceDN w:val="0"/>
        <w:adjustRightInd w:val="0"/>
        <w:rPr>
          <w:rFonts w:ascii="Arial" w:eastAsiaTheme="minorEastAsia" w:hAnsi="Arial" w:cs="Arial"/>
          <w:sz w:val="23"/>
          <w:szCs w:val="23"/>
          <w:lang w:val="en-GB" w:eastAsia="en-GB"/>
        </w:rPr>
      </w:pPr>
      <w:r w:rsidRPr="006E195C">
        <w:rPr>
          <w:rFonts w:ascii="Arial" w:eastAsiaTheme="minorEastAsia" w:hAnsi="Arial" w:cs="Arial"/>
          <w:sz w:val="23"/>
          <w:szCs w:val="23"/>
          <w:lang w:val="en-GB" w:eastAsia="en-GB"/>
        </w:rPr>
        <w:t xml:space="preserve"> </w:t>
      </w:r>
    </w:p>
    <w:p w14:paraId="14B0D376" w14:textId="77777777" w:rsidR="006E195C" w:rsidRDefault="006E195C" w:rsidP="00BA7D5A">
      <w:pPr>
        <w:widowControl w:val="0"/>
        <w:autoSpaceDE w:val="0"/>
        <w:autoSpaceDN w:val="0"/>
        <w:adjustRightInd w:val="0"/>
        <w:rPr>
          <w:rFonts w:ascii="Arial" w:eastAsiaTheme="minorEastAsia" w:hAnsi="Arial" w:cs="Arial"/>
          <w:sz w:val="23"/>
          <w:szCs w:val="23"/>
          <w:lang w:val="en-GB" w:eastAsia="en-GB"/>
        </w:rPr>
      </w:pPr>
    </w:p>
    <w:p w14:paraId="5EAD1F85" w14:textId="77777777" w:rsidR="00B82FCD" w:rsidRDefault="00B82FCD" w:rsidP="00BA7D5A">
      <w:pPr>
        <w:widowControl w:val="0"/>
        <w:autoSpaceDE w:val="0"/>
        <w:autoSpaceDN w:val="0"/>
        <w:adjustRightInd w:val="0"/>
        <w:rPr>
          <w:rFonts w:ascii="Arial" w:eastAsiaTheme="minorEastAsia" w:hAnsi="Arial" w:cs="Arial"/>
          <w:sz w:val="23"/>
          <w:szCs w:val="23"/>
          <w:lang w:val="en-GB" w:eastAsia="en-GB"/>
        </w:rPr>
      </w:pPr>
    </w:p>
    <w:p w14:paraId="329F205C" w14:textId="77777777" w:rsidR="00B82FCD" w:rsidRDefault="00B82FCD" w:rsidP="00BA7D5A">
      <w:pPr>
        <w:widowControl w:val="0"/>
        <w:autoSpaceDE w:val="0"/>
        <w:autoSpaceDN w:val="0"/>
        <w:adjustRightInd w:val="0"/>
        <w:rPr>
          <w:rFonts w:ascii="Arial" w:eastAsiaTheme="minorEastAsia" w:hAnsi="Arial" w:cs="Arial"/>
          <w:sz w:val="23"/>
          <w:szCs w:val="23"/>
          <w:lang w:val="en-GB" w:eastAsia="en-GB"/>
        </w:rPr>
      </w:pPr>
    </w:p>
    <w:p w14:paraId="1DA94A9B" w14:textId="77777777" w:rsidR="00B82FCD" w:rsidRDefault="00B82FCD" w:rsidP="00BA7D5A">
      <w:pPr>
        <w:widowControl w:val="0"/>
        <w:autoSpaceDE w:val="0"/>
        <w:autoSpaceDN w:val="0"/>
        <w:adjustRightInd w:val="0"/>
        <w:rPr>
          <w:rFonts w:ascii="Arial" w:eastAsiaTheme="minorEastAsia" w:hAnsi="Arial" w:cs="Arial"/>
          <w:sz w:val="23"/>
          <w:szCs w:val="23"/>
          <w:lang w:val="en-GB" w:eastAsia="en-GB"/>
        </w:rPr>
      </w:pPr>
    </w:p>
    <w:p w14:paraId="029FE658" w14:textId="77777777" w:rsidR="00B82FCD" w:rsidRDefault="00B82FCD" w:rsidP="00BA7D5A">
      <w:pPr>
        <w:widowControl w:val="0"/>
        <w:autoSpaceDE w:val="0"/>
        <w:autoSpaceDN w:val="0"/>
        <w:adjustRightInd w:val="0"/>
        <w:rPr>
          <w:rFonts w:ascii="Arial" w:eastAsiaTheme="minorEastAsia" w:hAnsi="Arial" w:cs="Arial"/>
          <w:sz w:val="23"/>
          <w:szCs w:val="23"/>
          <w:lang w:val="en-GB" w:eastAsia="en-GB"/>
        </w:rPr>
      </w:pPr>
    </w:p>
    <w:p w14:paraId="4B545CC4" w14:textId="77777777" w:rsidR="00B82FCD" w:rsidRDefault="00B82FCD" w:rsidP="00BA7D5A">
      <w:pPr>
        <w:widowControl w:val="0"/>
        <w:autoSpaceDE w:val="0"/>
        <w:autoSpaceDN w:val="0"/>
        <w:adjustRightInd w:val="0"/>
        <w:rPr>
          <w:rFonts w:ascii="Arial" w:eastAsiaTheme="minorEastAsia" w:hAnsi="Arial" w:cs="Arial"/>
          <w:sz w:val="23"/>
          <w:szCs w:val="23"/>
          <w:lang w:val="en-GB" w:eastAsia="en-GB"/>
        </w:rPr>
      </w:pPr>
    </w:p>
    <w:p w14:paraId="7E7797C7" w14:textId="77777777" w:rsidR="00B82FCD" w:rsidRDefault="00B82FCD" w:rsidP="00BA7D5A">
      <w:pPr>
        <w:widowControl w:val="0"/>
        <w:autoSpaceDE w:val="0"/>
        <w:autoSpaceDN w:val="0"/>
        <w:adjustRightInd w:val="0"/>
        <w:rPr>
          <w:rFonts w:ascii="Arial" w:eastAsiaTheme="minorEastAsia" w:hAnsi="Arial" w:cs="Arial"/>
          <w:sz w:val="23"/>
          <w:szCs w:val="23"/>
          <w:lang w:val="en-GB" w:eastAsia="en-GB"/>
        </w:rPr>
      </w:pPr>
    </w:p>
    <w:p w14:paraId="4D06B690" w14:textId="77777777" w:rsidR="00B82FCD" w:rsidRDefault="00B82FCD" w:rsidP="00BA7D5A">
      <w:pPr>
        <w:widowControl w:val="0"/>
        <w:autoSpaceDE w:val="0"/>
        <w:autoSpaceDN w:val="0"/>
        <w:adjustRightInd w:val="0"/>
        <w:rPr>
          <w:rFonts w:ascii="Arial" w:eastAsiaTheme="minorEastAsia" w:hAnsi="Arial" w:cs="Arial"/>
          <w:sz w:val="23"/>
          <w:szCs w:val="23"/>
          <w:lang w:val="en-GB" w:eastAsia="en-GB"/>
        </w:rPr>
      </w:pPr>
    </w:p>
    <w:p w14:paraId="1596832A" w14:textId="77777777" w:rsidR="00B82FCD" w:rsidRDefault="00B82FCD" w:rsidP="00BA7D5A">
      <w:pPr>
        <w:widowControl w:val="0"/>
        <w:autoSpaceDE w:val="0"/>
        <w:autoSpaceDN w:val="0"/>
        <w:adjustRightInd w:val="0"/>
        <w:rPr>
          <w:rFonts w:ascii="Arial" w:eastAsiaTheme="minorEastAsia" w:hAnsi="Arial" w:cs="Arial"/>
          <w:sz w:val="23"/>
          <w:szCs w:val="23"/>
          <w:lang w:val="en-GB" w:eastAsia="en-GB"/>
        </w:rPr>
      </w:pPr>
    </w:p>
    <w:p w14:paraId="4A32955C" w14:textId="77777777" w:rsidR="00B82FCD" w:rsidRDefault="00B82FCD" w:rsidP="00BA7D5A">
      <w:pPr>
        <w:widowControl w:val="0"/>
        <w:autoSpaceDE w:val="0"/>
        <w:autoSpaceDN w:val="0"/>
        <w:adjustRightInd w:val="0"/>
        <w:rPr>
          <w:rFonts w:ascii="Arial" w:eastAsiaTheme="minorEastAsia" w:hAnsi="Arial" w:cs="Arial"/>
          <w:sz w:val="23"/>
          <w:szCs w:val="23"/>
          <w:lang w:val="en-GB" w:eastAsia="en-GB"/>
        </w:rPr>
      </w:pPr>
    </w:p>
    <w:p w14:paraId="1198BF9E" w14:textId="77777777" w:rsidR="00B82FCD" w:rsidRDefault="00B82FCD" w:rsidP="00BA7D5A">
      <w:pPr>
        <w:widowControl w:val="0"/>
        <w:autoSpaceDE w:val="0"/>
        <w:autoSpaceDN w:val="0"/>
        <w:adjustRightInd w:val="0"/>
        <w:rPr>
          <w:rFonts w:ascii="Arial" w:eastAsiaTheme="minorEastAsia" w:hAnsi="Arial" w:cs="Arial"/>
          <w:sz w:val="23"/>
          <w:szCs w:val="23"/>
          <w:lang w:val="en-GB" w:eastAsia="en-GB"/>
        </w:rPr>
      </w:pPr>
    </w:p>
    <w:p w14:paraId="2BFBD808" w14:textId="77777777" w:rsidR="00B82FCD" w:rsidRDefault="00B82FCD" w:rsidP="00BA7D5A">
      <w:pPr>
        <w:widowControl w:val="0"/>
        <w:autoSpaceDE w:val="0"/>
        <w:autoSpaceDN w:val="0"/>
        <w:adjustRightInd w:val="0"/>
        <w:rPr>
          <w:rFonts w:ascii="Arial" w:eastAsiaTheme="minorEastAsia" w:hAnsi="Arial" w:cs="Arial"/>
          <w:sz w:val="23"/>
          <w:szCs w:val="23"/>
          <w:lang w:val="en-GB" w:eastAsia="en-GB"/>
        </w:rPr>
      </w:pPr>
    </w:p>
    <w:p w14:paraId="779B7741" w14:textId="77777777" w:rsidR="00B82FCD" w:rsidRDefault="00B82FCD" w:rsidP="00BA7D5A">
      <w:pPr>
        <w:widowControl w:val="0"/>
        <w:autoSpaceDE w:val="0"/>
        <w:autoSpaceDN w:val="0"/>
        <w:adjustRightInd w:val="0"/>
        <w:rPr>
          <w:rFonts w:ascii="Arial" w:eastAsiaTheme="minorEastAsia" w:hAnsi="Arial" w:cs="Arial"/>
          <w:sz w:val="23"/>
          <w:szCs w:val="23"/>
          <w:lang w:val="en-GB" w:eastAsia="en-GB"/>
        </w:rPr>
      </w:pPr>
    </w:p>
    <w:p w14:paraId="223AFC57" w14:textId="7044F9E8" w:rsidR="00B82FCD" w:rsidRDefault="00B82FCD" w:rsidP="00BA7D5A">
      <w:pPr>
        <w:widowControl w:val="0"/>
        <w:autoSpaceDE w:val="0"/>
        <w:autoSpaceDN w:val="0"/>
        <w:adjustRightInd w:val="0"/>
        <w:rPr>
          <w:rFonts w:ascii="Arial" w:eastAsiaTheme="minorEastAsia" w:hAnsi="Arial" w:cs="Arial"/>
          <w:sz w:val="23"/>
          <w:szCs w:val="23"/>
          <w:lang w:val="en-GB" w:eastAsia="en-GB"/>
        </w:rPr>
      </w:pPr>
    </w:p>
    <w:p w14:paraId="21342C39" w14:textId="699152C2" w:rsidR="00B63466" w:rsidRDefault="00B63466" w:rsidP="00BA7D5A">
      <w:pPr>
        <w:widowControl w:val="0"/>
        <w:autoSpaceDE w:val="0"/>
        <w:autoSpaceDN w:val="0"/>
        <w:adjustRightInd w:val="0"/>
        <w:rPr>
          <w:rFonts w:ascii="Arial" w:eastAsiaTheme="minorEastAsia" w:hAnsi="Arial" w:cs="Arial"/>
          <w:sz w:val="23"/>
          <w:szCs w:val="23"/>
          <w:lang w:val="en-GB" w:eastAsia="en-GB"/>
        </w:rPr>
      </w:pPr>
    </w:p>
    <w:p w14:paraId="0720C455" w14:textId="0F189AEB" w:rsidR="00B63466" w:rsidRDefault="00B63466" w:rsidP="00BA7D5A">
      <w:pPr>
        <w:widowControl w:val="0"/>
        <w:autoSpaceDE w:val="0"/>
        <w:autoSpaceDN w:val="0"/>
        <w:adjustRightInd w:val="0"/>
        <w:rPr>
          <w:rFonts w:ascii="Arial" w:eastAsiaTheme="minorEastAsia" w:hAnsi="Arial" w:cs="Arial"/>
          <w:sz w:val="23"/>
          <w:szCs w:val="23"/>
          <w:lang w:val="en-GB" w:eastAsia="en-GB"/>
        </w:rPr>
      </w:pPr>
    </w:p>
    <w:p w14:paraId="3DFBD907" w14:textId="01C1A91B" w:rsidR="00B63466" w:rsidRDefault="00B63466" w:rsidP="00BA7D5A">
      <w:pPr>
        <w:widowControl w:val="0"/>
        <w:autoSpaceDE w:val="0"/>
        <w:autoSpaceDN w:val="0"/>
        <w:adjustRightInd w:val="0"/>
        <w:rPr>
          <w:rFonts w:ascii="Arial" w:eastAsiaTheme="minorEastAsia" w:hAnsi="Arial" w:cs="Arial"/>
          <w:sz w:val="23"/>
          <w:szCs w:val="23"/>
          <w:lang w:val="en-GB" w:eastAsia="en-GB"/>
        </w:rPr>
      </w:pPr>
    </w:p>
    <w:p w14:paraId="7D810FD3" w14:textId="77777777" w:rsidR="00B63466" w:rsidRDefault="00B63466" w:rsidP="00BA7D5A">
      <w:pPr>
        <w:widowControl w:val="0"/>
        <w:autoSpaceDE w:val="0"/>
        <w:autoSpaceDN w:val="0"/>
        <w:adjustRightInd w:val="0"/>
        <w:rPr>
          <w:rFonts w:ascii="Arial" w:eastAsiaTheme="minorEastAsia" w:hAnsi="Arial" w:cs="Arial"/>
          <w:sz w:val="23"/>
          <w:szCs w:val="23"/>
          <w:lang w:val="en-GB" w:eastAsia="en-GB"/>
        </w:rPr>
      </w:pPr>
    </w:p>
    <w:p w14:paraId="4BEF55AB" w14:textId="77777777" w:rsidR="00B82FCD" w:rsidRDefault="00B82FCD" w:rsidP="00BA7D5A">
      <w:pPr>
        <w:widowControl w:val="0"/>
        <w:autoSpaceDE w:val="0"/>
        <w:autoSpaceDN w:val="0"/>
        <w:adjustRightInd w:val="0"/>
        <w:rPr>
          <w:rFonts w:ascii="Arial" w:eastAsiaTheme="minorEastAsia" w:hAnsi="Arial" w:cs="Arial"/>
          <w:sz w:val="23"/>
          <w:szCs w:val="23"/>
          <w:lang w:val="en-GB" w:eastAsia="en-GB"/>
        </w:rPr>
      </w:pPr>
    </w:p>
    <w:p w14:paraId="37B66693" w14:textId="77777777" w:rsidR="00CF0A4B" w:rsidRDefault="00CF0A4B" w:rsidP="00BA7D5A">
      <w:pPr>
        <w:widowControl w:val="0"/>
        <w:autoSpaceDE w:val="0"/>
        <w:autoSpaceDN w:val="0"/>
        <w:adjustRightInd w:val="0"/>
        <w:rPr>
          <w:rFonts w:ascii="Arial" w:eastAsiaTheme="minorEastAsia" w:hAnsi="Arial" w:cs="Arial"/>
          <w:b/>
          <w:sz w:val="28"/>
          <w:szCs w:val="28"/>
          <w:lang w:val="en-GB" w:eastAsia="en-GB"/>
        </w:rPr>
      </w:pPr>
    </w:p>
    <w:p w14:paraId="6B89ECFE" w14:textId="77777777" w:rsidR="00CF0A4B" w:rsidRDefault="00CF0A4B" w:rsidP="00BA7D5A">
      <w:pPr>
        <w:widowControl w:val="0"/>
        <w:autoSpaceDE w:val="0"/>
        <w:autoSpaceDN w:val="0"/>
        <w:adjustRightInd w:val="0"/>
        <w:rPr>
          <w:rFonts w:ascii="Arial" w:eastAsiaTheme="minorEastAsia" w:hAnsi="Arial" w:cs="Arial"/>
          <w:b/>
          <w:sz w:val="28"/>
          <w:szCs w:val="28"/>
          <w:lang w:val="en-GB" w:eastAsia="en-GB"/>
        </w:rPr>
      </w:pPr>
    </w:p>
    <w:p w14:paraId="2555B314" w14:textId="77777777" w:rsidR="00B5023D" w:rsidRPr="00B5023D" w:rsidRDefault="00B5023D" w:rsidP="00BA7D5A">
      <w:pPr>
        <w:widowControl w:val="0"/>
        <w:autoSpaceDE w:val="0"/>
        <w:autoSpaceDN w:val="0"/>
        <w:adjustRightInd w:val="0"/>
        <w:rPr>
          <w:rFonts w:ascii="Arial" w:eastAsiaTheme="minorEastAsia" w:hAnsi="Arial" w:cs="Arial"/>
          <w:b/>
          <w:sz w:val="28"/>
          <w:szCs w:val="28"/>
          <w:lang w:val="en-GB" w:eastAsia="en-GB"/>
        </w:rPr>
      </w:pPr>
      <w:r w:rsidRPr="00B5023D">
        <w:rPr>
          <w:rFonts w:ascii="Arial" w:eastAsiaTheme="minorEastAsia" w:hAnsi="Arial" w:cs="Arial"/>
          <w:b/>
          <w:sz w:val="28"/>
          <w:szCs w:val="28"/>
          <w:lang w:val="en-GB" w:eastAsia="en-GB"/>
        </w:rPr>
        <w:lastRenderedPageBreak/>
        <w:t>Contents</w:t>
      </w:r>
    </w:p>
    <w:p w14:paraId="63C3C1D5" w14:textId="77777777" w:rsidR="00B5023D" w:rsidRDefault="00B5023D" w:rsidP="00BA7D5A">
      <w:pPr>
        <w:widowControl w:val="0"/>
        <w:autoSpaceDE w:val="0"/>
        <w:autoSpaceDN w:val="0"/>
        <w:adjustRightInd w:val="0"/>
        <w:rPr>
          <w:rFonts w:ascii="Arial" w:eastAsiaTheme="minorEastAsia" w:hAnsi="Arial" w:cs="Arial"/>
          <w:sz w:val="23"/>
          <w:szCs w:val="23"/>
          <w:lang w:val="en-GB" w:eastAsia="en-GB"/>
        </w:rPr>
      </w:pPr>
    </w:p>
    <w:tbl>
      <w:tblPr>
        <w:tblStyle w:val="TableGrid"/>
        <w:tblW w:w="0" w:type="auto"/>
        <w:tblLook w:val="04A0" w:firstRow="1" w:lastRow="0" w:firstColumn="1" w:lastColumn="0" w:noHBand="0" w:noVBand="1"/>
      </w:tblPr>
      <w:tblGrid>
        <w:gridCol w:w="671"/>
        <w:gridCol w:w="987"/>
        <w:gridCol w:w="7970"/>
      </w:tblGrid>
      <w:tr w:rsidR="00B5023D" w:rsidRPr="00B5023D" w14:paraId="057540AC" w14:textId="77777777" w:rsidTr="00B5023D">
        <w:tc>
          <w:tcPr>
            <w:tcW w:w="675" w:type="dxa"/>
          </w:tcPr>
          <w:p w14:paraId="67EFF1BA" w14:textId="77777777" w:rsidR="00B5023D" w:rsidRPr="00B5023D" w:rsidRDefault="00B5023D" w:rsidP="00B5023D">
            <w:pPr>
              <w:widowControl w:val="0"/>
              <w:autoSpaceDE w:val="0"/>
              <w:autoSpaceDN w:val="0"/>
              <w:adjustRightInd w:val="0"/>
              <w:rPr>
                <w:rFonts w:ascii="Arial" w:eastAsiaTheme="minorEastAsia" w:hAnsi="Arial" w:cs="Arial"/>
                <w:b/>
                <w:sz w:val="23"/>
                <w:szCs w:val="23"/>
                <w:lang w:eastAsia="en-GB"/>
              </w:rPr>
            </w:pPr>
            <w:r w:rsidRPr="00B5023D">
              <w:rPr>
                <w:rFonts w:ascii="Arial" w:eastAsiaTheme="minorEastAsia" w:hAnsi="Arial" w:cs="Arial"/>
                <w:b/>
                <w:sz w:val="23"/>
                <w:szCs w:val="23"/>
                <w:lang w:eastAsia="en-GB"/>
              </w:rPr>
              <w:t>14</w:t>
            </w:r>
          </w:p>
        </w:tc>
        <w:tc>
          <w:tcPr>
            <w:tcW w:w="993" w:type="dxa"/>
          </w:tcPr>
          <w:p w14:paraId="7B19553E" w14:textId="77777777" w:rsidR="00B5023D" w:rsidRPr="00B5023D" w:rsidRDefault="00B5023D" w:rsidP="00B5023D">
            <w:pPr>
              <w:widowControl w:val="0"/>
              <w:autoSpaceDE w:val="0"/>
              <w:autoSpaceDN w:val="0"/>
              <w:adjustRightInd w:val="0"/>
              <w:rPr>
                <w:rFonts w:ascii="Arial" w:eastAsiaTheme="minorEastAsia" w:hAnsi="Arial" w:cs="Arial"/>
                <w:b/>
                <w:sz w:val="23"/>
                <w:szCs w:val="23"/>
                <w:lang w:eastAsia="en-GB"/>
              </w:rPr>
            </w:pPr>
          </w:p>
        </w:tc>
        <w:tc>
          <w:tcPr>
            <w:tcW w:w="8079" w:type="dxa"/>
          </w:tcPr>
          <w:p w14:paraId="15E82236" w14:textId="77777777" w:rsidR="00B5023D" w:rsidRPr="00B5023D" w:rsidRDefault="00B5023D" w:rsidP="00B5023D">
            <w:pPr>
              <w:widowControl w:val="0"/>
              <w:autoSpaceDE w:val="0"/>
              <w:autoSpaceDN w:val="0"/>
              <w:adjustRightInd w:val="0"/>
              <w:rPr>
                <w:rFonts w:ascii="Arial" w:eastAsiaTheme="minorEastAsia" w:hAnsi="Arial" w:cs="Arial"/>
                <w:b/>
                <w:sz w:val="23"/>
                <w:szCs w:val="23"/>
                <w:lang w:eastAsia="en-GB"/>
              </w:rPr>
            </w:pPr>
            <w:r w:rsidRPr="00B5023D">
              <w:rPr>
                <w:rFonts w:ascii="Arial" w:eastAsiaTheme="minorEastAsia" w:hAnsi="Arial" w:cs="Arial"/>
                <w:b/>
                <w:sz w:val="23"/>
                <w:szCs w:val="23"/>
                <w:lang w:eastAsia="en-GB"/>
              </w:rPr>
              <w:t>School Journeys</w:t>
            </w:r>
          </w:p>
        </w:tc>
      </w:tr>
      <w:tr w:rsidR="00B5023D" w:rsidRPr="00B5023D" w14:paraId="2D1CB6F4" w14:textId="77777777" w:rsidTr="00B5023D">
        <w:tc>
          <w:tcPr>
            <w:tcW w:w="675" w:type="dxa"/>
            <w:vMerge w:val="restart"/>
          </w:tcPr>
          <w:p w14:paraId="7E3EABCC" w14:textId="77777777" w:rsidR="00B5023D" w:rsidRPr="00B5023D" w:rsidRDefault="00B5023D" w:rsidP="00B5023D">
            <w:pPr>
              <w:widowControl w:val="0"/>
              <w:autoSpaceDE w:val="0"/>
              <w:autoSpaceDN w:val="0"/>
              <w:adjustRightInd w:val="0"/>
              <w:rPr>
                <w:rFonts w:ascii="Arial" w:eastAsiaTheme="minorEastAsia" w:hAnsi="Arial" w:cs="Arial"/>
                <w:sz w:val="23"/>
                <w:szCs w:val="23"/>
                <w:lang w:eastAsia="en-GB"/>
              </w:rPr>
            </w:pPr>
          </w:p>
        </w:tc>
        <w:tc>
          <w:tcPr>
            <w:tcW w:w="993" w:type="dxa"/>
          </w:tcPr>
          <w:p w14:paraId="45519C7B" w14:textId="77777777" w:rsidR="00B5023D" w:rsidRPr="00B5023D" w:rsidRDefault="00B5023D" w:rsidP="00B5023D">
            <w:pPr>
              <w:widowControl w:val="0"/>
              <w:autoSpaceDE w:val="0"/>
              <w:autoSpaceDN w:val="0"/>
              <w:adjustRightInd w:val="0"/>
              <w:rPr>
                <w:rFonts w:ascii="Arial" w:eastAsiaTheme="minorEastAsia" w:hAnsi="Arial" w:cs="Arial"/>
                <w:b/>
                <w:sz w:val="23"/>
                <w:szCs w:val="23"/>
                <w:lang w:eastAsia="en-GB"/>
              </w:rPr>
            </w:pPr>
            <w:r w:rsidRPr="00B5023D">
              <w:rPr>
                <w:rFonts w:ascii="Arial" w:eastAsiaTheme="minorEastAsia" w:hAnsi="Arial" w:cs="Arial"/>
                <w:b/>
                <w:sz w:val="23"/>
                <w:szCs w:val="23"/>
                <w:lang w:eastAsia="en-GB"/>
              </w:rPr>
              <w:t>14.1</w:t>
            </w:r>
          </w:p>
        </w:tc>
        <w:tc>
          <w:tcPr>
            <w:tcW w:w="8079" w:type="dxa"/>
          </w:tcPr>
          <w:p w14:paraId="66ECFFC3" w14:textId="77777777" w:rsidR="00B5023D" w:rsidRPr="00B5023D" w:rsidRDefault="00B5023D" w:rsidP="00B5023D">
            <w:pPr>
              <w:widowControl w:val="0"/>
              <w:autoSpaceDE w:val="0"/>
              <w:autoSpaceDN w:val="0"/>
              <w:adjustRightInd w:val="0"/>
              <w:rPr>
                <w:rFonts w:ascii="Arial" w:eastAsiaTheme="minorEastAsia" w:hAnsi="Arial" w:cs="Arial"/>
                <w:sz w:val="23"/>
                <w:szCs w:val="23"/>
                <w:lang w:eastAsia="en-GB"/>
              </w:rPr>
            </w:pPr>
            <w:r w:rsidRPr="00B5023D">
              <w:rPr>
                <w:rFonts w:ascii="Arial" w:eastAsiaTheme="minorEastAsia" w:hAnsi="Arial" w:cs="Arial"/>
                <w:sz w:val="23"/>
                <w:szCs w:val="23"/>
                <w:lang w:eastAsia="en-GB"/>
              </w:rPr>
              <w:t>Overview</w:t>
            </w:r>
          </w:p>
        </w:tc>
      </w:tr>
      <w:tr w:rsidR="00B5023D" w:rsidRPr="00B5023D" w14:paraId="4F4BF106" w14:textId="77777777" w:rsidTr="00B5023D">
        <w:tc>
          <w:tcPr>
            <w:tcW w:w="675" w:type="dxa"/>
            <w:vMerge/>
          </w:tcPr>
          <w:p w14:paraId="41A383AF" w14:textId="77777777" w:rsidR="00B5023D" w:rsidRPr="00B5023D" w:rsidRDefault="00B5023D" w:rsidP="00B5023D">
            <w:pPr>
              <w:widowControl w:val="0"/>
              <w:autoSpaceDE w:val="0"/>
              <w:autoSpaceDN w:val="0"/>
              <w:adjustRightInd w:val="0"/>
              <w:rPr>
                <w:rFonts w:ascii="Arial" w:eastAsiaTheme="minorEastAsia" w:hAnsi="Arial" w:cs="Arial"/>
                <w:sz w:val="23"/>
                <w:szCs w:val="23"/>
                <w:lang w:eastAsia="en-GB"/>
              </w:rPr>
            </w:pPr>
          </w:p>
        </w:tc>
        <w:tc>
          <w:tcPr>
            <w:tcW w:w="993" w:type="dxa"/>
          </w:tcPr>
          <w:p w14:paraId="38FFB0A2" w14:textId="77777777" w:rsidR="00B5023D" w:rsidRPr="00B5023D" w:rsidRDefault="00B5023D" w:rsidP="00B5023D">
            <w:pPr>
              <w:widowControl w:val="0"/>
              <w:autoSpaceDE w:val="0"/>
              <w:autoSpaceDN w:val="0"/>
              <w:adjustRightInd w:val="0"/>
              <w:rPr>
                <w:rFonts w:ascii="Arial" w:eastAsiaTheme="minorEastAsia" w:hAnsi="Arial" w:cs="Arial"/>
                <w:b/>
                <w:sz w:val="23"/>
                <w:szCs w:val="23"/>
                <w:lang w:eastAsia="en-GB"/>
              </w:rPr>
            </w:pPr>
            <w:r w:rsidRPr="00B5023D">
              <w:rPr>
                <w:rFonts w:ascii="Arial" w:eastAsiaTheme="minorEastAsia" w:hAnsi="Arial" w:cs="Arial"/>
                <w:b/>
                <w:sz w:val="23"/>
                <w:szCs w:val="23"/>
                <w:lang w:eastAsia="en-GB"/>
              </w:rPr>
              <w:t>14.2</w:t>
            </w:r>
          </w:p>
        </w:tc>
        <w:tc>
          <w:tcPr>
            <w:tcW w:w="8079" w:type="dxa"/>
          </w:tcPr>
          <w:p w14:paraId="44280B72" w14:textId="77777777" w:rsidR="00B5023D" w:rsidRPr="00B5023D" w:rsidRDefault="00B5023D" w:rsidP="00B5023D">
            <w:pPr>
              <w:widowControl w:val="0"/>
              <w:autoSpaceDE w:val="0"/>
              <w:autoSpaceDN w:val="0"/>
              <w:adjustRightInd w:val="0"/>
              <w:rPr>
                <w:rFonts w:ascii="Arial" w:eastAsiaTheme="minorEastAsia" w:hAnsi="Arial" w:cs="Arial"/>
                <w:sz w:val="23"/>
                <w:szCs w:val="23"/>
                <w:lang w:eastAsia="en-GB"/>
              </w:rPr>
            </w:pPr>
            <w:r w:rsidRPr="00B5023D">
              <w:rPr>
                <w:rFonts w:ascii="Arial" w:eastAsiaTheme="minorEastAsia" w:hAnsi="Arial" w:cs="Arial"/>
                <w:sz w:val="23"/>
                <w:szCs w:val="23"/>
                <w:lang w:eastAsia="en-GB"/>
              </w:rPr>
              <w:t>School visit budget statement/costing</w:t>
            </w:r>
          </w:p>
        </w:tc>
      </w:tr>
      <w:tr w:rsidR="00B5023D" w:rsidRPr="00B5023D" w14:paraId="600D196A" w14:textId="77777777" w:rsidTr="00B5023D">
        <w:tc>
          <w:tcPr>
            <w:tcW w:w="675" w:type="dxa"/>
            <w:vMerge/>
          </w:tcPr>
          <w:p w14:paraId="2F6A6080" w14:textId="77777777" w:rsidR="00B5023D" w:rsidRPr="00B5023D" w:rsidRDefault="00B5023D" w:rsidP="00B5023D">
            <w:pPr>
              <w:widowControl w:val="0"/>
              <w:autoSpaceDE w:val="0"/>
              <w:autoSpaceDN w:val="0"/>
              <w:adjustRightInd w:val="0"/>
              <w:rPr>
                <w:rFonts w:ascii="Arial" w:eastAsiaTheme="minorEastAsia" w:hAnsi="Arial" w:cs="Arial"/>
                <w:sz w:val="23"/>
                <w:szCs w:val="23"/>
                <w:lang w:eastAsia="en-GB"/>
              </w:rPr>
            </w:pPr>
          </w:p>
        </w:tc>
        <w:tc>
          <w:tcPr>
            <w:tcW w:w="993" w:type="dxa"/>
          </w:tcPr>
          <w:p w14:paraId="1F04E8DE" w14:textId="77777777" w:rsidR="00B5023D" w:rsidRPr="00B5023D" w:rsidRDefault="00B5023D" w:rsidP="00B5023D">
            <w:pPr>
              <w:widowControl w:val="0"/>
              <w:autoSpaceDE w:val="0"/>
              <w:autoSpaceDN w:val="0"/>
              <w:adjustRightInd w:val="0"/>
              <w:rPr>
                <w:rFonts w:ascii="Arial" w:eastAsiaTheme="minorEastAsia" w:hAnsi="Arial" w:cs="Arial"/>
                <w:b/>
                <w:sz w:val="23"/>
                <w:szCs w:val="23"/>
                <w:lang w:eastAsia="en-GB"/>
              </w:rPr>
            </w:pPr>
            <w:r w:rsidRPr="00B5023D">
              <w:rPr>
                <w:rFonts w:ascii="Arial" w:eastAsiaTheme="minorEastAsia" w:hAnsi="Arial" w:cs="Arial"/>
                <w:b/>
                <w:sz w:val="23"/>
                <w:szCs w:val="23"/>
                <w:lang w:eastAsia="en-GB"/>
              </w:rPr>
              <w:t>14.3</w:t>
            </w:r>
          </w:p>
        </w:tc>
        <w:tc>
          <w:tcPr>
            <w:tcW w:w="8079" w:type="dxa"/>
          </w:tcPr>
          <w:p w14:paraId="1A664260" w14:textId="77777777" w:rsidR="00B5023D" w:rsidRPr="00B5023D" w:rsidRDefault="00B5023D" w:rsidP="00B5023D">
            <w:pPr>
              <w:widowControl w:val="0"/>
              <w:autoSpaceDE w:val="0"/>
              <w:autoSpaceDN w:val="0"/>
              <w:adjustRightInd w:val="0"/>
              <w:rPr>
                <w:rFonts w:ascii="Arial" w:eastAsiaTheme="minorEastAsia" w:hAnsi="Arial" w:cs="Arial"/>
                <w:sz w:val="23"/>
                <w:szCs w:val="23"/>
                <w:lang w:eastAsia="en-GB"/>
              </w:rPr>
            </w:pPr>
            <w:r w:rsidRPr="00B5023D">
              <w:rPr>
                <w:rFonts w:ascii="Arial" w:eastAsiaTheme="minorEastAsia" w:hAnsi="Arial" w:cs="Arial"/>
                <w:sz w:val="23"/>
                <w:szCs w:val="23"/>
                <w:lang w:eastAsia="en-GB"/>
              </w:rPr>
              <w:t>Letters to parents</w:t>
            </w:r>
          </w:p>
        </w:tc>
      </w:tr>
      <w:tr w:rsidR="00B5023D" w:rsidRPr="00B5023D" w14:paraId="16DE69A4" w14:textId="77777777" w:rsidTr="00B5023D">
        <w:tc>
          <w:tcPr>
            <w:tcW w:w="675" w:type="dxa"/>
            <w:vMerge/>
          </w:tcPr>
          <w:p w14:paraId="7194EEB7" w14:textId="77777777" w:rsidR="00B5023D" w:rsidRPr="00B5023D" w:rsidRDefault="00B5023D" w:rsidP="00B5023D">
            <w:pPr>
              <w:widowControl w:val="0"/>
              <w:autoSpaceDE w:val="0"/>
              <w:autoSpaceDN w:val="0"/>
              <w:adjustRightInd w:val="0"/>
              <w:rPr>
                <w:rFonts w:ascii="Arial" w:eastAsiaTheme="minorEastAsia" w:hAnsi="Arial" w:cs="Arial"/>
                <w:sz w:val="23"/>
                <w:szCs w:val="23"/>
                <w:lang w:eastAsia="en-GB"/>
              </w:rPr>
            </w:pPr>
          </w:p>
        </w:tc>
        <w:tc>
          <w:tcPr>
            <w:tcW w:w="993" w:type="dxa"/>
          </w:tcPr>
          <w:p w14:paraId="7996E24E" w14:textId="77777777" w:rsidR="00B5023D" w:rsidRPr="00B5023D" w:rsidRDefault="00B5023D" w:rsidP="00B5023D">
            <w:pPr>
              <w:widowControl w:val="0"/>
              <w:autoSpaceDE w:val="0"/>
              <w:autoSpaceDN w:val="0"/>
              <w:adjustRightInd w:val="0"/>
              <w:rPr>
                <w:rFonts w:ascii="Arial" w:eastAsiaTheme="minorEastAsia" w:hAnsi="Arial" w:cs="Arial"/>
                <w:b/>
                <w:sz w:val="23"/>
                <w:szCs w:val="23"/>
                <w:lang w:eastAsia="en-GB"/>
              </w:rPr>
            </w:pPr>
            <w:r w:rsidRPr="00B5023D">
              <w:rPr>
                <w:rFonts w:ascii="Arial" w:eastAsiaTheme="minorEastAsia" w:hAnsi="Arial" w:cs="Arial"/>
                <w:b/>
                <w:sz w:val="23"/>
                <w:szCs w:val="23"/>
                <w:lang w:eastAsia="en-GB"/>
              </w:rPr>
              <w:t>14.4</w:t>
            </w:r>
          </w:p>
        </w:tc>
        <w:tc>
          <w:tcPr>
            <w:tcW w:w="8079" w:type="dxa"/>
          </w:tcPr>
          <w:p w14:paraId="2C74C60B" w14:textId="77777777" w:rsidR="00B5023D" w:rsidRPr="00B5023D" w:rsidRDefault="00B5023D" w:rsidP="00B5023D">
            <w:pPr>
              <w:widowControl w:val="0"/>
              <w:autoSpaceDE w:val="0"/>
              <w:autoSpaceDN w:val="0"/>
              <w:adjustRightInd w:val="0"/>
              <w:rPr>
                <w:rFonts w:ascii="Arial" w:eastAsiaTheme="minorEastAsia" w:hAnsi="Arial" w:cs="Arial"/>
                <w:sz w:val="23"/>
                <w:szCs w:val="23"/>
                <w:lang w:eastAsia="en-GB"/>
              </w:rPr>
            </w:pPr>
            <w:r w:rsidRPr="00B5023D">
              <w:rPr>
                <w:rFonts w:ascii="Arial" w:eastAsiaTheme="minorEastAsia" w:hAnsi="Arial" w:cs="Arial"/>
                <w:sz w:val="23"/>
                <w:szCs w:val="23"/>
                <w:lang w:eastAsia="en-GB"/>
              </w:rPr>
              <w:t>Collection and recording of parental/pupil contributions</w:t>
            </w:r>
          </w:p>
        </w:tc>
      </w:tr>
      <w:tr w:rsidR="00B5023D" w:rsidRPr="00B5023D" w14:paraId="0CB0D79F" w14:textId="77777777" w:rsidTr="00B5023D">
        <w:tc>
          <w:tcPr>
            <w:tcW w:w="675" w:type="dxa"/>
            <w:vMerge/>
          </w:tcPr>
          <w:p w14:paraId="6D8783A7" w14:textId="77777777" w:rsidR="00B5023D" w:rsidRPr="00B5023D" w:rsidRDefault="00B5023D" w:rsidP="00B5023D">
            <w:pPr>
              <w:widowControl w:val="0"/>
              <w:autoSpaceDE w:val="0"/>
              <w:autoSpaceDN w:val="0"/>
              <w:adjustRightInd w:val="0"/>
              <w:rPr>
                <w:rFonts w:ascii="Arial" w:eastAsiaTheme="minorEastAsia" w:hAnsi="Arial" w:cs="Arial"/>
                <w:sz w:val="23"/>
                <w:szCs w:val="23"/>
                <w:lang w:eastAsia="en-GB"/>
              </w:rPr>
            </w:pPr>
          </w:p>
        </w:tc>
        <w:tc>
          <w:tcPr>
            <w:tcW w:w="993" w:type="dxa"/>
          </w:tcPr>
          <w:p w14:paraId="02D29E06" w14:textId="77777777" w:rsidR="00B5023D" w:rsidRPr="00B5023D" w:rsidRDefault="00B5023D" w:rsidP="00B5023D">
            <w:pPr>
              <w:widowControl w:val="0"/>
              <w:autoSpaceDE w:val="0"/>
              <w:autoSpaceDN w:val="0"/>
              <w:adjustRightInd w:val="0"/>
              <w:rPr>
                <w:rFonts w:ascii="Arial" w:eastAsiaTheme="minorEastAsia" w:hAnsi="Arial" w:cs="Arial"/>
                <w:b/>
                <w:sz w:val="23"/>
                <w:szCs w:val="23"/>
                <w:lang w:eastAsia="en-GB"/>
              </w:rPr>
            </w:pPr>
            <w:r w:rsidRPr="00B5023D">
              <w:rPr>
                <w:rFonts w:ascii="Arial" w:eastAsiaTheme="minorEastAsia" w:hAnsi="Arial" w:cs="Arial"/>
                <w:b/>
                <w:sz w:val="23"/>
                <w:szCs w:val="23"/>
                <w:lang w:eastAsia="en-GB"/>
              </w:rPr>
              <w:t>14.5</w:t>
            </w:r>
          </w:p>
        </w:tc>
        <w:tc>
          <w:tcPr>
            <w:tcW w:w="8079" w:type="dxa"/>
          </w:tcPr>
          <w:p w14:paraId="6505057F" w14:textId="77777777" w:rsidR="00B5023D" w:rsidRPr="00B5023D" w:rsidRDefault="00B5023D" w:rsidP="00B5023D">
            <w:pPr>
              <w:widowControl w:val="0"/>
              <w:autoSpaceDE w:val="0"/>
              <w:autoSpaceDN w:val="0"/>
              <w:adjustRightInd w:val="0"/>
              <w:rPr>
                <w:rFonts w:ascii="Arial" w:eastAsiaTheme="minorEastAsia" w:hAnsi="Arial" w:cs="Arial"/>
                <w:sz w:val="23"/>
                <w:szCs w:val="23"/>
                <w:lang w:eastAsia="en-GB"/>
              </w:rPr>
            </w:pPr>
            <w:r w:rsidRPr="00B5023D">
              <w:rPr>
                <w:rFonts w:ascii="Arial" w:eastAsiaTheme="minorEastAsia" w:hAnsi="Arial" w:cs="Arial"/>
                <w:sz w:val="23"/>
                <w:szCs w:val="23"/>
                <w:lang w:eastAsia="en-GB"/>
              </w:rPr>
              <w:t>Accounting for expenditure</w:t>
            </w:r>
          </w:p>
        </w:tc>
      </w:tr>
      <w:tr w:rsidR="00B5023D" w:rsidRPr="00B5023D" w14:paraId="7E9B745B" w14:textId="77777777" w:rsidTr="00B5023D">
        <w:tc>
          <w:tcPr>
            <w:tcW w:w="675" w:type="dxa"/>
            <w:vMerge/>
          </w:tcPr>
          <w:p w14:paraId="774CAA40" w14:textId="77777777" w:rsidR="00B5023D" w:rsidRPr="00B5023D" w:rsidRDefault="00B5023D" w:rsidP="00B5023D">
            <w:pPr>
              <w:widowControl w:val="0"/>
              <w:autoSpaceDE w:val="0"/>
              <w:autoSpaceDN w:val="0"/>
              <w:adjustRightInd w:val="0"/>
              <w:rPr>
                <w:rFonts w:ascii="Arial" w:eastAsiaTheme="minorEastAsia" w:hAnsi="Arial" w:cs="Arial"/>
                <w:sz w:val="23"/>
                <w:szCs w:val="23"/>
                <w:lang w:eastAsia="en-GB"/>
              </w:rPr>
            </w:pPr>
          </w:p>
        </w:tc>
        <w:tc>
          <w:tcPr>
            <w:tcW w:w="993" w:type="dxa"/>
          </w:tcPr>
          <w:p w14:paraId="532C61FE" w14:textId="77777777" w:rsidR="00B5023D" w:rsidRPr="00B5023D" w:rsidRDefault="00B5023D" w:rsidP="00B5023D">
            <w:pPr>
              <w:widowControl w:val="0"/>
              <w:autoSpaceDE w:val="0"/>
              <w:autoSpaceDN w:val="0"/>
              <w:adjustRightInd w:val="0"/>
              <w:rPr>
                <w:rFonts w:ascii="Arial" w:eastAsiaTheme="minorEastAsia" w:hAnsi="Arial" w:cs="Arial"/>
                <w:b/>
                <w:sz w:val="23"/>
                <w:szCs w:val="23"/>
                <w:lang w:eastAsia="en-GB"/>
              </w:rPr>
            </w:pPr>
            <w:r w:rsidRPr="00B5023D">
              <w:rPr>
                <w:rFonts w:ascii="Arial" w:eastAsiaTheme="minorEastAsia" w:hAnsi="Arial" w:cs="Arial"/>
                <w:b/>
                <w:sz w:val="23"/>
                <w:szCs w:val="23"/>
                <w:lang w:eastAsia="en-GB"/>
              </w:rPr>
              <w:t>14.6</w:t>
            </w:r>
          </w:p>
        </w:tc>
        <w:tc>
          <w:tcPr>
            <w:tcW w:w="8079" w:type="dxa"/>
          </w:tcPr>
          <w:p w14:paraId="68B83A24" w14:textId="77777777" w:rsidR="00B5023D" w:rsidRPr="00B5023D" w:rsidRDefault="00B5023D" w:rsidP="00B5023D">
            <w:pPr>
              <w:widowControl w:val="0"/>
              <w:autoSpaceDE w:val="0"/>
              <w:autoSpaceDN w:val="0"/>
              <w:adjustRightInd w:val="0"/>
              <w:rPr>
                <w:rFonts w:ascii="Arial" w:eastAsiaTheme="minorEastAsia" w:hAnsi="Arial" w:cs="Arial"/>
                <w:sz w:val="23"/>
                <w:szCs w:val="23"/>
                <w:lang w:eastAsia="en-GB"/>
              </w:rPr>
            </w:pPr>
            <w:r w:rsidRPr="00B5023D">
              <w:rPr>
                <w:rFonts w:ascii="Arial" w:eastAsiaTheme="minorEastAsia" w:hAnsi="Arial" w:cs="Arial"/>
                <w:sz w:val="23"/>
                <w:szCs w:val="23"/>
                <w:lang w:eastAsia="en-GB"/>
              </w:rPr>
              <w:t>Overall financial outcome</w:t>
            </w:r>
          </w:p>
        </w:tc>
      </w:tr>
      <w:tr w:rsidR="00B5023D" w:rsidRPr="00B5023D" w14:paraId="430442FB" w14:textId="77777777" w:rsidTr="00B5023D">
        <w:tc>
          <w:tcPr>
            <w:tcW w:w="675" w:type="dxa"/>
            <w:vMerge/>
          </w:tcPr>
          <w:p w14:paraId="2CCBBBE0" w14:textId="77777777" w:rsidR="00B5023D" w:rsidRPr="00B5023D" w:rsidRDefault="00B5023D" w:rsidP="00B5023D">
            <w:pPr>
              <w:widowControl w:val="0"/>
              <w:autoSpaceDE w:val="0"/>
              <w:autoSpaceDN w:val="0"/>
              <w:adjustRightInd w:val="0"/>
              <w:rPr>
                <w:rFonts w:ascii="Arial" w:eastAsiaTheme="minorEastAsia" w:hAnsi="Arial" w:cs="Arial"/>
                <w:sz w:val="23"/>
                <w:szCs w:val="23"/>
                <w:lang w:eastAsia="en-GB"/>
              </w:rPr>
            </w:pPr>
          </w:p>
        </w:tc>
        <w:tc>
          <w:tcPr>
            <w:tcW w:w="993" w:type="dxa"/>
          </w:tcPr>
          <w:p w14:paraId="1EF33ABF" w14:textId="77777777" w:rsidR="00B5023D" w:rsidRPr="00B5023D" w:rsidRDefault="008E7E22" w:rsidP="00B5023D">
            <w:pPr>
              <w:widowControl w:val="0"/>
              <w:autoSpaceDE w:val="0"/>
              <w:autoSpaceDN w:val="0"/>
              <w:adjustRightInd w:val="0"/>
              <w:rPr>
                <w:rFonts w:ascii="Arial" w:eastAsiaTheme="minorEastAsia" w:hAnsi="Arial" w:cs="Arial"/>
                <w:b/>
                <w:sz w:val="23"/>
                <w:szCs w:val="23"/>
                <w:lang w:eastAsia="en-GB"/>
              </w:rPr>
            </w:pPr>
            <w:r>
              <w:rPr>
                <w:rFonts w:ascii="Arial" w:eastAsiaTheme="minorEastAsia" w:hAnsi="Arial" w:cs="Arial"/>
                <w:b/>
                <w:sz w:val="23"/>
                <w:szCs w:val="23"/>
                <w:lang w:eastAsia="en-GB"/>
              </w:rPr>
              <w:t>14.7</w:t>
            </w:r>
          </w:p>
        </w:tc>
        <w:tc>
          <w:tcPr>
            <w:tcW w:w="8079" w:type="dxa"/>
          </w:tcPr>
          <w:p w14:paraId="742177F7" w14:textId="77777777" w:rsidR="00B5023D" w:rsidRPr="00B5023D" w:rsidRDefault="00B5023D" w:rsidP="00B5023D">
            <w:pPr>
              <w:widowControl w:val="0"/>
              <w:autoSpaceDE w:val="0"/>
              <w:autoSpaceDN w:val="0"/>
              <w:adjustRightInd w:val="0"/>
              <w:rPr>
                <w:rFonts w:ascii="Arial" w:eastAsiaTheme="minorEastAsia" w:hAnsi="Arial" w:cs="Arial"/>
                <w:sz w:val="23"/>
                <w:szCs w:val="23"/>
                <w:lang w:eastAsia="en-GB"/>
              </w:rPr>
            </w:pPr>
            <w:r w:rsidRPr="00B5023D">
              <w:rPr>
                <w:rFonts w:ascii="Arial" w:eastAsiaTheme="minorEastAsia" w:hAnsi="Arial" w:cs="Arial"/>
                <w:sz w:val="23"/>
                <w:szCs w:val="23"/>
                <w:lang w:eastAsia="en-GB"/>
              </w:rPr>
              <w:t>School minibus</w:t>
            </w:r>
          </w:p>
        </w:tc>
      </w:tr>
    </w:tbl>
    <w:p w14:paraId="158A6197" w14:textId="77777777" w:rsidR="00B5023D" w:rsidRDefault="00B5023D" w:rsidP="00BA7D5A">
      <w:pPr>
        <w:widowControl w:val="0"/>
        <w:autoSpaceDE w:val="0"/>
        <w:autoSpaceDN w:val="0"/>
        <w:adjustRightInd w:val="0"/>
        <w:rPr>
          <w:rFonts w:ascii="Arial" w:eastAsiaTheme="minorEastAsia" w:hAnsi="Arial" w:cs="Arial"/>
          <w:sz w:val="23"/>
          <w:szCs w:val="23"/>
          <w:lang w:val="en-GB" w:eastAsia="en-GB"/>
        </w:rPr>
      </w:pPr>
    </w:p>
    <w:p w14:paraId="78CE9F7D" w14:textId="77777777" w:rsidR="00B5023D" w:rsidRDefault="00B5023D">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29C9831C" w14:textId="77777777" w:rsidR="00B5023D" w:rsidRPr="00B5023D" w:rsidRDefault="00B5023D" w:rsidP="00B5023D">
      <w:pPr>
        <w:widowControl w:val="0"/>
        <w:autoSpaceDE w:val="0"/>
        <w:autoSpaceDN w:val="0"/>
        <w:adjustRightInd w:val="0"/>
        <w:rPr>
          <w:rFonts w:ascii="Arial" w:eastAsiaTheme="minorEastAsia" w:hAnsi="Arial" w:cs="Arial"/>
          <w:sz w:val="23"/>
          <w:szCs w:val="23"/>
          <w:lang w:val="en-GB" w:eastAsia="en-GB"/>
        </w:rPr>
      </w:pPr>
      <w:r w:rsidRPr="00B5023D">
        <w:rPr>
          <w:rFonts w:ascii="Arial" w:eastAsiaTheme="minorEastAsia" w:hAnsi="Arial" w:cs="Arial"/>
          <w:b/>
          <w:bCs/>
          <w:sz w:val="23"/>
          <w:szCs w:val="23"/>
          <w:lang w:val="en-GB" w:eastAsia="en-GB"/>
        </w:rPr>
        <w:lastRenderedPageBreak/>
        <w:t xml:space="preserve">14.1 Overview </w:t>
      </w:r>
    </w:p>
    <w:p w14:paraId="32B79706" w14:textId="77777777" w:rsidR="00B5023D" w:rsidRPr="00B5023D" w:rsidRDefault="00B5023D" w:rsidP="00B5023D">
      <w:pPr>
        <w:widowControl w:val="0"/>
        <w:autoSpaceDE w:val="0"/>
        <w:autoSpaceDN w:val="0"/>
        <w:adjustRightInd w:val="0"/>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 </w:t>
      </w:r>
    </w:p>
    <w:p w14:paraId="48299074" w14:textId="77777777"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On several occasions during the year students may make trips or visits away from the school. For each trip or visit a trip leader is assigned who will be responsible for ensuring adequate funding for the trip. The trip leader is aware of the school’s trip policy and, in conj</w:t>
      </w:r>
      <w:r>
        <w:rPr>
          <w:rFonts w:ascii="Arial" w:eastAsiaTheme="minorEastAsia" w:hAnsi="Arial" w:cs="Arial"/>
          <w:sz w:val="23"/>
          <w:szCs w:val="23"/>
          <w:lang w:val="en-GB" w:eastAsia="en-GB"/>
        </w:rPr>
        <w:t xml:space="preserve">unction with the </w:t>
      </w:r>
      <w:r w:rsidR="00397D98">
        <w:rPr>
          <w:rFonts w:ascii="Arial" w:eastAsiaTheme="minorEastAsia" w:hAnsi="Arial" w:cs="Arial"/>
          <w:sz w:val="23"/>
          <w:szCs w:val="23"/>
          <w:lang w:val="en-GB" w:eastAsia="en-GB"/>
        </w:rPr>
        <w:t>Chief Finance and Operation officer</w:t>
      </w:r>
      <w:r w:rsidRPr="00B5023D">
        <w:rPr>
          <w:rFonts w:ascii="Arial" w:eastAsiaTheme="minorEastAsia" w:hAnsi="Arial" w:cs="Arial"/>
          <w:sz w:val="23"/>
          <w:szCs w:val="23"/>
          <w:lang w:val="en-GB" w:eastAsia="en-GB"/>
        </w:rPr>
        <w:t xml:space="preserve"> is responsible for accounting for the finances of the trip and ensuring the trip reconciliation is correct.  (Safety, </w:t>
      </w:r>
      <w:proofErr w:type="gramStart"/>
      <w:r w:rsidRPr="00B5023D">
        <w:rPr>
          <w:rFonts w:ascii="Arial" w:eastAsiaTheme="minorEastAsia" w:hAnsi="Arial" w:cs="Arial"/>
          <w:sz w:val="23"/>
          <w:szCs w:val="23"/>
          <w:lang w:val="en-GB" w:eastAsia="en-GB"/>
        </w:rPr>
        <w:t>risk</w:t>
      </w:r>
      <w:proofErr w:type="gramEnd"/>
      <w:r w:rsidRPr="00B5023D">
        <w:rPr>
          <w:rFonts w:ascii="Arial" w:eastAsiaTheme="minorEastAsia" w:hAnsi="Arial" w:cs="Arial"/>
          <w:sz w:val="23"/>
          <w:szCs w:val="23"/>
          <w:lang w:val="en-GB" w:eastAsia="en-GB"/>
        </w:rPr>
        <w:t xml:space="preserve"> and insurance considerations must also be undertaken, but are not covered here.) </w:t>
      </w:r>
    </w:p>
    <w:p w14:paraId="7D9792B8" w14:textId="77777777"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 </w:t>
      </w:r>
    </w:p>
    <w:p w14:paraId="3AE4A237" w14:textId="77777777"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b/>
          <w:bCs/>
          <w:sz w:val="23"/>
          <w:szCs w:val="23"/>
          <w:lang w:val="en-GB" w:eastAsia="en-GB"/>
        </w:rPr>
        <w:t xml:space="preserve">14.2 School Visit Budget Statement / Costing </w:t>
      </w:r>
    </w:p>
    <w:p w14:paraId="702FFE1B" w14:textId="77777777"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 </w:t>
      </w:r>
    </w:p>
    <w:p w14:paraId="7C3441C0" w14:textId="77777777"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After the initial agreement from the </w:t>
      </w:r>
      <w:r w:rsidR="007D2876">
        <w:rPr>
          <w:rFonts w:ascii="Arial" w:eastAsiaTheme="minorEastAsia" w:hAnsi="Arial" w:cs="Arial"/>
          <w:sz w:val="23"/>
          <w:szCs w:val="23"/>
          <w:lang w:val="en-GB" w:eastAsia="en-GB"/>
        </w:rPr>
        <w:t>Head teacher</w:t>
      </w:r>
      <w:r w:rsidR="00784096" w:rsidRPr="00B5023D">
        <w:rPr>
          <w:rFonts w:ascii="Arial" w:eastAsiaTheme="minorEastAsia" w:hAnsi="Arial" w:cs="Arial"/>
          <w:sz w:val="23"/>
          <w:szCs w:val="23"/>
          <w:lang w:val="en-GB" w:eastAsia="en-GB"/>
        </w:rPr>
        <w:t xml:space="preserve"> </w:t>
      </w:r>
      <w:r w:rsidR="00DF36EA">
        <w:rPr>
          <w:rFonts w:ascii="Arial" w:eastAsiaTheme="minorEastAsia" w:hAnsi="Arial" w:cs="Arial"/>
          <w:sz w:val="23"/>
          <w:szCs w:val="23"/>
          <w:lang w:val="en-GB" w:eastAsia="en-GB"/>
        </w:rPr>
        <w:t>and Educational Visits Coordinator ac</w:t>
      </w:r>
      <w:r>
        <w:rPr>
          <w:rFonts w:ascii="Arial" w:eastAsiaTheme="minorEastAsia" w:hAnsi="Arial" w:cs="Arial"/>
          <w:sz w:val="23"/>
          <w:szCs w:val="23"/>
          <w:lang w:val="en-GB" w:eastAsia="en-GB"/>
        </w:rPr>
        <w:t>tivities are formally costed.</w:t>
      </w:r>
      <w:r w:rsidRPr="00B5023D">
        <w:rPr>
          <w:rFonts w:ascii="Arial" w:eastAsiaTheme="minorEastAsia" w:hAnsi="Arial" w:cs="Arial"/>
          <w:sz w:val="23"/>
          <w:szCs w:val="23"/>
          <w:lang w:val="en-GB" w:eastAsia="en-GB"/>
        </w:rPr>
        <w:t xml:space="preserve"> </w:t>
      </w:r>
    </w:p>
    <w:p w14:paraId="7BCB4AF9" w14:textId="77777777"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 </w:t>
      </w:r>
    </w:p>
    <w:p w14:paraId="410825C6" w14:textId="0323E1F6"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The calculation takes into consideration all costs associated with the journe</w:t>
      </w:r>
      <w:r>
        <w:rPr>
          <w:rFonts w:ascii="Arial" w:eastAsiaTheme="minorEastAsia" w:hAnsi="Arial" w:cs="Arial"/>
          <w:sz w:val="23"/>
          <w:szCs w:val="23"/>
          <w:lang w:val="en-GB" w:eastAsia="en-GB"/>
        </w:rPr>
        <w:t>y.</w:t>
      </w:r>
      <w:r w:rsidRPr="00B5023D">
        <w:rPr>
          <w:rFonts w:ascii="Arial" w:eastAsiaTheme="minorEastAsia" w:hAnsi="Arial" w:cs="Arial"/>
          <w:sz w:val="23"/>
          <w:szCs w:val="23"/>
          <w:lang w:val="en-GB" w:eastAsia="en-GB"/>
        </w:rPr>
        <w:t xml:space="preserve">  Consideration is also provided as to whether the activity forms part of the educational activities of the school or is in addition to this.  All educational activities are operated v</w:t>
      </w:r>
      <w:r>
        <w:rPr>
          <w:rFonts w:ascii="Arial" w:eastAsiaTheme="minorEastAsia" w:hAnsi="Arial" w:cs="Arial"/>
          <w:sz w:val="23"/>
          <w:szCs w:val="23"/>
          <w:lang w:val="en-GB" w:eastAsia="en-GB"/>
        </w:rPr>
        <w:t xml:space="preserve">ia the main </w:t>
      </w:r>
      <w:r w:rsidR="008D49E8">
        <w:rPr>
          <w:rFonts w:ascii="Arial" w:eastAsiaTheme="minorEastAsia" w:hAnsi="Arial" w:cs="Arial"/>
          <w:sz w:val="23"/>
          <w:szCs w:val="23"/>
          <w:lang w:val="en-GB" w:eastAsia="en-GB"/>
        </w:rPr>
        <w:t>trust</w:t>
      </w:r>
      <w:r>
        <w:rPr>
          <w:rFonts w:ascii="Arial" w:eastAsiaTheme="minorEastAsia" w:hAnsi="Arial" w:cs="Arial"/>
          <w:sz w:val="23"/>
          <w:szCs w:val="23"/>
          <w:lang w:val="en-GB" w:eastAsia="en-GB"/>
        </w:rPr>
        <w:t xml:space="preserve"> bank account.</w:t>
      </w:r>
      <w:r w:rsidRPr="00B5023D">
        <w:rPr>
          <w:rFonts w:ascii="Arial" w:eastAsiaTheme="minorEastAsia" w:hAnsi="Arial" w:cs="Arial"/>
          <w:sz w:val="23"/>
          <w:szCs w:val="23"/>
          <w:lang w:val="en-GB" w:eastAsia="en-GB"/>
        </w:rPr>
        <w:t xml:space="preserve"> </w:t>
      </w:r>
    </w:p>
    <w:p w14:paraId="709DE562" w14:textId="77777777"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 </w:t>
      </w:r>
    </w:p>
    <w:p w14:paraId="7475D33D" w14:textId="77777777"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b/>
          <w:bCs/>
          <w:sz w:val="23"/>
          <w:szCs w:val="23"/>
          <w:lang w:val="en-GB" w:eastAsia="en-GB"/>
        </w:rPr>
        <w:t xml:space="preserve">14.3 Letters to Parents </w:t>
      </w:r>
    </w:p>
    <w:p w14:paraId="6735C810" w14:textId="77777777"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 </w:t>
      </w:r>
    </w:p>
    <w:p w14:paraId="1549063A" w14:textId="77777777"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Once the costing has been agreed, the trip leader prepares a proforma letter to parents reflecting the proposed charge and/or voluntary contribution request</w:t>
      </w:r>
      <w:r>
        <w:rPr>
          <w:rFonts w:ascii="Arial" w:eastAsiaTheme="minorEastAsia" w:hAnsi="Arial" w:cs="Arial"/>
          <w:sz w:val="23"/>
          <w:szCs w:val="23"/>
          <w:lang w:val="en-GB" w:eastAsia="en-GB"/>
        </w:rPr>
        <w:t>ed.  This is passed</w:t>
      </w:r>
      <w:r w:rsidR="00DF36EA">
        <w:rPr>
          <w:rFonts w:ascii="Arial" w:eastAsiaTheme="minorEastAsia" w:hAnsi="Arial" w:cs="Arial"/>
          <w:sz w:val="23"/>
          <w:szCs w:val="23"/>
          <w:lang w:val="en-GB" w:eastAsia="en-GB"/>
        </w:rPr>
        <w:t xml:space="preserve"> to the</w:t>
      </w:r>
      <w:r>
        <w:rPr>
          <w:rFonts w:ascii="Arial" w:eastAsiaTheme="minorEastAsia" w:hAnsi="Arial" w:cs="Arial"/>
          <w:sz w:val="23"/>
          <w:szCs w:val="23"/>
          <w:lang w:val="en-GB" w:eastAsia="en-GB"/>
        </w:rPr>
        <w:t xml:space="preserve"> school office</w:t>
      </w:r>
      <w:r w:rsidRPr="00B5023D">
        <w:rPr>
          <w:rFonts w:ascii="Arial" w:eastAsiaTheme="minorEastAsia" w:hAnsi="Arial" w:cs="Arial"/>
          <w:sz w:val="23"/>
          <w:szCs w:val="23"/>
          <w:lang w:val="en-GB" w:eastAsia="en-GB"/>
        </w:rPr>
        <w:t xml:space="preserve"> for typing and distribution. Parental consent forms are also requested. </w:t>
      </w:r>
    </w:p>
    <w:p w14:paraId="2D808E94" w14:textId="77777777"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 </w:t>
      </w:r>
    </w:p>
    <w:p w14:paraId="37EA7D63" w14:textId="77777777"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b/>
          <w:bCs/>
          <w:sz w:val="23"/>
          <w:szCs w:val="23"/>
          <w:lang w:val="en-GB" w:eastAsia="en-GB"/>
        </w:rPr>
        <w:t xml:space="preserve">14.4 Collecting and Recording of Parent / Pupil Contributions </w:t>
      </w:r>
    </w:p>
    <w:p w14:paraId="39D90C97" w14:textId="77777777" w:rsidR="00CF62AE"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 </w:t>
      </w:r>
    </w:p>
    <w:p w14:paraId="56C4DD96" w14:textId="766B12DC" w:rsidR="00CF62AE" w:rsidRDefault="00CF62AE" w:rsidP="00B82FCD">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Parents and pupils are encouraged to pay for trips via Parent pay wherever possible to reduce the amount of cash income collected. The </w:t>
      </w:r>
      <w:r w:rsidR="00010FC1">
        <w:rPr>
          <w:rFonts w:ascii="Arial" w:eastAsiaTheme="minorEastAsia" w:hAnsi="Arial" w:cs="Arial"/>
          <w:sz w:val="23"/>
          <w:szCs w:val="23"/>
          <w:lang w:val="en-GB" w:eastAsia="en-GB"/>
        </w:rPr>
        <w:t>Finance manager</w:t>
      </w:r>
      <w:r>
        <w:rPr>
          <w:rFonts w:ascii="Arial" w:eastAsiaTheme="minorEastAsia" w:hAnsi="Arial" w:cs="Arial"/>
          <w:sz w:val="23"/>
          <w:szCs w:val="23"/>
          <w:lang w:val="en-GB" w:eastAsia="en-GB"/>
        </w:rPr>
        <w:t xml:space="preserve"> creates the trip on Parent pay and continually updates the trip leader. The Finan</w:t>
      </w:r>
      <w:r w:rsidR="00A568E2">
        <w:rPr>
          <w:rFonts w:ascii="Arial" w:eastAsiaTheme="minorEastAsia" w:hAnsi="Arial" w:cs="Arial"/>
          <w:sz w:val="23"/>
          <w:szCs w:val="23"/>
          <w:lang w:val="en-GB" w:eastAsia="en-GB"/>
        </w:rPr>
        <w:t>ce</w:t>
      </w:r>
      <w:r>
        <w:rPr>
          <w:rFonts w:ascii="Arial" w:eastAsiaTheme="minorEastAsia" w:hAnsi="Arial" w:cs="Arial"/>
          <w:sz w:val="23"/>
          <w:szCs w:val="23"/>
          <w:lang w:val="en-GB" w:eastAsia="en-GB"/>
        </w:rPr>
        <w:t xml:space="preserve"> manager completes a monthly reconciliation of all </w:t>
      </w:r>
      <w:proofErr w:type="gramStart"/>
      <w:r>
        <w:rPr>
          <w:rFonts w:ascii="Arial" w:eastAsiaTheme="minorEastAsia" w:hAnsi="Arial" w:cs="Arial"/>
          <w:sz w:val="23"/>
          <w:szCs w:val="23"/>
          <w:lang w:val="en-GB" w:eastAsia="en-GB"/>
        </w:rPr>
        <w:t>parent</w:t>
      </w:r>
      <w:proofErr w:type="gramEnd"/>
      <w:r>
        <w:rPr>
          <w:rFonts w:ascii="Arial" w:eastAsiaTheme="minorEastAsia" w:hAnsi="Arial" w:cs="Arial"/>
          <w:sz w:val="23"/>
          <w:szCs w:val="23"/>
          <w:lang w:val="en-GB" w:eastAsia="en-GB"/>
        </w:rPr>
        <w:t xml:space="preserve"> pay transactions including trips to ensure that all income due has been banked with school and that income is correctly coded between various trips and catering income.</w:t>
      </w:r>
    </w:p>
    <w:p w14:paraId="12FE9693" w14:textId="6E184B56"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p>
    <w:p w14:paraId="4BE34FBB" w14:textId="77777777"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b/>
          <w:bCs/>
          <w:sz w:val="23"/>
          <w:szCs w:val="23"/>
          <w:lang w:val="en-GB" w:eastAsia="en-GB"/>
        </w:rPr>
        <w:t xml:space="preserve">14.5 Accounting for Expenditure </w:t>
      </w:r>
    </w:p>
    <w:p w14:paraId="6A7699F7" w14:textId="77777777" w:rsidR="00B5023D" w:rsidRPr="00B5023D" w:rsidRDefault="00B5023D" w:rsidP="00B5023D">
      <w:pPr>
        <w:widowControl w:val="0"/>
        <w:autoSpaceDE w:val="0"/>
        <w:autoSpaceDN w:val="0"/>
        <w:adjustRightInd w:val="0"/>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 </w:t>
      </w:r>
    </w:p>
    <w:p w14:paraId="62FD7B2F" w14:textId="76369EFD"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All expenditure incurred during an activity is recorded in </w:t>
      </w:r>
      <w:r w:rsidR="005253BA">
        <w:rPr>
          <w:rFonts w:ascii="Arial" w:eastAsiaTheme="minorEastAsia" w:hAnsi="Arial" w:cs="Arial"/>
          <w:sz w:val="23"/>
          <w:szCs w:val="23"/>
          <w:lang w:val="en-GB" w:eastAsia="en-GB"/>
        </w:rPr>
        <w:t xml:space="preserve">dedicated trip file and on </w:t>
      </w:r>
      <w:r w:rsidRPr="00B5023D">
        <w:rPr>
          <w:rFonts w:ascii="Arial" w:eastAsiaTheme="minorEastAsia" w:hAnsi="Arial" w:cs="Arial"/>
          <w:sz w:val="23"/>
          <w:szCs w:val="23"/>
          <w:lang w:val="en-GB" w:eastAsia="en-GB"/>
        </w:rPr>
        <w:t xml:space="preserve">the school’s </w:t>
      </w:r>
      <w:r w:rsidR="006E6DE6">
        <w:rPr>
          <w:rFonts w:ascii="Arial" w:eastAsiaTheme="minorEastAsia" w:hAnsi="Arial" w:cs="Arial"/>
          <w:sz w:val="23"/>
          <w:szCs w:val="23"/>
          <w:lang w:val="en-GB" w:eastAsia="en-GB"/>
        </w:rPr>
        <w:t>IRIS</w:t>
      </w:r>
      <w:r>
        <w:rPr>
          <w:rFonts w:ascii="Arial" w:eastAsiaTheme="minorEastAsia" w:hAnsi="Arial" w:cs="Arial"/>
          <w:sz w:val="23"/>
          <w:szCs w:val="23"/>
          <w:lang w:val="en-GB" w:eastAsia="en-GB"/>
        </w:rPr>
        <w:t xml:space="preserve"> </w:t>
      </w:r>
      <w:r w:rsidRPr="00B5023D">
        <w:rPr>
          <w:rFonts w:ascii="Arial" w:eastAsiaTheme="minorEastAsia" w:hAnsi="Arial" w:cs="Arial"/>
          <w:sz w:val="23"/>
          <w:szCs w:val="23"/>
          <w:lang w:val="en-GB" w:eastAsia="en-GB"/>
        </w:rPr>
        <w:t xml:space="preserve">accounting system. </w:t>
      </w:r>
      <w:r>
        <w:rPr>
          <w:rFonts w:ascii="Arial" w:eastAsiaTheme="minorEastAsia" w:hAnsi="Arial" w:cs="Arial"/>
          <w:sz w:val="23"/>
          <w:szCs w:val="23"/>
          <w:lang w:val="en-GB" w:eastAsia="en-GB"/>
        </w:rPr>
        <w:t xml:space="preserve"> </w:t>
      </w:r>
      <w:r w:rsidR="005253BA">
        <w:rPr>
          <w:rFonts w:ascii="Arial" w:eastAsiaTheme="minorEastAsia" w:hAnsi="Arial" w:cs="Arial"/>
          <w:sz w:val="23"/>
          <w:szCs w:val="23"/>
          <w:lang w:val="en-GB" w:eastAsia="en-GB"/>
        </w:rPr>
        <w:t>T</w:t>
      </w:r>
      <w:r>
        <w:rPr>
          <w:rFonts w:ascii="Arial" w:eastAsiaTheme="minorEastAsia" w:hAnsi="Arial" w:cs="Arial"/>
          <w:sz w:val="23"/>
          <w:szCs w:val="23"/>
          <w:lang w:val="en-GB" w:eastAsia="en-GB"/>
        </w:rPr>
        <w:t>rips</w:t>
      </w:r>
      <w:r w:rsidR="005253BA">
        <w:rPr>
          <w:rFonts w:ascii="Arial" w:eastAsiaTheme="minorEastAsia" w:hAnsi="Arial" w:cs="Arial"/>
          <w:sz w:val="23"/>
          <w:szCs w:val="23"/>
          <w:lang w:val="en-GB" w:eastAsia="en-GB"/>
        </w:rPr>
        <w:t xml:space="preserve"> are recorded against </w:t>
      </w:r>
      <w:r>
        <w:rPr>
          <w:rFonts w:ascii="Arial" w:eastAsiaTheme="minorEastAsia" w:hAnsi="Arial" w:cs="Arial"/>
          <w:sz w:val="23"/>
          <w:szCs w:val="23"/>
          <w:lang w:val="en-GB" w:eastAsia="en-GB"/>
        </w:rPr>
        <w:t xml:space="preserve">a separate cost centre code set up within </w:t>
      </w:r>
      <w:r w:rsidR="006E6DE6">
        <w:rPr>
          <w:rFonts w:ascii="Arial" w:eastAsiaTheme="minorEastAsia" w:hAnsi="Arial" w:cs="Arial"/>
          <w:sz w:val="23"/>
          <w:szCs w:val="23"/>
          <w:lang w:val="en-GB" w:eastAsia="en-GB"/>
        </w:rPr>
        <w:t>IRIS</w:t>
      </w:r>
      <w:r>
        <w:rPr>
          <w:rFonts w:ascii="Arial" w:eastAsiaTheme="minorEastAsia" w:hAnsi="Arial" w:cs="Arial"/>
          <w:sz w:val="23"/>
          <w:szCs w:val="23"/>
          <w:lang w:val="en-GB" w:eastAsia="en-GB"/>
        </w:rPr>
        <w:t>.</w:t>
      </w:r>
      <w:r w:rsidRPr="00B5023D">
        <w:rPr>
          <w:rFonts w:ascii="Arial" w:eastAsiaTheme="minorEastAsia" w:hAnsi="Arial" w:cs="Arial"/>
          <w:sz w:val="23"/>
          <w:szCs w:val="23"/>
          <w:lang w:val="en-GB" w:eastAsia="en-GB"/>
        </w:rPr>
        <w:t xml:space="preserve"> </w:t>
      </w:r>
      <w:r w:rsidR="005253BA">
        <w:rPr>
          <w:rFonts w:ascii="Arial" w:eastAsiaTheme="minorEastAsia" w:hAnsi="Arial" w:cs="Arial"/>
          <w:sz w:val="23"/>
          <w:szCs w:val="23"/>
          <w:lang w:val="en-GB" w:eastAsia="en-GB"/>
        </w:rPr>
        <w:t>For residential trips or those of a more significant financial value a cost centre will be set up in FMS for that individual trip. Initial expenditure and/or deposits</w:t>
      </w:r>
      <w:r w:rsidRPr="00B5023D">
        <w:rPr>
          <w:rFonts w:ascii="Arial" w:eastAsiaTheme="minorEastAsia" w:hAnsi="Arial" w:cs="Arial"/>
          <w:sz w:val="23"/>
          <w:szCs w:val="23"/>
          <w:lang w:val="en-GB" w:eastAsia="en-GB"/>
        </w:rPr>
        <w:t xml:space="preserve"> </w:t>
      </w:r>
      <w:r w:rsidR="005253BA">
        <w:rPr>
          <w:rFonts w:ascii="Arial" w:eastAsiaTheme="minorEastAsia" w:hAnsi="Arial" w:cs="Arial"/>
          <w:sz w:val="23"/>
          <w:szCs w:val="23"/>
          <w:lang w:val="en-GB" w:eastAsia="en-GB"/>
        </w:rPr>
        <w:t xml:space="preserve">to secure a trip </w:t>
      </w:r>
      <w:r w:rsidRPr="00B5023D">
        <w:rPr>
          <w:rFonts w:ascii="Arial" w:eastAsiaTheme="minorEastAsia" w:hAnsi="Arial" w:cs="Arial"/>
          <w:sz w:val="23"/>
          <w:szCs w:val="23"/>
          <w:lang w:val="en-GB" w:eastAsia="en-GB"/>
        </w:rPr>
        <w:t xml:space="preserve">will only be paid out once the corresponding income has been collected from the pupils concerned. </w:t>
      </w:r>
    </w:p>
    <w:p w14:paraId="316BADD7" w14:textId="77777777"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 </w:t>
      </w:r>
    </w:p>
    <w:p w14:paraId="0AF8DCF0" w14:textId="52D636FC"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For certain journeys, cash may be </w:t>
      </w:r>
      <w:r w:rsidR="00A3143E">
        <w:rPr>
          <w:rFonts w:ascii="Arial" w:eastAsiaTheme="minorEastAsia" w:hAnsi="Arial" w:cs="Arial"/>
          <w:sz w:val="23"/>
          <w:szCs w:val="23"/>
          <w:lang w:val="en-GB" w:eastAsia="en-GB"/>
        </w:rPr>
        <w:t xml:space="preserve">loaded on to a prepaid card from the school bank </w:t>
      </w:r>
      <w:proofErr w:type="gramStart"/>
      <w:r w:rsidR="00A3143E">
        <w:rPr>
          <w:rFonts w:ascii="Arial" w:eastAsiaTheme="minorEastAsia" w:hAnsi="Arial" w:cs="Arial"/>
          <w:sz w:val="23"/>
          <w:szCs w:val="23"/>
          <w:lang w:val="en-GB" w:eastAsia="en-GB"/>
        </w:rPr>
        <w:t xml:space="preserve">account  </w:t>
      </w:r>
      <w:r w:rsidRPr="00B5023D">
        <w:rPr>
          <w:rFonts w:ascii="Arial" w:eastAsiaTheme="minorEastAsia" w:hAnsi="Arial" w:cs="Arial"/>
          <w:sz w:val="23"/>
          <w:szCs w:val="23"/>
          <w:lang w:val="en-GB" w:eastAsia="en-GB"/>
        </w:rPr>
        <w:t>to</w:t>
      </w:r>
      <w:proofErr w:type="gramEnd"/>
      <w:r w:rsidRPr="00B5023D">
        <w:rPr>
          <w:rFonts w:ascii="Arial" w:eastAsiaTheme="minorEastAsia" w:hAnsi="Arial" w:cs="Arial"/>
          <w:sz w:val="23"/>
          <w:szCs w:val="23"/>
          <w:lang w:val="en-GB" w:eastAsia="en-GB"/>
        </w:rPr>
        <w:t xml:space="preserve"> pay for sundry items.  This withdrawal is reflected in the accounts, along with any unspent money that is repaid.  All </w:t>
      </w:r>
      <w:r w:rsidR="00A3143E">
        <w:rPr>
          <w:rFonts w:ascii="Arial" w:eastAsiaTheme="minorEastAsia" w:hAnsi="Arial" w:cs="Arial"/>
          <w:sz w:val="23"/>
          <w:szCs w:val="23"/>
          <w:lang w:val="en-GB" w:eastAsia="en-GB"/>
        </w:rPr>
        <w:t>card</w:t>
      </w:r>
      <w:r w:rsidRPr="00B5023D">
        <w:rPr>
          <w:rFonts w:ascii="Arial" w:eastAsiaTheme="minorEastAsia" w:hAnsi="Arial" w:cs="Arial"/>
          <w:sz w:val="23"/>
          <w:szCs w:val="23"/>
          <w:lang w:val="en-GB" w:eastAsia="en-GB"/>
        </w:rPr>
        <w:t xml:space="preserve"> expenditure is fully receipted</w:t>
      </w:r>
      <w:r w:rsidR="00430C88">
        <w:rPr>
          <w:rFonts w:ascii="Arial" w:eastAsiaTheme="minorEastAsia" w:hAnsi="Arial" w:cs="Arial"/>
          <w:sz w:val="23"/>
          <w:szCs w:val="23"/>
          <w:lang w:val="en-GB" w:eastAsia="en-GB"/>
        </w:rPr>
        <w:t xml:space="preserve"> with VAT receipts collected where possible</w:t>
      </w:r>
      <w:r w:rsidRPr="00B5023D">
        <w:rPr>
          <w:rFonts w:ascii="Arial" w:eastAsiaTheme="minorEastAsia" w:hAnsi="Arial" w:cs="Arial"/>
          <w:sz w:val="23"/>
          <w:szCs w:val="23"/>
          <w:lang w:val="en-GB" w:eastAsia="en-GB"/>
        </w:rPr>
        <w:t>.  For foreign activities,</w:t>
      </w:r>
      <w:r w:rsidR="00A3143E">
        <w:rPr>
          <w:rFonts w:ascii="Arial" w:eastAsiaTheme="minorEastAsia" w:hAnsi="Arial" w:cs="Arial"/>
          <w:sz w:val="23"/>
          <w:szCs w:val="23"/>
          <w:lang w:val="en-GB" w:eastAsia="en-GB"/>
        </w:rPr>
        <w:t xml:space="preserve"> we have a prepaid euro card which </w:t>
      </w:r>
      <w:r w:rsidR="00A3143E" w:rsidRPr="00B5023D">
        <w:rPr>
          <w:rFonts w:ascii="Arial" w:eastAsiaTheme="minorEastAsia" w:hAnsi="Arial" w:cs="Arial"/>
          <w:sz w:val="23"/>
          <w:szCs w:val="23"/>
          <w:lang w:val="en-GB" w:eastAsia="en-GB"/>
        </w:rPr>
        <w:t>may</w:t>
      </w:r>
      <w:r w:rsidRPr="00B5023D">
        <w:rPr>
          <w:rFonts w:ascii="Arial" w:eastAsiaTheme="minorEastAsia" w:hAnsi="Arial" w:cs="Arial"/>
          <w:sz w:val="23"/>
          <w:szCs w:val="23"/>
          <w:lang w:val="en-GB" w:eastAsia="en-GB"/>
        </w:rPr>
        <w:t xml:space="preserve"> be taken.  This is treated in the same manner as cash transactions. However, as far as possible expenses are paid for in advance or</w:t>
      </w:r>
      <w:r>
        <w:rPr>
          <w:rFonts w:ascii="Arial" w:eastAsiaTheme="minorEastAsia" w:hAnsi="Arial" w:cs="Arial"/>
          <w:sz w:val="23"/>
          <w:szCs w:val="23"/>
          <w:lang w:val="en-GB" w:eastAsia="en-GB"/>
        </w:rPr>
        <w:t xml:space="preserve"> on receipt of invoices/receipts.</w:t>
      </w:r>
      <w:r w:rsidRPr="00B5023D">
        <w:rPr>
          <w:rFonts w:ascii="Arial" w:eastAsiaTheme="minorEastAsia" w:hAnsi="Arial" w:cs="Arial"/>
          <w:sz w:val="23"/>
          <w:szCs w:val="23"/>
          <w:lang w:val="en-GB" w:eastAsia="en-GB"/>
        </w:rPr>
        <w:t xml:space="preserve"> </w:t>
      </w:r>
    </w:p>
    <w:p w14:paraId="08408FC6" w14:textId="77777777" w:rsidR="00B5023D" w:rsidRPr="00B5023D" w:rsidRDefault="00B5023D" w:rsidP="00B5023D">
      <w:pPr>
        <w:widowControl w:val="0"/>
        <w:autoSpaceDE w:val="0"/>
        <w:autoSpaceDN w:val="0"/>
        <w:adjustRightInd w:val="0"/>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 </w:t>
      </w:r>
    </w:p>
    <w:p w14:paraId="2FD85554" w14:textId="77777777" w:rsidR="00B5023D" w:rsidRPr="00B5023D" w:rsidRDefault="00B5023D" w:rsidP="00B5023D">
      <w:pPr>
        <w:widowControl w:val="0"/>
        <w:autoSpaceDE w:val="0"/>
        <w:autoSpaceDN w:val="0"/>
        <w:adjustRightInd w:val="0"/>
        <w:rPr>
          <w:rFonts w:ascii="Arial" w:eastAsiaTheme="minorEastAsia" w:hAnsi="Arial" w:cs="Arial"/>
          <w:sz w:val="23"/>
          <w:szCs w:val="23"/>
          <w:lang w:val="en-GB" w:eastAsia="en-GB"/>
        </w:rPr>
      </w:pPr>
      <w:r w:rsidRPr="00B5023D">
        <w:rPr>
          <w:rFonts w:ascii="Arial" w:eastAsiaTheme="minorEastAsia" w:hAnsi="Arial" w:cs="Arial"/>
          <w:b/>
          <w:bCs/>
          <w:sz w:val="23"/>
          <w:szCs w:val="23"/>
          <w:lang w:val="en-GB" w:eastAsia="en-GB"/>
        </w:rPr>
        <w:t xml:space="preserve">14.6 Overall Financial Outcome </w:t>
      </w:r>
    </w:p>
    <w:p w14:paraId="194E4C69" w14:textId="77777777" w:rsidR="00B5023D" w:rsidRPr="00B5023D" w:rsidRDefault="00B5023D" w:rsidP="00B5023D">
      <w:pPr>
        <w:widowControl w:val="0"/>
        <w:autoSpaceDE w:val="0"/>
        <w:autoSpaceDN w:val="0"/>
        <w:adjustRightInd w:val="0"/>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 </w:t>
      </w:r>
    </w:p>
    <w:p w14:paraId="6BD62A43" w14:textId="699EBB11"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Once an activity is complete,</w:t>
      </w:r>
      <w:r w:rsidR="00B82FCD">
        <w:rPr>
          <w:rFonts w:ascii="Arial" w:eastAsiaTheme="minorEastAsia" w:hAnsi="Arial" w:cs="Arial"/>
          <w:sz w:val="23"/>
          <w:szCs w:val="23"/>
          <w:lang w:val="en-GB" w:eastAsia="en-GB"/>
        </w:rPr>
        <w:t xml:space="preserve"> using the Excel spreadsheet,</w:t>
      </w:r>
      <w:r w:rsidRPr="00B5023D">
        <w:rPr>
          <w:rFonts w:ascii="Arial" w:eastAsiaTheme="minorEastAsia" w:hAnsi="Arial" w:cs="Arial"/>
          <w:sz w:val="23"/>
          <w:szCs w:val="23"/>
          <w:lang w:val="en-GB" w:eastAsia="en-GB"/>
        </w:rPr>
        <w:t xml:space="preserve"> a final reconciliation is undertaken between th</w:t>
      </w:r>
      <w:r w:rsidR="00B20776">
        <w:rPr>
          <w:rFonts w:ascii="Arial" w:eastAsiaTheme="minorEastAsia" w:hAnsi="Arial" w:cs="Arial"/>
          <w:sz w:val="23"/>
          <w:szCs w:val="23"/>
          <w:lang w:val="en-GB" w:eastAsia="en-GB"/>
        </w:rPr>
        <w:t>e income collected and</w:t>
      </w:r>
      <w:r w:rsidRPr="00B5023D">
        <w:rPr>
          <w:rFonts w:ascii="Arial" w:eastAsiaTheme="minorEastAsia" w:hAnsi="Arial" w:cs="Arial"/>
          <w:sz w:val="23"/>
          <w:szCs w:val="23"/>
          <w:lang w:val="en-GB" w:eastAsia="en-GB"/>
        </w:rPr>
        <w:t xml:space="preserve"> the expenses incurr</w:t>
      </w:r>
      <w:r w:rsidR="00B20776">
        <w:rPr>
          <w:rFonts w:ascii="Arial" w:eastAsiaTheme="minorEastAsia" w:hAnsi="Arial" w:cs="Arial"/>
          <w:sz w:val="23"/>
          <w:szCs w:val="23"/>
          <w:lang w:val="en-GB" w:eastAsia="en-GB"/>
        </w:rPr>
        <w:t>ed.</w:t>
      </w:r>
      <w:r w:rsidRPr="00B5023D">
        <w:rPr>
          <w:rFonts w:ascii="Arial" w:eastAsiaTheme="minorEastAsia" w:hAnsi="Arial" w:cs="Arial"/>
          <w:sz w:val="23"/>
          <w:szCs w:val="23"/>
          <w:lang w:val="en-GB" w:eastAsia="en-GB"/>
        </w:rPr>
        <w:t xml:space="preserve">  This reco</w:t>
      </w:r>
      <w:r w:rsidR="00B20776">
        <w:rPr>
          <w:rFonts w:ascii="Arial" w:eastAsiaTheme="minorEastAsia" w:hAnsi="Arial" w:cs="Arial"/>
          <w:sz w:val="23"/>
          <w:szCs w:val="23"/>
          <w:lang w:val="en-GB" w:eastAsia="en-GB"/>
        </w:rPr>
        <w:t xml:space="preserve">nciliation is completed by the </w:t>
      </w:r>
      <w:r w:rsidR="00263DB1">
        <w:rPr>
          <w:rFonts w:ascii="Arial" w:eastAsiaTheme="minorEastAsia" w:hAnsi="Arial" w:cs="Arial"/>
          <w:sz w:val="23"/>
          <w:szCs w:val="23"/>
          <w:lang w:val="en-GB" w:eastAsia="en-GB"/>
        </w:rPr>
        <w:t xml:space="preserve">Finance </w:t>
      </w:r>
      <w:proofErr w:type="gramStart"/>
      <w:r w:rsidR="00263DB1">
        <w:rPr>
          <w:rFonts w:ascii="Arial" w:eastAsiaTheme="minorEastAsia" w:hAnsi="Arial" w:cs="Arial"/>
          <w:sz w:val="23"/>
          <w:szCs w:val="23"/>
          <w:lang w:val="en-GB" w:eastAsia="en-GB"/>
        </w:rPr>
        <w:t>manager</w:t>
      </w:r>
      <w:r w:rsidR="00B20776">
        <w:rPr>
          <w:rFonts w:ascii="Arial" w:eastAsiaTheme="minorEastAsia" w:hAnsi="Arial" w:cs="Arial"/>
          <w:sz w:val="23"/>
          <w:szCs w:val="23"/>
          <w:lang w:val="en-GB" w:eastAsia="en-GB"/>
        </w:rPr>
        <w:t>, and</w:t>
      </w:r>
      <w:proofErr w:type="gramEnd"/>
      <w:r w:rsidR="00B20776">
        <w:rPr>
          <w:rFonts w:ascii="Arial" w:eastAsiaTheme="minorEastAsia" w:hAnsi="Arial" w:cs="Arial"/>
          <w:sz w:val="23"/>
          <w:szCs w:val="23"/>
          <w:lang w:val="en-GB" w:eastAsia="en-GB"/>
        </w:rPr>
        <w:t xml:space="preserve"> shared with the trip leader.</w:t>
      </w:r>
      <w:r w:rsidRPr="00B5023D">
        <w:rPr>
          <w:rFonts w:ascii="Arial" w:eastAsiaTheme="minorEastAsia" w:hAnsi="Arial" w:cs="Arial"/>
          <w:sz w:val="23"/>
          <w:szCs w:val="23"/>
          <w:lang w:val="en-GB" w:eastAsia="en-GB"/>
        </w:rPr>
        <w:t xml:space="preserve">  Where the </w:t>
      </w:r>
      <w:proofErr w:type="gramStart"/>
      <w:r w:rsidRPr="00B5023D">
        <w:rPr>
          <w:rFonts w:ascii="Arial" w:eastAsiaTheme="minorEastAsia" w:hAnsi="Arial" w:cs="Arial"/>
          <w:sz w:val="23"/>
          <w:szCs w:val="23"/>
          <w:lang w:val="en-GB" w:eastAsia="en-GB"/>
        </w:rPr>
        <w:t>final outcome</w:t>
      </w:r>
      <w:proofErr w:type="gramEnd"/>
      <w:r w:rsidRPr="00B5023D">
        <w:rPr>
          <w:rFonts w:ascii="Arial" w:eastAsiaTheme="minorEastAsia" w:hAnsi="Arial" w:cs="Arial"/>
          <w:sz w:val="23"/>
          <w:szCs w:val="23"/>
          <w:lang w:val="en-GB" w:eastAsia="en-GB"/>
        </w:rPr>
        <w:t xml:space="preserve"> is significantly different from the original costing, the reasons</w:t>
      </w:r>
      <w:r w:rsidR="00B20776">
        <w:rPr>
          <w:rFonts w:ascii="Arial" w:eastAsiaTheme="minorEastAsia" w:hAnsi="Arial" w:cs="Arial"/>
          <w:sz w:val="23"/>
          <w:szCs w:val="23"/>
          <w:lang w:val="en-GB" w:eastAsia="en-GB"/>
        </w:rPr>
        <w:t xml:space="preserve"> are established and recorded.</w:t>
      </w:r>
      <w:r w:rsidR="005253BA">
        <w:rPr>
          <w:rFonts w:ascii="Arial" w:eastAsiaTheme="minorEastAsia" w:hAnsi="Arial" w:cs="Arial"/>
          <w:sz w:val="23"/>
          <w:szCs w:val="23"/>
          <w:lang w:val="en-GB" w:eastAsia="en-GB"/>
        </w:rPr>
        <w:t xml:space="preserve"> If there is a significant shortfall this will be reported to the Head teacher.</w:t>
      </w:r>
      <w:r w:rsidR="00B20776">
        <w:rPr>
          <w:rFonts w:ascii="Arial" w:eastAsiaTheme="minorEastAsia" w:hAnsi="Arial" w:cs="Arial"/>
          <w:sz w:val="23"/>
          <w:szCs w:val="23"/>
          <w:lang w:val="en-GB" w:eastAsia="en-GB"/>
        </w:rPr>
        <w:t xml:space="preserve">  </w:t>
      </w:r>
      <w:r w:rsidRPr="00B5023D">
        <w:rPr>
          <w:rFonts w:ascii="Arial" w:eastAsiaTheme="minorEastAsia" w:hAnsi="Arial" w:cs="Arial"/>
          <w:sz w:val="23"/>
          <w:szCs w:val="23"/>
          <w:lang w:val="en-GB" w:eastAsia="en-GB"/>
        </w:rPr>
        <w:t xml:space="preserve">All financial records relating to the </w:t>
      </w:r>
      <w:r w:rsidRPr="00B5023D">
        <w:rPr>
          <w:rFonts w:ascii="Arial" w:eastAsiaTheme="minorEastAsia" w:hAnsi="Arial" w:cs="Arial"/>
          <w:sz w:val="23"/>
          <w:szCs w:val="23"/>
          <w:lang w:val="en-GB" w:eastAsia="en-GB"/>
        </w:rPr>
        <w:lastRenderedPageBreak/>
        <w:t xml:space="preserve">activity are retained within the </w:t>
      </w:r>
      <w:r w:rsidR="0026709D">
        <w:rPr>
          <w:rFonts w:ascii="Arial" w:eastAsiaTheme="minorEastAsia" w:hAnsi="Arial" w:cs="Arial"/>
          <w:sz w:val="23"/>
          <w:szCs w:val="23"/>
          <w:lang w:val="en-GB" w:eastAsia="en-GB"/>
        </w:rPr>
        <w:t>trust office</w:t>
      </w:r>
      <w:r w:rsidRPr="00B5023D">
        <w:rPr>
          <w:rFonts w:ascii="Arial" w:eastAsiaTheme="minorEastAsia" w:hAnsi="Arial" w:cs="Arial"/>
          <w:sz w:val="23"/>
          <w:szCs w:val="23"/>
          <w:lang w:val="en-GB" w:eastAsia="en-GB"/>
        </w:rPr>
        <w:t xml:space="preserve">. </w:t>
      </w:r>
    </w:p>
    <w:p w14:paraId="12204F8B" w14:textId="77777777" w:rsidR="008E7E22" w:rsidRPr="00B5023D" w:rsidRDefault="008E7E22" w:rsidP="00B82FCD">
      <w:pPr>
        <w:widowControl w:val="0"/>
        <w:autoSpaceDE w:val="0"/>
        <w:autoSpaceDN w:val="0"/>
        <w:adjustRightInd w:val="0"/>
        <w:jc w:val="both"/>
        <w:rPr>
          <w:rFonts w:ascii="Arial" w:eastAsiaTheme="minorEastAsia" w:hAnsi="Arial" w:cs="Arial"/>
          <w:sz w:val="23"/>
          <w:szCs w:val="23"/>
          <w:lang w:val="en-GB" w:eastAsia="en-GB"/>
        </w:rPr>
      </w:pPr>
    </w:p>
    <w:p w14:paraId="7C983D11" w14:textId="77777777" w:rsidR="00B5023D" w:rsidRPr="00B5023D" w:rsidRDefault="008E7E22" w:rsidP="00B82FCD">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14.7</w:t>
      </w:r>
      <w:r w:rsidR="00B5023D" w:rsidRPr="00B5023D">
        <w:rPr>
          <w:rFonts w:ascii="Arial" w:eastAsiaTheme="minorEastAsia" w:hAnsi="Arial" w:cs="Arial"/>
          <w:b/>
          <w:bCs/>
          <w:sz w:val="23"/>
          <w:szCs w:val="23"/>
          <w:lang w:val="en-GB" w:eastAsia="en-GB"/>
        </w:rPr>
        <w:t xml:space="preserve"> School Minibus </w:t>
      </w:r>
    </w:p>
    <w:p w14:paraId="776BB081" w14:textId="77777777" w:rsidR="00B5023D" w:rsidRPr="00B5023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 </w:t>
      </w:r>
    </w:p>
    <w:p w14:paraId="795F4477" w14:textId="168BBFC8" w:rsidR="00B5023D" w:rsidRPr="008C77BD" w:rsidRDefault="00B20776" w:rsidP="00B82FCD">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w:t>
      </w:r>
      <w:r w:rsidR="004430DD">
        <w:rPr>
          <w:rFonts w:ascii="Arial" w:eastAsiaTheme="minorEastAsia" w:hAnsi="Arial" w:cs="Arial"/>
          <w:sz w:val="23"/>
          <w:szCs w:val="23"/>
          <w:lang w:val="en-GB" w:eastAsia="en-GB"/>
        </w:rPr>
        <w:t>trust</w:t>
      </w:r>
      <w:r>
        <w:rPr>
          <w:rFonts w:ascii="Arial" w:eastAsiaTheme="minorEastAsia" w:hAnsi="Arial" w:cs="Arial"/>
          <w:sz w:val="23"/>
          <w:szCs w:val="23"/>
          <w:lang w:val="en-GB" w:eastAsia="en-GB"/>
        </w:rPr>
        <w:t xml:space="preserve"> </w:t>
      </w:r>
      <w:r w:rsidRPr="00732AC2">
        <w:rPr>
          <w:rFonts w:ascii="Arial" w:eastAsiaTheme="minorEastAsia" w:hAnsi="Arial" w:cs="Arial"/>
          <w:sz w:val="23"/>
          <w:szCs w:val="23"/>
          <w:lang w:val="en-GB" w:eastAsia="en-GB"/>
        </w:rPr>
        <w:t>has</w:t>
      </w:r>
      <w:r w:rsidR="004430DD">
        <w:rPr>
          <w:rFonts w:ascii="Arial" w:eastAsiaTheme="minorEastAsia" w:hAnsi="Arial" w:cs="Arial"/>
          <w:sz w:val="23"/>
          <w:szCs w:val="23"/>
          <w:lang w:val="en-GB" w:eastAsia="en-GB"/>
        </w:rPr>
        <w:t xml:space="preserve"> three</w:t>
      </w:r>
      <w:r>
        <w:rPr>
          <w:rFonts w:ascii="Arial" w:eastAsiaTheme="minorEastAsia" w:hAnsi="Arial" w:cs="Arial"/>
          <w:sz w:val="23"/>
          <w:szCs w:val="23"/>
          <w:lang w:val="en-GB" w:eastAsia="en-GB"/>
        </w:rPr>
        <w:t xml:space="preserve"> minibus</w:t>
      </w:r>
      <w:r w:rsidR="004430DD">
        <w:rPr>
          <w:rFonts w:ascii="Arial" w:eastAsiaTheme="minorEastAsia" w:hAnsi="Arial" w:cs="Arial"/>
          <w:sz w:val="23"/>
          <w:szCs w:val="23"/>
          <w:lang w:val="en-GB" w:eastAsia="en-GB"/>
        </w:rPr>
        <w:t xml:space="preserve">es two of which are </w:t>
      </w:r>
      <w:r w:rsidR="00A3143E">
        <w:rPr>
          <w:rFonts w:ascii="Arial" w:eastAsiaTheme="minorEastAsia" w:hAnsi="Arial" w:cs="Arial"/>
          <w:sz w:val="23"/>
          <w:szCs w:val="23"/>
          <w:lang w:val="en-GB" w:eastAsia="en-GB"/>
        </w:rPr>
        <w:t>hired</w:t>
      </w:r>
      <w:r w:rsidR="00EF1BF0">
        <w:rPr>
          <w:rFonts w:ascii="Arial" w:eastAsiaTheme="minorEastAsia" w:hAnsi="Arial" w:cs="Arial"/>
          <w:sz w:val="23"/>
          <w:szCs w:val="23"/>
          <w:lang w:val="en-GB" w:eastAsia="en-GB"/>
        </w:rPr>
        <w:t xml:space="preserve"> through Arval</w:t>
      </w:r>
      <w:r>
        <w:rPr>
          <w:rFonts w:ascii="Arial" w:eastAsiaTheme="minorEastAsia" w:hAnsi="Arial" w:cs="Arial"/>
          <w:sz w:val="23"/>
          <w:szCs w:val="23"/>
          <w:lang w:val="en-GB" w:eastAsia="en-GB"/>
        </w:rPr>
        <w:t xml:space="preserve">.  </w:t>
      </w:r>
      <w:commentRangeStart w:id="2"/>
      <w:r w:rsidR="00B5023D" w:rsidRPr="008C77BD">
        <w:rPr>
          <w:rFonts w:ascii="Arial" w:eastAsiaTheme="minorEastAsia" w:hAnsi="Arial" w:cs="Arial"/>
          <w:sz w:val="23"/>
          <w:szCs w:val="23"/>
          <w:lang w:val="en-GB" w:eastAsia="en-GB"/>
        </w:rPr>
        <w:t>The vehicl</w:t>
      </w:r>
      <w:r w:rsidRPr="008C77BD">
        <w:rPr>
          <w:rFonts w:ascii="Arial" w:eastAsiaTheme="minorEastAsia" w:hAnsi="Arial" w:cs="Arial"/>
          <w:sz w:val="23"/>
          <w:szCs w:val="23"/>
          <w:lang w:val="en-GB" w:eastAsia="en-GB"/>
        </w:rPr>
        <w:t>e</w:t>
      </w:r>
      <w:r w:rsidR="004430DD" w:rsidRPr="008C77BD">
        <w:rPr>
          <w:rFonts w:ascii="Arial" w:eastAsiaTheme="minorEastAsia" w:hAnsi="Arial" w:cs="Arial"/>
          <w:sz w:val="23"/>
          <w:szCs w:val="23"/>
          <w:lang w:val="en-GB" w:eastAsia="en-GB"/>
        </w:rPr>
        <w:t>s</w:t>
      </w:r>
      <w:r w:rsidRPr="008C77BD">
        <w:rPr>
          <w:rFonts w:ascii="Arial" w:eastAsiaTheme="minorEastAsia" w:hAnsi="Arial" w:cs="Arial"/>
          <w:sz w:val="23"/>
          <w:szCs w:val="23"/>
          <w:lang w:val="en-GB" w:eastAsia="en-GB"/>
        </w:rPr>
        <w:t xml:space="preserve"> </w:t>
      </w:r>
      <w:r w:rsidR="004430DD" w:rsidRPr="008C77BD">
        <w:rPr>
          <w:rFonts w:ascii="Arial" w:eastAsiaTheme="minorEastAsia" w:hAnsi="Arial" w:cs="Arial"/>
          <w:sz w:val="23"/>
          <w:szCs w:val="23"/>
          <w:lang w:val="en-GB" w:eastAsia="en-GB"/>
        </w:rPr>
        <w:t>are</w:t>
      </w:r>
      <w:r w:rsidR="00B5023D" w:rsidRPr="008C77BD">
        <w:rPr>
          <w:rFonts w:ascii="Arial" w:eastAsiaTheme="minorEastAsia" w:hAnsi="Arial" w:cs="Arial"/>
          <w:sz w:val="23"/>
          <w:szCs w:val="23"/>
          <w:lang w:val="en-GB" w:eastAsia="en-GB"/>
        </w:rPr>
        <w:t xml:space="preserve"> under the mana</w:t>
      </w:r>
      <w:r w:rsidRPr="008C77BD">
        <w:rPr>
          <w:rFonts w:ascii="Arial" w:eastAsiaTheme="minorEastAsia" w:hAnsi="Arial" w:cs="Arial"/>
          <w:sz w:val="23"/>
          <w:szCs w:val="23"/>
          <w:lang w:val="en-GB" w:eastAsia="en-GB"/>
        </w:rPr>
        <w:t xml:space="preserve">gement of the </w:t>
      </w:r>
      <w:r w:rsidR="00430C88" w:rsidRPr="008C77BD">
        <w:rPr>
          <w:rFonts w:ascii="Arial" w:eastAsiaTheme="minorEastAsia" w:hAnsi="Arial" w:cs="Arial"/>
          <w:sz w:val="23"/>
          <w:szCs w:val="23"/>
          <w:lang w:val="en-GB" w:eastAsia="en-GB"/>
        </w:rPr>
        <w:t xml:space="preserve">estates </w:t>
      </w:r>
      <w:r w:rsidR="00010FC1" w:rsidRPr="008C77BD">
        <w:rPr>
          <w:rFonts w:ascii="Arial" w:eastAsiaTheme="minorEastAsia" w:hAnsi="Arial" w:cs="Arial"/>
          <w:sz w:val="23"/>
          <w:szCs w:val="23"/>
          <w:lang w:val="en-GB" w:eastAsia="en-GB"/>
        </w:rPr>
        <w:t>manager</w:t>
      </w:r>
      <w:r w:rsidR="00B5023D" w:rsidRPr="008C77BD">
        <w:rPr>
          <w:rFonts w:ascii="Arial" w:eastAsiaTheme="minorEastAsia" w:hAnsi="Arial" w:cs="Arial"/>
          <w:sz w:val="23"/>
          <w:szCs w:val="23"/>
          <w:lang w:val="en-GB" w:eastAsia="en-GB"/>
        </w:rPr>
        <w:t>. Authorisat</w:t>
      </w:r>
      <w:r w:rsidRPr="008C77BD">
        <w:rPr>
          <w:rFonts w:ascii="Arial" w:eastAsiaTheme="minorEastAsia" w:hAnsi="Arial" w:cs="Arial"/>
          <w:sz w:val="23"/>
          <w:szCs w:val="23"/>
          <w:lang w:val="en-GB" w:eastAsia="en-GB"/>
        </w:rPr>
        <w:t>ion to drive the vehicle</w:t>
      </w:r>
      <w:r w:rsidR="004430DD" w:rsidRPr="008C77BD">
        <w:rPr>
          <w:rFonts w:ascii="Arial" w:eastAsiaTheme="minorEastAsia" w:hAnsi="Arial" w:cs="Arial"/>
          <w:sz w:val="23"/>
          <w:szCs w:val="23"/>
          <w:lang w:val="en-GB" w:eastAsia="en-GB"/>
        </w:rPr>
        <w:t>s</w:t>
      </w:r>
      <w:r w:rsidR="00B5023D" w:rsidRPr="008C77BD">
        <w:rPr>
          <w:rFonts w:ascii="Arial" w:eastAsiaTheme="minorEastAsia" w:hAnsi="Arial" w:cs="Arial"/>
          <w:sz w:val="23"/>
          <w:szCs w:val="23"/>
          <w:lang w:val="en-GB" w:eastAsia="en-GB"/>
        </w:rPr>
        <w:t xml:space="preserve"> is</w:t>
      </w:r>
      <w:r w:rsidRPr="008C77BD">
        <w:rPr>
          <w:rFonts w:ascii="Arial" w:eastAsiaTheme="minorEastAsia" w:hAnsi="Arial" w:cs="Arial"/>
          <w:sz w:val="23"/>
          <w:szCs w:val="23"/>
          <w:lang w:val="en-GB" w:eastAsia="en-GB"/>
        </w:rPr>
        <w:t xml:space="preserve"> given by the </w:t>
      </w:r>
      <w:r w:rsidR="00430C88" w:rsidRPr="008C77BD">
        <w:rPr>
          <w:rFonts w:ascii="Arial" w:eastAsiaTheme="minorEastAsia" w:hAnsi="Arial" w:cs="Arial"/>
          <w:sz w:val="23"/>
          <w:szCs w:val="23"/>
          <w:lang w:val="en-GB" w:eastAsia="en-GB"/>
        </w:rPr>
        <w:t xml:space="preserve">estates </w:t>
      </w:r>
      <w:r w:rsidR="00010FC1" w:rsidRPr="008C77BD">
        <w:rPr>
          <w:rFonts w:ascii="Arial" w:eastAsiaTheme="minorEastAsia" w:hAnsi="Arial" w:cs="Arial"/>
          <w:sz w:val="23"/>
          <w:szCs w:val="23"/>
          <w:lang w:val="en-GB" w:eastAsia="en-GB"/>
        </w:rPr>
        <w:t>manager</w:t>
      </w:r>
      <w:r w:rsidRPr="008C77BD">
        <w:rPr>
          <w:rFonts w:ascii="Arial" w:eastAsiaTheme="minorEastAsia" w:hAnsi="Arial" w:cs="Arial"/>
          <w:sz w:val="23"/>
          <w:szCs w:val="23"/>
          <w:lang w:val="en-GB" w:eastAsia="en-GB"/>
        </w:rPr>
        <w:t xml:space="preserve"> who also keeps control of the keys and minibus booking diary located in the </w:t>
      </w:r>
      <w:r w:rsidR="0026709D" w:rsidRPr="008C77BD">
        <w:rPr>
          <w:rFonts w:ascii="Arial" w:eastAsiaTheme="minorEastAsia" w:hAnsi="Arial" w:cs="Arial"/>
          <w:sz w:val="23"/>
          <w:szCs w:val="23"/>
          <w:lang w:val="en-GB" w:eastAsia="en-GB"/>
        </w:rPr>
        <w:t>trust office</w:t>
      </w:r>
      <w:r w:rsidR="005253BA" w:rsidRPr="008C77BD">
        <w:rPr>
          <w:rFonts w:ascii="Arial" w:eastAsiaTheme="minorEastAsia" w:hAnsi="Arial" w:cs="Arial"/>
          <w:sz w:val="23"/>
          <w:szCs w:val="23"/>
          <w:lang w:val="en-GB" w:eastAsia="en-GB"/>
        </w:rPr>
        <w:t>.</w:t>
      </w:r>
      <w:commentRangeEnd w:id="2"/>
      <w:r w:rsidR="00A3143E" w:rsidRPr="008C77BD">
        <w:rPr>
          <w:rStyle w:val="CommentReference"/>
        </w:rPr>
        <w:commentReference w:id="2"/>
      </w:r>
    </w:p>
    <w:p w14:paraId="56D26FF5" w14:textId="77777777" w:rsidR="00B5023D" w:rsidRPr="008C77BD" w:rsidRDefault="00B5023D" w:rsidP="00B82FCD">
      <w:pPr>
        <w:widowControl w:val="0"/>
        <w:autoSpaceDE w:val="0"/>
        <w:autoSpaceDN w:val="0"/>
        <w:adjustRightInd w:val="0"/>
        <w:jc w:val="both"/>
        <w:rPr>
          <w:rFonts w:ascii="Arial" w:eastAsiaTheme="minorEastAsia" w:hAnsi="Arial" w:cs="Arial"/>
          <w:sz w:val="23"/>
          <w:szCs w:val="23"/>
          <w:lang w:val="en-GB" w:eastAsia="en-GB"/>
        </w:rPr>
      </w:pPr>
      <w:r w:rsidRPr="008C77BD">
        <w:rPr>
          <w:rFonts w:ascii="Arial" w:eastAsiaTheme="minorEastAsia" w:hAnsi="Arial" w:cs="Arial"/>
          <w:sz w:val="23"/>
          <w:szCs w:val="23"/>
          <w:lang w:val="en-GB" w:eastAsia="en-GB"/>
        </w:rPr>
        <w:t xml:space="preserve"> </w:t>
      </w:r>
    </w:p>
    <w:p w14:paraId="621DE50A" w14:textId="68C3EDE1" w:rsidR="00B5023D" w:rsidRPr="00B5023D" w:rsidRDefault="00B20776" w:rsidP="00B82FCD">
      <w:pPr>
        <w:widowControl w:val="0"/>
        <w:autoSpaceDE w:val="0"/>
        <w:autoSpaceDN w:val="0"/>
        <w:adjustRightInd w:val="0"/>
        <w:jc w:val="both"/>
        <w:rPr>
          <w:rFonts w:ascii="Arial" w:eastAsiaTheme="minorEastAsia" w:hAnsi="Arial" w:cs="Arial"/>
          <w:sz w:val="23"/>
          <w:szCs w:val="23"/>
          <w:lang w:val="en-GB" w:eastAsia="en-GB"/>
        </w:rPr>
      </w:pPr>
      <w:commentRangeStart w:id="3"/>
      <w:r w:rsidRPr="008C77BD">
        <w:rPr>
          <w:rFonts w:ascii="Arial" w:eastAsiaTheme="minorEastAsia" w:hAnsi="Arial" w:cs="Arial"/>
          <w:sz w:val="23"/>
          <w:szCs w:val="23"/>
          <w:lang w:val="en-GB" w:eastAsia="en-GB"/>
        </w:rPr>
        <w:t>The</w:t>
      </w:r>
      <w:r w:rsidR="00B5023D" w:rsidRPr="008C77BD">
        <w:rPr>
          <w:rFonts w:ascii="Arial" w:eastAsiaTheme="minorEastAsia" w:hAnsi="Arial" w:cs="Arial"/>
          <w:sz w:val="23"/>
          <w:szCs w:val="23"/>
          <w:lang w:val="en-GB" w:eastAsia="en-GB"/>
        </w:rPr>
        <w:t xml:space="preserve"> minibus contains a log that reflects the date, the </w:t>
      </w:r>
      <w:r w:rsidR="00C8276D" w:rsidRPr="008C77BD">
        <w:rPr>
          <w:rFonts w:ascii="Arial" w:eastAsiaTheme="minorEastAsia" w:hAnsi="Arial" w:cs="Arial"/>
          <w:sz w:val="23"/>
          <w:szCs w:val="23"/>
          <w:lang w:val="en-GB" w:eastAsia="en-GB"/>
        </w:rPr>
        <w:t>destination/</w:t>
      </w:r>
      <w:r w:rsidR="00B5023D" w:rsidRPr="008C77BD">
        <w:rPr>
          <w:rFonts w:ascii="Arial" w:eastAsiaTheme="minorEastAsia" w:hAnsi="Arial" w:cs="Arial"/>
          <w:sz w:val="23"/>
          <w:szCs w:val="23"/>
          <w:lang w:val="en-GB" w:eastAsia="en-GB"/>
        </w:rPr>
        <w:t>reason for each</w:t>
      </w:r>
      <w:r w:rsidR="00B5023D" w:rsidRPr="00B5023D">
        <w:rPr>
          <w:rFonts w:ascii="Arial" w:eastAsiaTheme="minorEastAsia" w:hAnsi="Arial" w:cs="Arial"/>
          <w:sz w:val="23"/>
          <w:szCs w:val="23"/>
          <w:lang w:val="en-GB" w:eastAsia="en-GB"/>
        </w:rPr>
        <w:t xml:space="preserve"> journey, the start and finish mileage and the signature of the person using the vehicle.  This log is checked on a </w:t>
      </w:r>
      <w:r w:rsidR="00C8276D">
        <w:rPr>
          <w:rFonts w:ascii="Arial" w:eastAsiaTheme="minorEastAsia" w:hAnsi="Arial" w:cs="Arial"/>
          <w:sz w:val="23"/>
          <w:szCs w:val="23"/>
          <w:lang w:val="en-GB" w:eastAsia="en-GB"/>
        </w:rPr>
        <w:t>regular</w:t>
      </w:r>
      <w:r>
        <w:rPr>
          <w:rFonts w:ascii="Arial" w:eastAsiaTheme="minorEastAsia" w:hAnsi="Arial" w:cs="Arial"/>
          <w:sz w:val="23"/>
          <w:szCs w:val="23"/>
          <w:lang w:val="en-GB" w:eastAsia="en-GB"/>
        </w:rPr>
        <w:t xml:space="preserve"> basis by the </w:t>
      </w:r>
      <w:r w:rsidR="00430C88">
        <w:rPr>
          <w:rFonts w:ascii="Arial" w:eastAsiaTheme="minorEastAsia" w:hAnsi="Arial" w:cs="Arial"/>
          <w:sz w:val="23"/>
          <w:szCs w:val="23"/>
          <w:lang w:val="en-GB" w:eastAsia="en-GB"/>
        </w:rPr>
        <w:t xml:space="preserve">estates </w:t>
      </w:r>
      <w:r w:rsidR="00010FC1">
        <w:rPr>
          <w:rFonts w:ascii="Arial" w:eastAsiaTheme="minorEastAsia" w:hAnsi="Arial" w:cs="Arial"/>
          <w:sz w:val="23"/>
          <w:szCs w:val="23"/>
          <w:lang w:val="en-GB" w:eastAsia="en-GB"/>
        </w:rPr>
        <w:t>manager</w:t>
      </w:r>
      <w:r w:rsidR="00B5023D" w:rsidRPr="00B5023D">
        <w:rPr>
          <w:rFonts w:ascii="Arial" w:eastAsiaTheme="minorEastAsia" w:hAnsi="Arial" w:cs="Arial"/>
          <w:sz w:val="23"/>
          <w:szCs w:val="23"/>
          <w:lang w:val="en-GB" w:eastAsia="en-GB"/>
        </w:rPr>
        <w:t xml:space="preserve"> to ensure that it is being correctly completed</w:t>
      </w:r>
      <w:r>
        <w:rPr>
          <w:rFonts w:ascii="Arial" w:eastAsiaTheme="minorEastAsia" w:hAnsi="Arial" w:cs="Arial"/>
          <w:sz w:val="23"/>
          <w:szCs w:val="23"/>
          <w:lang w:val="en-GB" w:eastAsia="en-GB"/>
        </w:rPr>
        <w:t>.</w:t>
      </w:r>
      <w:r w:rsidR="00B5023D" w:rsidRPr="00B5023D">
        <w:rPr>
          <w:rFonts w:ascii="Arial" w:eastAsiaTheme="minorEastAsia" w:hAnsi="Arial" w:cs="Arial"/>
          <w:sz w:val="23"/>
          <w:szCs w:val="23"/>
          <w:lang w:val="en-GB" w:eastAsia="en-GB"/>
        </w:rPr>
        <w:t xml:space="preserve"> </w:t>
      </w:r>
    </w:p>
    <w:p w14:paraId="2FE8A513" w14:textId="77777777" w:rsidR="00B5023D" w:rsidRPr="00B5023D" w:rsidRDefault="00B5023D" w:rsidP="00B5023D">
      <w:pPr>
        <w:widowControl w:val="0"/>
        <w:autoSpaceDE w:val="0"/>
        <w:autoSpaceDN w:val="0"/>
        <w:adjustRightInd w:val="0"/>
        <w:rPr>
          <w:rFonts w:ascii="Arial" w:eastAsiaTheme="minorEastAsia" w:hAnsi="Arial" w:cs="Arial"/>
          <w:sz w:val="23"/>
          <w:szCs w:val="23"/>
          <w:lang w:val="en-GB" w:eastAsia="en-GB"/>
        </w:rPr>
      </w:pPr>
      <w:r w:rsidRPr="00B5023D">
        <w:rPr>
          <w:rFonts w:ascii="Arial" w:eastAsiaTheme="minorEastAsia" w:hAnsi="Arial" w:cs="Arial"/>
          <w:sz w:val="23"/>
          <w:szCs w:val="23"/>
          <w:lang w:val="en-GB" w:eastAsia="en-GB"/>
        </w:rPr>
        <w:t xml:space="preserve"> </w:t>
      </w:r>
      <w:commentRangeEnd w:id="3"/>
      <w:r w:rsidR="00F1041C">
        <w:rPr>
          <w:rStyle w:val="CommentReference"/>
        </w:rPr>
        <w:commentReference w:id="3"/>
      </w:r>
    </w:p>
    <w:p w14:paraId="0B1187B9" w14:textId="77777777" w:rsidR="00B20776" w:rsidRDefault="00B20776">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3A907210" w14:textId="77777777" w:rsidR="00B5023D" w:rsidRPr="00B20776" w:rsidRDefault="00B20776" w:rsidP="00BA7D5A">
      <w:pPr>
        <w:widowControl w:val="0"/>
        <w:autoSpaceDE w:val="0"/>
        <w:autoSpaceDN w:val="0"/>
        <w:adjustRightInd w:val="0"/>
        <w:rPr>
          <w:rFonts w:ascii="Arial" w:eastAsiaTheme="minorEastAsia" w:hAnsi="Arial" w:cs="Arial"/>
          <w:b/>
          <w:sz w:val="28"/>
          <w:szCs w:val="28"/>
          <w:lang w:val="en-GB" w:eastAsia="en-GB"/>
        </w:rPr>
      </w:pPr>
      <w:r w:rsidRPr="00B20776">
        <w:rPr>
          <w:rFonts w:ascii="Arial" w:eastAsiaTheme="minorEastAsia" w:hAnsi="Arial" w:cs="Arial"/>
          <w:b/>
          <w:sz w:val="28"/>
          <w:szCs w:val="28"/>
          <w:lang w:val="en-GB" w:eastAsia="en-GB"/>
        </w:rPr>
        <w:lastRenderedPageBreak/>
        <w:t>Contents</w:t>
      </w:r>
    </w:p>
    <w:p w14:paraId="5274AFF2" w14:textId="77777777" w:rsidR="00B20776" w:rsidRDefault="00B20776" w:rsidP="00BA7D5A">
      <w:pPr>
        <w:widowControl w:val="0"/>
        <w:autoSpaceDE w:val="0"/>
        <w:autoSpaceDN w:val="0"/>
        <w:adjustRightInd w:val="0"/>
        <w:rPr>
          <w:rFonts w:ascii="Arial" w:eastAsiaTheme="minorEastAsia" w:hAnsi="Arial" w:cs="Arial"/>
          <w:sz w:val="23"/>
          <w:szCs w:val="23"/>
          <w:lang w:val="en-GB" w:eastAsia="en-GB"/>
        </w:rPr>
      </w:pPr>
    </w:p>
    <w:tbl>
      <w:tblPr>
        <w:tblStyle w:val="TableGrid"/>
        <w:tblW w:w="0" w:type="auto"/>
        <w:tblLook w:val="04A0" w:firstRow="1" w:lastRow="0" w:firstColumn="1" w:lastColumn="0" w:noHBand="0" w:noVBand="1"/>
      </w:tblPr>
      <w:tblGrid>
        <w:gridCol w:w="671"/>
        <w:gridCol w:w="988"/>
        <w:gridCol w:w="7969"/>
      </w:tblGrid>
      <w:tr w:rsidR="00B20776" w:rsidRPr="00B20776" w14:paraId="3EFBAC09" w14:textId="77777777" w:rsidTr="00B20776">
        <w:tc>
          <w:tcPr>
            <w:tcW w:w="675" w:type="dxa"/>
          </w:tcPr>
          <w:p w14:paraId="618EB27A" w14:textId="77777777" w:rsidR="00B20776" w:rsidRPr="00B20776" w:rsidRDefault="00B20776" w:rsidP="00B20776">
            <w:pPr>
              <w:widowControl w:val="0"/>
              <w:autoSpaceDE w:val="0"/>
              <w:autoSpaceDN w:val="0"/>
              <w:adjustRightInd w:val="0"/>
              <w:rPr>
                <w:rFonts w:ascii="Arial" w:eastAsiaTheme="minorEastAsia" w:hAnsi="Arial" w:cs="Arial"/>
                <w:b/>
                <w:sz w:val="23"/>
                <w:szCs w:val="23"/>
                <w:lang w:eastAsia="en-GB"/>
              </w:rPr>
            </w:pPr>
            <w:r w:rsidRPr="00B20776">
              <w:rPr>
                <w:rFonts w:ascii="Arial" w:eastAsiaTheme="minorEastAsia" w:hAnsi="Arial" w:cs="Arial"/>
                <w:b/>
                <w:sz w:val="23"/>
                <w:szCs w:val="23"/>
                <w:lang w:eastAsia="en-GB"/>
              </w:rPr>
              <w:t>15</w:t>
            </w:r>
          </w:p>
        </w:tc>
        <w:tc>
          <w:tcPr>
            <w:tcW w:w="993" w:type="dxa"/>
          </w:tcPr>
          <w:p w14:paraId="3A61CAD0" w14:textId="77777777" w:rsidR="00B20776" w:rsidRPr="00B20776" w:rsidRDefault="00B20776" w:rsidP="00B20776">
            <w:pPr>
              <w:widowControl w:val="0"/>
              <w:autoSpaceDE w:val="0"/>
              <w:autoSpaceDN w:val="0"/>
              <w:adjustRightInd w:val="0"/>
              <w:rPr>
                <w:rFonts w:ascii="Arial" w:eastAsiaTheme="minorEastAsia" w:hAnsi="Arial" w:cs="Arial"/>
                <w:b/>
                <w:sz w:val="23"/>
                <w:szCs w:val="23"/>
                <w:lang w:eastAsia="en-GB"/>
              </w:rPr>
            </w:pPr>
          </w:p>
        </w:tc>
        <w:tc>
          <w:tcPr>
            <w:tcW w:w="8079" w:type="dxa"/>
          </w:tcPr>
          <w:p w14:paraId="54AE54E5" w14:textId="77777777" w:rsidR="00B20776" w:rsidRPr="00B20776" w:rsidRDefault="00B20776" w:rsidP="00B20776">
            <w:pPr>
              <w:widowControl w:val="0"/>
              <w:autoSpaceDE w:val="0"/>
              <w:autoSpaceDN w:val="0"/>
              <w:adjustRightInd w:val="0"/>
              <w:rPr>
                <w:rFonts w:ascii="Arial" w:eastAsiaTheme="minorEastAsia" w:hAnsi="Arial" w:cs="Arial"/>
                <w:b/>
                <w:sz w:val="23"/>
                <w:szCs w:val="23"/>
                <w:lang w:eastAsia="en-GB"/>
              </w:rPr>
            </w:pPr>
            <w:r w:rsidRPr="00B20776">
              <w:rPr>
                <w:rFonts w:ascii="Arial" w:eastAsiaTheme="minorEastAsia" w:hAnsi="Arial" w:cs="Arial"/>
                <w:b/>
                <w:sz w:val="23"/>
                <w:szCs w:val="23"/>
                <w:lang w:eastAsia="en-GB"/>
              </w:rPr>
              <w:t>Schools Meals</w:t>
            </w:r>
          </w:p>
        </w:tc>
      </w:tr>
      <w:tr w:rsidR="00B20776" w:rsidRPr="00B20776" w14:paraId="6B18C578" w14:textId="77777777" w:rsidTr="00B20776">
        <w:tc>
          <w:tcPr>
            <w:tcW w:w="675" w:type="dxa"/>
            <w:vMerge w:val="restart"/>
          </w:tcPr>
          <w:p w14:paraId="58039CC0" w14:textId="77777777" w:rsidR="00B20776" w:rsidRPr="00B20776" w:rsidRDefault="00B20776" w:rsidP="00B20776">
            <w:pPr>
              <w:widowControl w:val="0"/>
              <w:autoSpaceDE w:val="0"/>
              <w:autoSpaceDN w:val="0"/>
              <w:adjustRightInd w:val="0"/>
              <w:rPr>
                <w:rFonts w:ascii="Arial" w:eastAsiaTheme="minorEastAsia" w:hAnsi="Arial" w:cs="Arial"/>
                <w:sz w:val="23"/>
                <w:szCs w:val="23"/>
                <w:lang w:eastAsia="en-GB"/>
              </w:rPr>
            </w:pPr>
          </w:p>
        </w:tc>
        <w:tc>
          <w:tcPr>
            <w:tcW w:w="993" w:type="dxa"/>
          </w:tcPr>
          <w:p w14:paraId="1DA15688" w14:textId="77777777" w:rsidR="00B20776" w:rsidRPr="00B20776" w:rsidRDefault="00B20776" w:rsidP="00B20776">
            <w:pPr>
              <w:widowControl w:val="0"/>
              <w:autoSpaceDE w:val="0"/>
              <w:autoSpaceDN w:val="0"/>
              <w:adjustRightInd w:val="0"/>
              <w:rPr>
                <w:rFonts w:ascii="Arial" w:eastAsiaTheme="minorEastAsia" w:hAnsi="Arial" w:cs="Arial"/>
                <w:b/>
                <w:sz w:val="23"/>
                <w:szCs w:val="23"/>
                <w:lang w:eastAsia="en-GB"/>
              </w:rPr>
            </w:pPr>
            <w:r w:rsidRPr="00B20776">
              <w:rPr>
                <w:rFonts w:ascii="Arial" w:eastAsiaTheme="minorEastAsia" w:hAnsi="Arial" w:cs="Arial"/>
                <w:b/>
                <w:sz w:val="23"/>
                <w:szCs w:val="23"/>
                <w:lang w:eastAsia="en-GB"/>
              </w:rPr>
              <w:t>15.1</w:t>
            </w:r>
          </w:p>
        </w:tc>
        <w:tc>
          <w:tcPr>
            <w:tcW w:w="8079" w:type="dxa"/>
          </w:tcPr>
          <w:p w14:paraId="51815EA5" w14:textId="77777777" w:rsidR="00B20776" w:rsidRPr="00B20776" w:rsidRDefault="00B20776" w:rsidP="00B20776">
            <w:pPr>
              <w:widowControl w:val="0"/>
              <w:autoSpaceDE w:val="0"/>
              <w:autoSpaceDN w:val="0"/>
              <w:adjustRightInd w:val="0"/>
              <w:rPr>
                <w:rFonts w:ascii="Arial" w:eastAsiaTheme="minorEastAsia" w:hAnsi="Arial" w:cs="Arial"/>
                <w:sz w:val="23"/>
                <w:szCs w:val="23"/>
                <w:lang w:eastAsia="en-GB"/>
              </w:rPr>
            </w:pPr>
            <w:r w:rsidRPr="00B20776">
              <w:rPr>
                <w:rFonts w:ascii="Arial" w:eastAsiaTheme="minorEastAsia" w:hAnsi="Arial" w:cs="Arial"/>
                <w:sz w:val="23"/>
                <w:szCs w:val="23"/>
                <w:lang w:eastAsia="en-GB"/>
              </w:rPr>
              <w:t>In-house catering</w:t>
            </w:r>
          </w:p>
        </w:tc>
      </w:tr>
      <w:tr w:rsidR="00B20776" w:rsidRPr="00B20776" w14:paraId="45D38453" w14:textId="77777777" w:rsidTr="00B20776">
        <w:tc>
          <w:tcPr>
            <w:tcW w:w="675" w:type="dxa"/>
            <w:vMerge/>
          </w:tcPr>
          <w:p w14:paraId="305C6B28" w14:textId="77777777" w:rsidR="00B20776" w:rsidRPr="00B20776" w:rsidRDefault="00B20776" w:rsidP="00B20776">
            <w:pPr>
              <w:widowControl w:val="0"/>
              <w:autoSpaceDE w:val="0"/>
              <w:autoSpaceDN w:val="0"/>
              <w:adjustRightInd w:val="0"/>
              <w:rPr>
                <w:rFonts w:ascii="Arial" w:eastAsiaTheme="minorEastAsia" w:hAnsi="Arial" w:cs="Arial"/>
                <w:sz w:val="23"/>
                <w:szCs w:val="23"/>
                <w:lang w:eastAsia="en-GB"/>
              </w:rPr>
            </w:pPr>
          </w:p>
        </w:tc>
        <w:tc>
          <w:tcPr>
            <w:tcW w:w="993" w:type="dxa"/>
          </w:tcPr>
          <w:p w14:paraId="648799FF" w14:textId="77777777" w:rsidR="00B20776" w:rsidRPr="00B20776" w:rsidRDefault="00B20776" w:rsidP="00B20776">
            <w:pPr>
              <w:widowControl w:val="0"/>
              <w:autoSpaceDE w:val="0"/>
              <w:autoSpaceDN w:val="0"/>
              <w:adjustRightInd w:val="0"/>
              <w:rPr>
                <w:rFonts w:ascii="Arial" w:eastAsiaTheme="minorEastAsia" w:hAnsi="Arial" w:cs="Arial"/>
                <w:b/>
                <w:sz w:val="23"/>
                <w:szCs w:val="23"/>
                <w:lang w:eastAsia="en-GB"/>
              </w:rPr>
            </w:pPr>
            <w:r w:rsidRPr="00B20776">
              <w:rPr>
                <w:rFonts w:ascii="Arial" w:eastAsiaTheme="minorEastAsia" w:hAnsi="Arial" w:cs="Arial"/>
                <w:b/>
                <w:sz w:val="23"/>
                <w:szCs w:val="23"/>
                <w:lang w:eastAsia="en-GB"/>
              </w:rPr>
              <w:t>15.2</w:t>
            </w:r>
          </w:p>
        </w:tc>
        <w:tc>
          <w:tcPr>
            <w:tcW w:w="8079" w:type="dxa"/>
          </w:tcPr>
          <w:p w14:paraId="412BBBE1" w14:textId="77777777" w:rsidR="00B20776" w:rsidRPr="00B20776" w:rsidRDefault="00B20776" w:rsidP="00B20776">
            <w:pPr>
              <w:widowControl w:val="0"/>
              <w:autoSpaceDE w:val="0"/>
              <w:autoSpaceDN w:val="0"/>
              <w:adjustRightInd w:val="0"/>
              <w:rPr>
                <w:rFonts w:ascii="Arial" w:eastAsiaTheme="minorEastAsia" w:hAnsi="Arial" w:cs="Arial"/>
                <w:sz w:val="23"/>
                <w:szCs w:val="23"/>
                <w:lang w:eastAsia="en-GB"/>
              </w:rPr>
            </w:pPr>
            <w:r w:rsidRPr="00B20776">
              <w:rPr>
                <w:rFonts w:ascii="Arial" w:eastAsiaTheme="minorEastAsia" w:hAnsi="Arial" w:cs="Arial"/>
                <w:sz w:val="23"/>
                <w:szCs w:val="23"/>
                <w:lang w:eastAsia="en-GB"/>
              </w:rPr>
              <w:t>Income handling and recording</w:t>
            </w:r>
          </w:p>
        </w:tc>
      </w:tr>
      <w:tr w:rsidR="00B20776" w:rsidRPr="00B20776" w14:paraId="42A5E3FA" w14:textId="77777777" w:rsidTr="00B20776">
        <w:tc>
          <w:tcPr>
            <w:tcW w:w="675" w:type="dxa"/>
            <w:vMerge/>
          </w:tcPr>
          <w:p w14:paraId="5E8838F8" w14:textId="77777777" w:rsidR="00B20776" w:rsidRPr="00B20776" w:rsidRDefault="00B20776" w:rsidP="00B20776">
            <w:pPr>
              <w:widowControl w:val="0"/>
              <w:autoSpaceDE w:val="0"/>
              <w:autoSpaceDN w:val="0"/>
              <w:adjustRightInd w:val="0"/>
              <w:rPr>
                <w:rFonts w:ascii="Arial" w:eastAsiaTheme="minorEastAsia" w:hAnsi="Arial" w:cs="Arial"/>
                <w:sz w:val="23"/>
                <w:szCs w:val="23"/>
                <w:lang w:eastAsia="en-GB"/>
              </w:rPr>
            </w:pPr>
          </w:p>
        </w:tc>
        <w:tc>
          <w:tcPr>
            <w:tcW w:w="993" w:type="dxa"/>
          </w:tcPr>
          <w:p w14:paraId="2AFE739D" w14:textId="77777777" w:rsidR="00B20776" w:rsidRPr="00B20776" w:rsidRDefault="00B20776" w:rsidP="00B20776">
            <w:pPr>
              <w:widowControl w:val="0"/>
              <w:autoSpaceDE w:val="0"/>
              <w:autoSpaceDN w:val="0"/>
              <w:adjustRightInd w:val="0"/>
              <w:rPr>
                <w:rFonts w:ascii="Arial" w:eastAsiaTheme="minorEastAsia" w:hAnsi="Arial" w:cs="Arial"/>
                <w:b/>
                <w:sz w:val="23"/>
                <w:szCs w:val="23"/>
                <w:lang w:eastAsia="en-GB"/>
              </w:rPr>
            </w:pPr>
            <w:r w:rsidRPr="00B20776">
              <w:rPr>
                <w:rFonts w:ascii="Arial" w:eastAsiaTheme="minorEastAsia" w:hAnsi="Arial" w:cs="Arial"/>
                <w:b/>
                <w:sz w:val="23"/>
                <w:szCs w:val="23"/>
                <w:lang w:eastAsia="en-GB"/>
              </w:rPr>
              <w:t>15.3</w:t>
            </w:r>
          </w:p>
        </w:tc>
        <w:tc>
          <w:tcPr>
            <w:tcW w:w="8079" w:type="dxa"/>
          </w:tcPr>
          <w:p w14:paraId="7EA608A0" w14:textId="77777777" w:rsidR="00B20776" w:rsidRPr="00B20776" w:rsidRDefault="00B20776" w:rsidP="00B20776">
            <w:pPr>
              <w:widowControl w:val="0"/>
              <w:autoSpaceDE w:val="0"/>
              <w:autoSpaceDN w:val="0"/>
              <w:adjustRightInd w:val="0"/>
              <w:rPr>
                <w:rFonts w:ascii="Arial" w:eastAsiaTheme="minorEastAsia" w:hAnsi="Arial" w:cs="Arial"/>
                <w:sz w:val="23"/>
                <w:szCs w:val="23"/>
                <w:lang w:eastAsia="en-GB"/>
              </w:rPr>
            </w:pPr>
            <w:r w:rsidRPr="00B20776">
              <w:rPr>
                <w:rFonts w:ascii="Arial" w:eastAsiaTheme="minorEastAsia" w:hAnsi="Arial" w:cs="Arial"/>
                <w:sz w:val="23"/>
                <w:szCs w:val="23"/>
                <w:lang w:eastAsia="en-GB"/>
              </w:rPr>
              <w:t>Adult meals</w:t>
            </w:r>
          </w:p>
        </w:tc>
      </w:tr>
      <w:tr w:rsidR="00B20776" w:rsidRPr="00B20776" w14:paraId="3170B399" w14:textId="77777777" w:rsidTr="00B20776">
        <w:tc>
          <w:tcPr>
            <w:tcW w:w="675" w:type="dxa"/>
            <w:vMerge/>
          </w:tcPr>
          <w:p w14:paraId="7127BF6A" w14:textId="77777777" w:rsidR="00B20776" w:rsidRPr="00B20776" w:rsidRDefault="00B20776" w:rsidP="00B20776">
            <w:pPr>
              <w:widowControl w:val="0"/>
              <w:autoSpaceDE w:val="0"/>
              <w:autoSpaceDN w:val="0"/>
              <w:adjustRightInd w:val="0"/>
              <w:rPr>
                <w:rFonts w:ascii="Arial" w:eastAsiaTheme="minorEastAsia" w:hAnsi="Arial" w:cs="Arial"/>
                <w:sz w:val="23"/>
                <w:szCs w:val="23"/>
                <w:lang w:eastAsia="en-GB"/>
              </w:rPr>
            </w:pPr>
          </w:p>
        </w:tc>
        <w:tc>
          <w:tcPr>
            <w:tcW w:w="993" w:type="dxa"/>
          </w:tcPr>
          <w:p w14:paraId="1CE73E4B" w14:textId="77777777" w:rsidR="00B20776" w:rsidRPr="00B20776" w:rsidRDefault="00B20776" w:rsidP="00B20776">
            <w:pPr>
              <w:widowControl w:val="0"/>
              <w:autoSpaceDE w:val="0"/>
              <w:autoSpaceDN w:val="0"/>
              <w:adjustRightInd w:val="0"/>
              <w:rPr>
                <w:rFonts w:ascii="Arial" w:eastAsiaTheme="minorEastAsia" w:hAnsi="Arial" w:cs="Arial"/>
                <w:b/>
                <w:sz w:val="23"/>
                <w:szCs w:val="23"/>
                <w:lang w:eastAsia="en-GB"/>
              </w:rPr>
            </w:pPr>
            <w:r w:rsidRPr="00B20776">
              <w:rPr>
                <w:rFonts w:ascii="Arial" w:eastAsiaTheme="minorEastAsia" w:hAnsi="Arial" w:cs="Arial"/>
                <w:b/>
                <w:sz w:val="23"/>
                <w:szCs w:val="23"/>
                <w:lang w:eastAsia="en-GB"/>
              </w:rPr>
              <w:t>15.4</w:t>
            </w:r>
          </w:p>
        </w:tc>
        <w:tc>
          <w:tcPr>
            <w:tcW w:w="8079" w:type="dxa"/>
          </w:tcPr>
          <w:p w14:paraId="6E4D9597" w14:textId="77777777" w:rsidR="00B20776" w:rsidRPr="00B20776" w:rsidRDefault="00B20776" w:rsidP="00B20776">
            <w:pPr>
              <w:widowControl w:val="0"/>
              <w:autoSpaceDE w:val="0"/>
              <w:autoSpaceDN w:val="0"/>
              <w:adjustRightInd w:val="0"/>
              <w:rPr>
                <w:rFonts w:ascii="Arial" w:eastAsiaTheme="minorEastAsia" w:hAnsi="Arial" w:cs="Arial"/>
                <w:sz w:val="23"/>
                <w:szCs w:val="23"/>
                <w:lang w:eastAsia="en-GB"/>
              </w:rPr>
            </w:pPr>
            <w:r w:rsidRPr="00B20776">
              <w:rPr>
                <w:rFonts w:ascii="Arial" w:eastAsiaTheme="minorEastAsia" w:hAnsi="Arial" w:cs="Arial"/>
                <w:sz w:val="23"/>
                <w:szCs w:val="23"/>
                <w:lang w:eastAsia="en-GB"/>
              </w:rPr>
              <w:t xml:space="preserve">Free </w:t>
            </w:r>
            <w:proofErr w:type="gramStart"/>
            <w:r w:rsidRPr="00B20776">
              <w:rPr>
                <w:rFonts w:ascii="Arial" w:eastAsiaTheme="minorEastAsia" w:hAnsi="Arial" w:cs="Arial"/>
                <w:sz w:val="23"/>
                <w:szCs w:val="23"/>
                <w:lang w:eastAsia="en-GB"/>
              </w:rPr>
              <w:t>schools</w:t>
            </w:r>
            <w:proofErr w:type="gramEnd"/>
            <w:r w:rsidRPr="00B20776">
              <w:rPr>
                <w:rFonts w:ascii="Arial" w:eastAsiaTheme="minorEastAsia" w:hAnsi="Arial" w:cs="Arial"/>
                <w:sz w:val="23"/>
                <w:szCs w:val="23"/>
                <w:lang w:eastAsia="en-GB"/>
              </w:rPr>
              <w:t xml:space="preserve"> meals</w:t>
            </w:r>
          </w:p>
        </w:tc>
      </w:tr>
      <w:tr w:rsidR="00B20776" w:rsidRPr="00B20776" w14:paraId="142D0823" w14:textId="77777777" w:rsidTr="00B20776">
        <w:tc>
          <w:tcPr>
            <w:tcW w:w="675" w:type="dxa"/>
            <w:vMerge/>
          </w:tcPr>
          <w:p w14:paraId="4BA6C43B" w14:textId="77777777" w:rsidR="00B20776" w:rsidRPr="00B20776" w:rsidRDefault="00B20776" w:rsidP="00B20776">
            <w:pPr>
              <w:widowControl w:val="0"/>
              <w:autoSpaceDE w:val="0"/>
              <w:autoSpaceDN w:val="0"/>
              <w:adjustRightInd w:val="0"/>
              <w:rPr>
                <w:rFonts w:ascii="Arial" w:eastAsiaTheme="minorEastAsia" w:hAnsi="Arial" w:cs="Arial"/>
                <w:sz w:val="23"/>
                <w:szCs w:val="23"/>
                <w:lang w:eastAsia="en-GB"/>
              </w:rPr>
            </w:pPr>
          </w:p>
        </w:tc>
        <w:tc>
          <w:tcPr>
            <w:tcW w:w="993" w:type="dxa"/>
          </w:tcPr>
          <w:p w14:paraId="57C2E87E" w14:textId="77777777" w:rsidR="00B20776" w:rsidRPr="00B20776" w:rsidRDefault="00B20776" w:rsidP="00B20776">
            <w:pPr>
              <w:widowControl w:val="0"/>
              <w:autoSpaceDE w:val="0"/>
              <w:autoSpaceDN w:val="0"/>
              <w:adjustRightInd w:val="0"/>
              <w:rPr>
                <w:rFonts w:ascii="Arial" w:eastAsiaTheme="minorEastAsia" w:hAnsi="Arial" w:cs="Arial"/>
                <w:b/>
                <w:sz w:val="23"/>
                <w:szCs w:val="23"/>
                <w:lang w:eastAsia="en-GB"/>
              </w:rPr>
            </w:pPr>
            <w:r w:rsidRPr="00B20776">
              <w:rPr>
                <w:rFonts w:ascii="Arial" w:eastAsiaTheme="minorEastAsia" w:hAnsi="Arial" w:cs="Arial"/>
                <w:b/>
                <w:sz w:val="23"/>
                <w:szCs w:val="23"/>
                <w:lang w:eastAsia="en-GB"/>
              </w:rPr>
              <w:t>15.5</w:t>
            </w:r>
          </w:p>
        </w:tc>
        <w:tc>
          <w:tcPr>
            <w:tcW w:w="8079" w:type="dxa"/>
          </w:tcPr>
          <w:p w14:paraId="6B5E1A8A" w14:textId="77777777" w:rsidR="00B20776" w:rsidRPr="00B20776" w:rsidRDefault="00213D9E" w:rsidP="00B20776">
            <w:pPr>
              <w:widowControl w:val="0"/>
              <w:autoSpaceDE w:val="0"/>
              <w:autoSpaceDN w:val="0"/>
              <w:adjustRightInd w:val="0"/>
              <w:rPr>
                <w:rFonts w:ascii="Arial" w:eastAsiaTheme="minorEastAsia" w:hAnsi="Arial" w:cs="Arial"/>
                <w:sz w:val="23"/>
                <w:szCs w:val="23"/>
                <w:lang w:eastAsia="en-GB"/>
              </w:rPr>
            </w:pPr>
            <w:r>
              <w:rPr>
                <w:rFonts w:ascii="Arial" w:eastAsiaTheme="minorEastAsia" w:hAnsi="Arial" w:cs="Arial"/>
                <w:sz w:val="23"/>
                <w:szCs w:val="23"/>
                <w:lang w:eastAsia="en-GB"/>
              </w:rPr>
              <w:t>Official functions</w:t>
            </w:r>
          </w:p>
        </w:tc>
      </w:tr>
    </w:tbl>
    <w:p w14:paraId="1E9DDEB0" w14:textId="77777777" w:rsidR="00B20776" w:rsidRDefault="00B20776" w:rsidP="00BA7D5A">
      <w:pPr>
        <w:widowControl w:val="0"/>
        <w:autoSpaceDE w:val="0"/>
        <w:autoSpaceDN w:val="0"/>
        <w:adjustRightInd w:val="0"/>
        <w:rPr>
          <w:rFonts w:ascii="Arial" w:eastAsiaTheme="minorEastAsia" w:hAnsi="Arial" w:cs="Arial"/>
          <w:sz w:val="23"/>
          <w:szCs w:val="23"/>
          <w:lang w:val="en-GB" w:eastAsia="en-GB"/>
        </w:rPr>
      </w:pPr>
    </w:p>
    <w:p w14:paraId="2974D3B7" w14:textId="77777777" w:rsidR="00B20776" w:rsidRDefault="00B20776">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01EADBCA" w14:textId="77777777" w:rsidR="00B20776" w:rsidRPr="00B20776" w:rsidRDefault="00B20776" w:rsidP="00B20776">
      <w:pPr>
        <w:widowControl w:val="0"/>
        <w:autoSpaceDE w:val="0"/>
        <w:autoSpaceDN w:val="0"/>
        <w:adjustRightInd w:val="0"/>
        <w:rPr>
          <w:rFonts w:ascii="Arial" w:eastAsiaTheme="minorEastAsia" w:hAnsi="Arial" w:cs="Arial"/>
          <w:sz w:val="23"/>
          <w:szCs w:val="23"/>
          <w:lang w:val="en-GB" w:eastAsia="en-GB"/>
        </w:rPr>
      </w:pPr>
      <w:r w:rsidRPr="00B20776">
        <w:rPr>
          <w:rFonts w:ascii="Arial" w:eastAsiaTheme="minorEastAsia" w:hAnsi="Arial" w:cs="Arial"/>
          <w:b/>
          <w:bCs/>
          <w:sz w:val="23"/>
          <w:szCs w:val="23"/>
          <w:lang w:val="en-GB" w:eastAsia="en-GB"/>
        </w:rPr>
        <w:lastRenderedPageBreak/>
        <w:t xml:space="preserve">15.1 </w:t>
      </w:r>
      <w:r>
        <w:rPr>
          <w:rFonts w:ascii="Arial" w:eastAsiaTheme="minorEastAsia" w:hAnsi="Arial" w:cs="Arial"/>
          <w:b/>
          <w:bCs/>
          <w:sz w:val="23"/>
          <w:szCs w:val="23"/>
          <w:lang w:val="en-GB" w:eastAsia="en-GB"/>
        </w:rPr>
        <w:t>In-house Catering</w:t>
      </w:r>
    </w:p>
    <w:p w14:paraId="29FE92BA" w14:textId="77777777" w:rsidR="00B20776" w:rsidRPr="00B20776" w:rsidRDefault="00B20776" w:rsidP="00B20776">
      <w:pPr>
        <w:widowControl w:val="0"/>
        <w:autoSpaceDE w:val="0"/>
        <w:autoSpaceDN w:val="0"/>
        <w:adjustRightInd w:val="0"/>
        <w:rPr>
          <w:rFonts w:ascii="Arial" w:eastAsiaTheme="minorEastAsia" w:hAnsi="Arial" w:cs="Arial"/>
          <w:sz w:val="23"/>
          <w:szCs w:val="23"/>
          <w:lang w:val="en-GB" w:eastAsia="en-GB"/>
        </w:rPr>
      </w:pPr>
      <w:r w:rsidRPr="00B20776">
        <w:rPr>
          <w:rFonts w:ascii="Arial" w:eastAsiaTheme="minorEastAsia" w:hAnsi="Arial" w:cs="Arial"/>
          <w:sz w:val="23"/>
          <w:szCs w:val="23"/>
          <w:lang w:val="en-GB" w:eastAsia="en-GB"/>
        </w:rPr>
        <w:t xml:space="preserve"> </w:t>
      </w:r>
    </w:p>
    <w:p w14:paraId="264FA1D8" w14:textId="77777777" w:rsidR="00B20776" w:rsidRPr="00B20776" w:rsidRDefault="00B20776" w:rsidP="005C5F3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The school uses in-house catering</w:t>
      </w:r>
      <w:r w:rsidRPr="00B20776">
        <w:rPr>
          <w:rFonts w:ascii="Arial" w:eastAsiaTheme="minorEastAsia" w:hAnsi="Arial" w:cs="Arial"/>
          <w:sz w:val="23"/>
          <w:szCs w:val="23"/>
          <w:lang w:val="en-GB" w:eastAsia="en-GB"/>
        </w:rPr>
        <w:t xml:space="preserve"> </w:t>
      </w:r>
      <w:r>
        <w:rPr>
          <w:rFonts w:ascii="Arial" w:eastAsiaTheme="minorEastAsia" w:hAnsi="Arial" w:cs="Arial"/>
          <w:sz w:val="23"/>
          <w:szCs w:val="23"/>
          <w:lang w:val="en-GB" w:eastAsia="en-GB"/>
        </w:rPr>
        <w:t xml:space="preserve">to provide </w:t>
      </w:r>
      <w:r w:rsidR="008E7E22">
        <w:rPr>
          <w:rFonts w:ascii="Arial" w:eastAsiaTheme="minorEastAsia" w:hAnsi="Arial" w:cs="Arial"/>
          <w:sz w:val="23"/>
          <w:szCs w:val="23"/>
          <w:lang w:val="en-GB" w:eastAsia="en-GB"/>
        </w:rPr>
        <w:t xml:space="preserve">meals for pupils and staff.  Provision </w:t>
      </w:r>
      <w:r w:rsidRPr="00B20776">
        <w:rPr>
          <w:rFonts w:ascii="Arial" w:eastAsiaTheme="minorEastAsia" w:hAnsi="Arial" w:cs="Arial"/>
          <w:sz w:val="23"/>
          <w:szCs w:val="23"/>
          <w:lang w:val="en-GB" w:eastAsia="en-GB"/>
        </w:rPr>
        <w:t>i</w:t>
      </w:r>
      <w:r w:rsidR="00FF25DC">
        <w:rPr>
          <w:rFonts w:ascii="Arial" w:eastAsiaTheme="minorEastAsia" w:hAnsi="Arial" w:cs="Arial"/>
          <w:sz w:val="23"/>
          <w:szCs w:val="23"/>
          <w:lang w:val="en-GB" w:eastAsia="en-GB"/>
        </w:rPr>
        <w:t>s reviewed by the</w:t>
      </w:r>
      <w:r w:rsidR="008E7E22">
        <w:rPr>
          <w:rFonts w:ascii="Arial" w:eastAsiaTheme="minorEastAsia" w:hAnsi="Arial" w:cs="Arial"/>
          <w:sz w:val="23"/>
          <w:szCs w:val="23"/>
          <w:lang w:val="en-GB" w:eastAsia="en-GB"/>
        </w:rPr>
        <w:t xml:space="preserve"> </w:t>
      </w:r>
      <w:r w:rsidR="00A30036">
        <w:rPr>
          <w:rFonts w:ascii="Arial" w:eastAsiaTheme="minorEastAsia" w:hAnsi="Arial" w:cs="Arial"/>
          <w:sz w:val="23"/>
          <w:szCs w:val="23"/>
          <w:lang w:val="en-GB" w:eastAsia="en-GB"/>
        </w:rPr>
        <w:t xml:space="preserve">Finance and </w:t>
      </w:r>
      <w:r w:rsidR="00A53496">
        <w:rPr>
          <w:rFonts w:ascii="Arial" w:eastAsiaTheme="minorEastAsia" w:hAnsi="Arial" w:cs="Arial"/>
          <w:sz w:val="23"/>
          <w:szCs w:val="23"/>
          <w:lang w:val="en-GB" w:eastAsia="en-GB"/>
        </w:rPr>
        <w:t>Business</w:t>
      </w:r>
      <w:r w:rsidR="00A30036">
        <w:rPr>
          <w:rFonts w:ascii="Arial" w:eastAsiaTheme="minorEastAsia" w:hAnsi="Arial" w:cs="Arial"/>
          <w:sz w:val="23"/>
          <w:szCs w:val="23"/>
          <w:lang w:val="en-GB" w:eastAsia="en-GB"/>
        </w:rPr>
        <w:t xml:space="preserve"> Committee</w:t>
      </w:r>
      <w:r w:rsidR="00A53496">
        <w:rPr>
          <w:rFonts w:ascii="Arial" w:eastAsiaTheme="minorEastAsia" w:hAnsi="Arial" w:cs="Arial"/>
          <w:sz w:val="23"/>
          <w:szCs w:val="23"/>
          <w:lang w:val="en-GB" w:eastAsia="en-GB"/>
        </w:rPr>
        <w:t xml:space="preserve"> </w:t>
      </w:r>
      <w:r w:rsidR="008E7E22">
        <w:rPr>
          <w:rFonts w:ascii="Arial" w:eastAsiaTheme="minorEastAsia" w:hAnsi="Arial" w:cs="Arial"/>
          <w:sz w:val="23"/>
          <w:szCs w:val="23"/>
          <w:lang w:val="en-GB" w:eastAsia="en-GB"/>
        </w:rPr>
        <w:t>when required.</w:t>
      </w:r>
      <w:r w:rsidRPr="00B20776">
        <w:rPr>
          <w:rFonts w:ascii="Arial" w:eastAsiaTheme="minorEastAsia" w:hAnsi="Arial" w:cs="Arial"/>
          <w:sz w:val="23"/>
          <w:szCs w:val="23"/>
          <w:lang w:val="en-GB" w:eastAsia="en-GB"/>
        </w:rPr>
        <w:t xml:space="preserve"> </w:t>
      </w:r>
    </w:p>
    <w:p w14:paraId="5800B5C2" w14:textId="77777777" w:rsidR="00B20776" w:rsidRPr="00B20776" w:rsidRDefault="00B20776" w:rsidP="005C5F34">
      <w:pPr>
        <w:widowControl w:val="0"/>
        <w:autoSpaceDE w:val="0"/>
        <w:autoSpaceDN w:val="0"/>
        <w:adjustRightInd w:val="0"/>
        <w:jc w:val="both"/>
        <w:rPr>
          <w:rFonts w:ascii="Arial" w:eastAsiaTheme="minorEastAsia" w:hAnsi="Arial" w:cs="Arial"/>
          <w:sz w:val="23"/>
          <w:szCs w:val="23"/>
          <w:lang w:val="en-GB" w:eastAsia="en-GB"/>
        </w:rPr>
      </w:pPr>
      <w:r w:rsidRPr="00B20776">
        <w:rPr>
          <w:rFonts w:ascii="Arial" w:eastAsiaTheme="minorEastAsia" w:hAnsi="Arial" w:cs="Arial"/>
          <w:sz w:val="23"/>
          <w:szCs w:val="23"/>
          <w:lang w:val="en-GB" w:eastAsia="en-GB"/>
        </w:rPr>
        <w:t xml:space="preserve"> </w:t>
      </w:r>
    </w:p>
    <w:p w14:paraId="2E49A899" w14:textId="77777777" w:rsidR="00B20776" w:rsidRPr="00B20776" w:rsidRDefault="00B20776" w:rsidP="005C5F34">
      <w:pPr>
        <w:widowControl w:val="0"/>
        <w:autoSpaceDE w:val="0"/>
        <w:autoSpaceDN w:val="0"/>
        <w:adjustRightInd w:val="0"/>
        <w:jc w:val="both"/>
        <w:rPr>
          <w:rFonts w:ascii="Arial" w:eastAsiaTheme="minorEastAsia" w:hAnsi="Arial" w:cs="Arial"/>
          <w:sz w:val="23"/>
          <w:szCs w:val="23"/>
          <w:lang w:val="en-GB" w:eastAsia="en-GB"/>
        </w:rPr>
      </w:pPr>
      <w:r w:rsidRPr="00B20776">
        <w:rPr>
          <w:rFonts w:ascii="Arial" w:eastAsiaTheme="minorEastAsia" w:hAnsi="Arial" w:cs="Arial"/>
          <w:sz w:val="23"/>
          <w:szCs w:val="23"/>
          <w:lang w:val="en-GB" w:eastAsia="en-GB"/>
        </w:rPr>
        <w:t>The school credits the</w:t>
      </w:r>
      <w:r w:rsidR="00FF25DC">
        <w:rPr>
          <w:rFonts w:ascii="Arial" w:eastAsiaTheme="minorEastAsia" w:hAnsi="Arial" w:cs="Arial"/>
          <w:sz w:val="23"/>
          <w:szCs w:val="23"/>
          <w:lang w:val="en-GB" w:eastAsia="en-GB"/>
        </w:rPr>
        <w:t xml:space="preserve"> income collected into the </w:t>
      </w:r>
      <w:r w:rsidR="005D6481">
        <w:rPr>
          <w:rFonts w:ascii="Arial" w:eastAsiaTheme="minorEastAsia" w:hAnsi="Arial" w:cs="Arial"/>
          <w:sz w:val="23"/>
          <w:szCs w:val="23"/>
          <w:lang w:val="en-GB" w:eastAsia="en-GB"/>
        </w:rPr>
        <w:t>All Saints Multi Academy Trust</w:t>
      </w:r>
      <w:r w:rsidR="00FF25DC">
        <w:rPr>
          <w:rFonts w:ascii="Arial" w:eastAsiaTheme="minorEastAsia" w:hAnsi="Arial" w:cs="Arial"/>
          <w:sz w:val="23"/>
          <w:szCs w:val="23"/>
          <w:lang w:val="en-GB" w:eastAsia="en-GB"/>
        </w:rPr>
        <w:t xml:space="preserve"> Account.</w:t>
      </w:r>
    </w:p>
    <w:p w14:paraId="5AD5B63E" w14:textId="77777777" w:rsidR="00B20776" w:rsidRPr="00B20776" w:rsidRDefault="00B20776" w:rsidP="005C5F34">
      <w:pPr>
        <w:widowControl w:val="0"/>
        <w:autoSpaceDE w:val="0"/>
        <w:autoSpaceDN w:val="0"/>
        <w:adjustRightInd w:val="0"/>
        <w:jc w:val="both"/>
        <w:rPr>
          <w:rFonts w:ascii="Arial" w:eastAsiaTheme="minorEastAsia" w:hAnsi="Arial" w:cs="Arial"/>
          <w:sz w:val="23"/>
          <w:szCs w:val="23"/>
          <w:lang w:val="en-GB" w:eastAsia="en-GB"/>
        </w:rPr>
      </w:pPr>
      <w:r w:rsidRPr="00B20776">
        <w:rPr>
          <w:rFonts w:ascii="Arial" w:eastAsiaTheme="minorEastAsia" w:hAnsi="Arial" w:cs="Arial"/>
          <w:sz w:val="23"/>
          <w:szCs w:val="23"/>
          <w:lang w:val="en-GB" w:eastAsia="en-GB"/>
        </w:rPr>
        <w:t xml:space="preserve"> </w:t>
      </w:r>
    </w:p>
    <w:p w14:paraId="53BD5F5C" w14:textId="77777777" w:rsidR="00FF25DC" w:rsidRPr="00B20776" w:rsidRDefault="00FF25DC" w:rsidP="00B20776">
      <w:pPr>
        <w:widowControl w:val="0"/>
        <w:autoSpaceDE w:val="0"/>
        <w:autoSpaceDN w:val="0"/>
        <w:adjustRightInd w:val="0"/>
        <w:rPr>
          <w:rFonts w:ascii="Arial" w:eastAsiaTheme="minorEastAsia" w:hAnsi="Arial" w:cs="Arial"/>
          <w:sz w:val="23"/>
          <w:szCs w:val="23"/>
          <w:lang w:val="en-GB" w:eastAsia="en-GB"/>
        </w:rPr>
      </w:pPr>
    </w:p>
    <w:p w14:paraId="23002969" w14:textId="77777777" w:rsidR="00B20776" w:rsidRPr="00B20776" w:rsidRDefault="00B20776" w:rsidP="00B20776">
      <w:pPr>
        <w:widowControl w:val="0"/>
        <w:autoSpaceDE w:val="0"/>
        <w:autoSpaceDN w:val="0"/>
        <w:adjustRightInd w:val="0"/>
        <w:rPr>
          <w:rFonts w:ascii="Arial" w:eastAsiaTheme="minorEastAsia" w:hAnsi="Arial" w:cs="Arial"/>
          <w:sz w:val="23"/>
          <w:szCs w:val="23"/>
          <w:lang w:val="en-GB" w:eastAsia="en-GB"/>
        </w:rPr>
      </w:pPr>
      <w:r w:rsidRPr="00B20776">
        <w:rPr>
          <w:rFonts w:ascii="Arial" w:eastAsiaTheme="minorEastAsia" w:hAnsi="Arial" w:cs="Arial"/>
          <w:b/>
          <w:bCs/>
          <w:sz w:val="23"/>
          <w:szCs w:val="23"/>
          <w:lang w:val="en-GB" w:eastAsia="en-GB"/>
        </w:rPr>
        <w:t xml:space="preserve">15.2 Income Handing and Recording </w:t>
      </w:r>
    </w:p>
    <w:p w14:paraId="58416494" w14:textId="77777777" w:rsidR="00B20776" w:rsidRPr="00B20776" w:rsidRDefault="00B20776" w:rsidP="00B20776">
      <w:pPr>
        <w:widowControl w:val="0"/>
        <w:autoSpaceDE w:val="0"/>
        <w:autoSpaceDN w:val="0"/>
        <w:adjustRightInd w:val="0"/>
        <w:rPr>
          <w:rFonts w:ascii="Arial" w:eastAsiaTheme="minorEastAsia" w:hAnsi="Arial" w:cs="Arial"/>
          <w:sz w:val="23"/>
          <w:szCs w:val="23"/>
          <w:lang w:val="en-GB" w:eastAsia="en-GB"/>
        </w:rPr>
      </w:pPr>
      <w:r w:rsidRPr="00B20776">
        <w:rPr>
          <w:rFonts w:ascii="Arial" w:eastAsiaTheme="minorEastAsia" w:hAnsi="Arial" w:cs="Arial"/>
          <w:sz w:val="23"/>
          <w:szCs w:val="23"/>
          <w:lang w:val="en-GB" w:eastAsia="en-GB"/>
        </w:rPr>
        <w:t xml:space="preserve"> </w:t>
      </w:r>
    </w:p>
    <w:p w14:paraId="5FBC6DE3" w14:textId="4376C4C8" w:rsidR="00B20776" w:rsidRPr="00B20776" w:rsidRDefault="008C77BD" w:rsidP="005C5F3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Cash is taken</w:t>
      </w:r>
      <w:r w:rsidR="00D25670">
        <w:rPr>
          <w:rFonts w:ascii="Arial" w:eastAsiaTheme="minorEastAsia" w:hAnsi="Arial" w:cs="Arial"/>
          <w:sz w:val="23"/>
          <w:szCs w:val="23"/>
          <w:lang w:val="en-GB" w:eastAsia="en-GB"/>
        </w:rPr>
        <w:t xml:space="preserve"> to a local branch by Trust finance following completion of a reconciliation process.</w:t>
      </w:r>
    </w:p>
    <w:p w14:paraId="5AD07B6C" w14:textId="77777777" w:rsidR="00B20776" w:rsidRPr="00B20776" w:rsidRDefault="00B20776" w:rsidP="005C5F34">
      <w:pPr>
        <w:widowControl w:val="0"/>
        <w:autoSpaceDE w:val="0"/>
        <w:autoSpaceDN w:val="0"/>
        <w:adjustRightInd w:val="0"/>
        <w:jc w:val="both"/>
        <w:rPr>
          <w:rFonts w:ascii="Arial" w:eastAsiaTheme="minorEastAsia" w:hAnsi="Arial" w:cs="Arial"/>
          <w:sz w:val="23"/>
          <w:szCs w:val="23"/>
          <w:lang w:val="en-GB" w:eastAsia="en-GB"/>
        </w:rPr>
      </w:pPr>
      <w:r w:rsidRPr="00B20776">
        <w:rPr>
          <w:rFonts w:ascii="Arial" w:eastAsiaTheme="minorEastAsia" w:hAnsi="Arial" w:cs="Arial"/>
          <w:sz w:val="23"/>
          <w:szCs w:val="23"/>
          <w:lang w:val="en-GB" w:eastAsia="en-GB"/>
        </w:rPr>
        <w:t xml:space="preserve"> </w:t>
      </w:r>
    </w:p>
    <w:p w14:paraId="0B1BD5E6" w14:textId="77777777" w:rsidR="00B20776" w:rsidRPr="00B20776" w:rsidRDefault="00B20776" w:rsidP="005C5F34">
      <w:pPr>
        <w:widowControl w:val="0"/>
        <w:autoSpaceDE w:val="0"/>
        <w:autoSpaceDN w:val="0"/>
        <w:adjustRightInd w:val="0"/>
        <w:jc w:val="both"/>
        <w:rPr>
          <w:rFonts w:ascii="Arial" w:eastAsiaTheme="minorEastAsia" w:hAnsi="Arial" w:cs="Arial"/>
          <w:sz w:val="23"/>
          <w:szCs w:val="23"/>
          <w:lang w:val="en-GB" w:eastAsia="en-GB"/>
        </w:rPr>
      </w:pPr>
      <w:r w:rsidRPr="00B20776">
        <w:rPr>
          <w:rFonts w:ascii="Arial" w:eastAsiaTheme="minorEastAsia" w:hAnsi="Arial" w:cs="Arial"/>
          <w:b/>
          <w:bCs/>
          <w:sz w:val="23"/>
          <w:szCs w:val="23"/>
          <w:lang w:val="en-GB" w:eastAsia="en-GB"/>
        </w:rPr>
        <w:t xml:space="preserve">15.3 Adult Meals </w:t>
      </w:r>
    </w:p>
    <w:p w14:paraId="45E98F1A" w14:textId="77777777" w:rsidR="00B20776" w:rsidRPr="00B20776" w:rsidRDefault="00B20776" w:rsidP="005C5F34">
      <w:pPr>
        <w:widowControl w:val="0"/>
        <w:autoSpaceDE w:val="0"/>
        <w:autoSpaceDN w:val="0"/>
        <w:adjustRightInd w:val="0"/>
        <w:jc w:val="both"/>
        <w:rPr>
          <w:rFonts w:ascii="Arial" w:eastAsiaTheme="minorEastAsia" w:hAnsi="Arial" w:cs="Arial"/>
          <w:sz w:val="23"/>
          <w:szCs w:val="23"/>
          <w:lang w:val="en-GB" w:eastAsia="en-GB"/>
        </w:rPr>
      </w:pPr>
      <w:r w:rsidRPr="00B20776">
        <w:rPr>
          <w:rFonts w:ascii="Arial" w:eastAsiaTheme="minorEastAsia" w:hAnsi="Arial" w:cs="Arial"/>
          <w:b/>
          <w:bCs/>
          <w:sz w:val="23"/>
          <w:szCs w:val="23"/>
          <w:lang w:val="en-GB" w:eastAsia="en-GB"/>
        </w:rPr>
        <w:t xml:space="preserve"> </w:t>
      </w:r>
    </w:p>
    <w:p w14:paraId="2C23BB47" w14:textId="28CA84EB" w:rsidR="00B20776" w:rsidRPr="00B20776" w:rsidRDefault="00B20776" w:rsidP="005C5F34">
      <w:pPr>
        <w:widowControl w:val="0"/>
        <w:autoSpaceDE w:val="0"/>
        <w:autoSpaceDN w:val="0"/>
        <w:adjustRightInd w:val="0"/>
        <w:jc w:val="both"/>
        <w:rPr>
          <w:rFonts w:ascii="Arial" w:eastAsiaTheme="minorEastAsia" w:hAnsi="Arial" w:cs="Arial"/>
          <w:sz w:val="23"/>
          <w:szCs w:val="23"/>
          <w:lang w:val="en-GB" w:eastAsia="en-GB"/>
        </w:rPr>
      </w:pPr>
      <w:r w:rsidRPr="001A219D">
        <w:rPr>
          <w:rFonts w:ascii="Arial" w:eastAsiaTheme="minorEastAsia" w:hAnsi="Arial" w:cs="Arial"/>
          <w:sz w:val="23"/>
          <w:szCs w:val="23"/>
          <w:lang w:val="en-GB" w:eastAsia="en-GB"/>
        </w:rPr>
        <w:t xml:space="preserve">All adults taking a meal are expected to pay for these </w:t>
      </w:r>
      <w:r w:rsidR="005C5F34" w:rsidRPr="001A219D">
        <w:rPr>
          <w:rFonts w:ascii="Arial" w:eastAsiaTheme="minorEastAsia" w:hAnsi="Arial" w:cs="Arial"/>
          <w:sz w:val="23"/>
          <w:szCs w:val="23"/>
          <w:lang w:val="en-GB" w:eastAsia="en-GB"/>
        </w:rPr>
        <w:t xml:space="preserve">via their online </w:t>
      </w:r>
      <w:r w:rsidR="00E418DC" w:rsidRPr="001A219D">
        <w:rPr>
          <w:rFonts w:ascii="Arial" w:eastAsiaTheme="minorEastAsia" w:hAnsi="Arial" w:cs="Arial"/>
          <w:sz w:val="23"/>
          <w:szCs w:val="23"/>
          <w:lang w:val="en-GB" w:eastAsia="en-GB"/>
        </w:rPr>
        <w:t>Parent Pay</w:t>
      </w:r>
      <w:r w:rsidR="005C5F34" w:rsidRPr="001A219D">
        <w:rPr>
          <w:rFonts w:ascii="Arial" w:eastAsiaTheme="minorEastAsia" w:hAnsi="Arial" w:cs="Arial"/>
          <w:sz w:val="23"/>
          <w:szCs w:val="23"/>
          <w:lang w:val="en-GB" w:eastAsia="en-GB"/>
        </w:rPr>
        <w:t xml:space="preserve"> Account</w:t>
      </w:r>
      <w:r w:rsidR="00FF25DC" w:rsidRPr="001A219D">
        <w:rPr>
          <w:rFonts w:ascii="Arial" w:eastAsiaTheme="minorEastAsia" w:hAnsi="Arial" w:cs="Arial"/>
          <w:sz w:val="23"/>
          <w:szCs w:val="23"/>
          <w:lang w:val="en-GB" w:eastAsia="en-GB"/>
        </w:rPr>
        <w:t>.</w:t>
      </w:r>
      <w:r w:rsidR="001A219D">
        <w:rPr>
          <w:rFonts w:ascii="Arial" w:eastAsiaTheme="minorEastAsia" w:hAnsi="Arial" w:cs="Arial"/>
          <w:sz w:val="23"/>
          <w:szCs w:val="23"/>
          <w:lang w:val="en-GB" w:eastAsia="en-GB"/>
        </w:rPr>
        <w:t xml:space="preserve">  At present staff on lunch duty receive</w:t>
      </w:r>
      <w:r w:rsidR="00F24C1B">
        <w:rPr>
          <w:rFonts w:ascii="Arial" w:eastAsiaTheme="minorEastAsia" w:hAnsi="Arial" w:cs="Arial"/>
          <w:sz w:val="23"/>
          <w:szCs w:val="23"/>
          <w:lang w:val="en-GB" w:eastAsia="en-GB"/>
        </w:rPr>
        <w:t xml:space="preserve"> free</w:t>
      </w:r>
      <w:r w:rsidR="001A219D">
        <w:rPr>
          <w:rFonts w:ascii="Arial" w:eastAsiaTheme="minorEastAsia" w:hAnsi="Arial" w:cs="Arial"/>
          <w:sz w:val="23"/>
          <w:szCs w:val="23"/>
          <w:lang w:val="en-GB" w:eastAsia="en-GB"/>
        </w:rPr>
        <w:t xml:space="preserve"> lunch</w:t>
      </w:r>
      <w:r w:rsidR="00F24C1B">
        <w:rPr>
          <w:rFonts w:ascii="Arial" w:eastAsiaTheme="minorEastAsia" w:hAnsi="Arial" w:cs="Arial"/>
          <w:sz w:val="23"/>
          <w:szCs w:val="23"/>
          <w:lang w:val="en-GB" w:eastAsia="en-GB"/>
        </w:rPr>
        <w:t>.</w:t>
      </w:r>
      <w:r w:rsidR="00FF25DC">
        <w:rPr>
          <w:rFonts w:ascii="Arial" w:eastAsiaTheme="minorEastAsia" w:hAnsi="Arial" w:cs="Arial"/>
          <w:sz w:val="23"/>
          <w:szCs w:val="23"/>
          <w:lang w:val="en-GB" w:eastAsia="en-GB"/>
        </w:rPr>
        <w:t xml:space="preserve"> </w:t>
      </w:r>
    </w:p>
    <w:p w14:paraId="71D45CAB" w14:textId="77777777" w:rsidR="00B20776" w:rsidRPr="00B20776" w:rsidRDefault="00B20776" w:rsidP="005C5F34">
      <w:pPr>
        <w:widowControl w:val="0"/>
        <w:autoSpaceDE w:val="0"/>
        <w:autoSpaceDN w:val="0"/>
        <w:adjustRightInd w:val="0"/>
        <w:jc w:val="both"/>
        <w:rPr>
          <w:rFonts w:ascii="Arial" w:eastAsiaTheme="minorEastAsia" w:hAnsi="Arial" w:cs="Arial"/>
          <w:sz w:val="23"/>
          <w:szCs w:val="23"/>
          <w:lang w:val="en-GB" w:eastAsia="en-GB"/>
        </w:rPr>
      </w:pPr>
      <w:r w:rsidRPr="00B20776">
        <w:rPr>
          <w:rFonts w:ascii="Arial" w:eastAsiaTheme="minorEastAsia" w:hAnsi="Arial" w:cs="Arial"/>
          <w:sz w:val="23"/>
          <w:szCs w:val="23"/>
          <w:lang w:val="en-GB" w:eastAsia="en-GB"/>
        </w:rPr>
        <w:t xml:space="preserve"> </w:t>
      </w:r>
    </w:p>
    <w:p w14:paraId="7AF41011" w14:textId="77777777" w:rsidR="00B20776" w:rsidRPr="00B20776" w:rsidRDefault="00B20776" w:rsidP="005C5F34">
      <w:pPr>
        <w:widowControl w:val="0"/>
        <w:autoSpaceDE w:val="0"/>
        <w:autoSpaceDN w:val="0"/>
        <w:adjustRightInd w:val="0"/>
        <w:jc w:val="both"/>
        <w:rPr>
          <w:rFonts w:ascii="Arial" w:eastAsiaTheme="minorEastAsia" w:hAnsi="Arial" w:cs="Arial"/>
          <w:sz w:val="23"/>
          <w:szCs w:val="23"/>
          <w:lang w:val="en-GB" w:eastAsia="en-GB"/>
        </w:rPr>
      </w:pPr>
      <w:r w:rsidRPr="00B20776">
        <w:rPr>
          <w:rFonts w:ascii="Arial" w:eastAsiaTheme="minorEastAsia" w:hAnsi="Arial" w:cs="Arial"/>
          <w:b/>
          <w:bCs/>
          <w:sz w:val="23"/>
          <w:szCs w:val="23"/>
          <w:lang w:val="en-GB" w:eastAsia="en-GB"/>
        </w:rPr>
        <w:t xml:space="preserve">15.4 Free School Meals </w:t>
      </w:r>
    </w:p>
    <w:p w14:paraId="00195770" w14:textId="77777777" w:rsidR="00B20776" w:rsidRPr="00B20776" w:rsidRDefault="00B20776" w:rsidP="005C5F34">
      <w:pPr>
        <w:widowControl w:val="0"/>
        <w:autoSpaceDE w:val="0"/>
        <w:autoSpaceDN w:val="0"/>
        <w:adjustRightInd w:val="0"/>
        <w:jc w:val="both"/>
        <w:rPr>
          <w:rFonts w:ascii="Arial" w:eastAsiaTheme="minorEastAsia" w:hAnsi="Arial" w:cs="Arial"/>
          <w:sz w:val="23"/>
          <w:szCs w:val="23"/>
          <w:lang w:val="en-GB" w:eastAsia="en-GB"/>
        </w:rPr>
      </w:pPr>
      <w:r w:rsidRPr="00B20776">
        <w:rPr>
          <w:rFonts w:ascii="Arial" w:eastAsiaTheme="minorEastAsia" w:hAnsi="Arial" w:cs="Arial"/>
          <w:sz w:val="23"/>
          <w:szCs w:val="23"/>
          <w:lang w:val="en-GB" w:eastAsia="en-GB"/>
        </w:rPr>
        <w:t xml:space="preserve"> </w:t>
      </w:r>
    </w:p>
    <w:p w14:paraId="673C0F85" w14:textId="05A54790" w:rsidR="00B20776" w:rsidRDefault="00213D9E" w:rsidP="005C5F3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Families in receipt of </w:t>
      </w:r>
      <w:r w:rsidR="00A80A94">
        <w:rPr>
          <w:rFonts w:ascii="Arial" w:eastAsiaTheme="minorEastAsia" w:hAnsi="Arial" w:cs="Arial"/>
          <w:sz w:val="23"/>
          <w:szCs w:val="23"/>
          <w:lang w:val="en-GB" w:eastAsia="en-GB"/>
        </w:rPr>
        <w:t xml:space="preserve">certain </w:t>
      </w:r>
      <w:r>
        <w:rPr>
          <w:rFonts w:ascii="Arial" w:eastAsiaTheme="minorEastAsia" w:hAnsi="Arial" w:cs="Arial"/>
          <w:sz w:val="23"/>
          <w:szCs w:val="23"/>
          <w:lang w:val="en-GB" w:eastAsia="en-GB"/>
        </w:rPr>
        <w:t>benefits</w:t>
      </w:r>
      <w:r w:rsidR="00B20776" w:rsidRPr="00B20776">
        <w:rPr>
          <w:rFonts w:ascii="Arial" w:eastAsiaTheme="minorEastAsia" w:hAnsi="Arial" w:cs="Arial"/>
          <w:sz w:val="23"/>
          <w:szCs w:val="23"/>
          <w:lang w:val="en-GB" w:eastAsia="en-GB"/>
        </w:rPr>
        <w:t xml:space="preserve"> are entitled to free school meals, </w:t>
      </w:r>
      <w:proofErr w:type="gramStart"/>
      <w:r w:rsidR="00B20776" w:rsidRPr="00B20776">
        <w:rPr>
          <w:rFonts w:ascii="Arial" w:eastAsiaTheme="minorEastAsia" w:hAnsi="Arial" w:cs="Arial"/>
          <w:sz w:val="23"/>
          <w:szCs w:val="23"/>
          <w:lang w:val="en-GB" w:eastAsia="en-GB"/>
        </w:rPr>
        <w:t>pr</w:t>
      </w:r>
      <w:r>
        <w:rPr>
          <w:rFonts w:ascii="Arial" w:eastAsiaTheme="minorEastAsia" w:hAnsi="Arial" w:cs="Arial"/>
          <w:sz w:val="23"/>
          <w:szCs w:val="23"/>
          <w:lang w:val="en-GB" w:eastAsia="en-GB"/>
        </w:rPr>
        <w:t>ovided that</w:t>
      </w:r>
      <w:proofErr w:type="gramEnd"/>
      <w:r>
        <w:rPr>
          <w:rFonts w:ascii="Arial" w:eastAsiaTheme="minorEastAsia" w:hAnsi="Arial" w:cs="Arial"/>
          <w:sz w:val="23"/>
          <w:szCs w:val="23"/>
          <w:lang w:val="en-GB" w:eastAsia="en-GB"/>
        </w:rPr>
        <w:t xml:space="preserve"> they apply for them.  Liverpool City Council </w:t>
      </w:r>
      <w:r w:rsidR="008E7E22">
        <w:rPr>
          <w:rFonts w:ascii="Arial" w:eastAsiaTheme="minorEastAsia" w:hAnsi="Arial" w:cs="Arial"/>
          <w:sz w:val="23"/>
          <w:szCs w:val="23"/>
          <w:lang w:val="en-GB" w:eastAsia="en-GB"/>
        </w:rPr>
        <w:t>Revenue and Benefits</w:t>
      </w:r>
      <w:r>
        <w:rPr>
          <w:rFonts w:ascii="Arial" w:eastAsiaTheme="minorEastAsia" w:hAnsi="Arial" w:cs="Arial"/>
          <w:sz w:val="23"/>
          <w:szCs w:val="23"/>
          <w:lang w:val="en-GB" w:eastAsia="en-GB"/>
        </w:rPr>
        <w:t xml:space="preserve"> Service</w:t>
      </w:r>
      <w:r w:rsidR="000F47D2">
        <w:rPr>
          <w:rFonts w:ascii="Arial" w:eastAsiaTheme="minorEastAsia" w:hAnsi="Arial" w:cs="Arial"/>
          <w:sz w:val="23"/>
          <w:szCs w:val="23"/>
          <w:lang w:val="en-GB" w:eastAsia="en-GB"/>
        </w:rPr>
        <w:t xml:space="preserve"> assesses eligibility for all new claimants however the parent is then responsible for informing the school accordingly. As advised by</w:t>
      </w:r>
      <w:r w:rsidR="000F47D2" w:rsidRPr="000F47D2">
        <w:rPr>
          <w:rFonts w:ascii="Arial" w:eastAsiaTheme="minorEastAsia" w:hAnsi="Arial" w:cs="Arial"/>
          <w:sz w:val="23"/>
          <w:szCs w:val="23"/>
          <w:lang w:val="en-GB" w:eastAsia="en-GB"/>
        </w:rPr>
        <w:t xml:space="preserve"> </w:t>
      </w:r>
      <w:r w:rsidR="000F47D2">
        <w:rPr>
          <w:rFonts w:ascii="Arial" w:eastAsiaTheme="minorEastAsia" w:hAnsi="Arial" w:cs="Arial"/>
          <w:sz w:val="23"/>
          <w:szCs w:val="23"/>
          <w:lang w:val="en-GB" w:eastAsia="en-GB"/>
        </w:rPr>
        <w:t xml:space="preserve">Liverpool City Council Revenue and Benefits Service, all eligible children as </w:t>
      </w:r>
      <w:proofErr w:type="gramStart"/>
      <w:r w:rsidR="000F47D2">
        <w:rPr>
          <w:rFonts w:ascii="Arial" w:eastAsiaTheme="minorEastAsia" w:hAnsi="Arial" w:cs="Arial"/>
          <w:sz w:val="23"/>
          <w:szCs w:val="23"/>
          <w:lang w:val="en-GB" w:eastAsia="en-GB"/>
        </w:rPr>
        <w:t>at</w:t>
      </w:r>
      <w:proofErr w:type="gramEnd"/>
      <w:r w:rsidR="000F47D2">
        <w:rPr>
          <w:rFonts w:ascii="Arial" w:eastAsiaTheme="minorEastAsia" w:hAnsi="Arial" w:cs="Arial"/>
          <w:sz w:val="23"/>
          <w:szCs w:val="23"/>
          <w:lang w:val="en-GB" w:eastAsia="en-GB"/>
        </w:rPr>
        <w:t xml:space="preserve"> 1</w:t>
      </w:r>
      <w:r w:rsidR="000F47D2" w:rsidRPr="000F47D2">
        <w:rPr>
          <w:rFonts w:ascii="Arial" w:eastAsiaTheme="minorEastAsia" w:hAnsi="Arial" w:cs="Arial"/>
          <w:sz w:val="23"/>
          <w:szCs w:val="23"/>
          <w:vertAlign w:val="superscript"/>
          <w:lang w:val="en-GB" w:eastAsia="en-GB"/>
        </w:rPr>
        <w:t>st</w:t>
      </w:r>
      <w:r w:rsidR="000F47D2">
        <w:rPr>
          <w:rFonts w:ascii="Arial" w:eastAsiaTheme="minorEastAsia" w:hAnsi="Arial" w:cs="Arial"/>
          <w:sz w:val="23"/>
          <w:szCs w:val="23"/>
          <w:lang w:val="en-GB" w:eastAsia="en-GB"/>
        </w:rPr>
        <w:t xml:space="preserve"> April 201</w:t>
      </w:r>
      <w:r w:rsidR="002C4CD8">
        <w:rPr>
          <w:rFonts w:ascii="Arial" w:eastAsiaTheme="minorEastAsia" w:hAnsi="Arial" w:cs="Arial"/>
          <w:sz w:val="23"/>
          <w:szCs w:val="23"/>
          <w:lang w:val="en-GB" w:eastAsia="en-GB"/>
        </w:rPr>
        <w:t>9</w:t>
      </w:r>
      <w:r w:rsidR="000F47D2">
        <w:rPr>
          <w:rFonts w:ascii="Arial" w:eastAsiaTheme="minorEastAsia" w:hAnsi="Arial" w:cs="Arial"/>
          <w:sz w:val="23"/>
          <w:szCs w:val="23"/>
          <w:lang w:val="en-GB" w:eastAsia="en-GB"/>
        </w:rPr>
        <w:t xml:space="preserve"> are deemed to remain so until March 202</w:t>
      </w:r>
      <w:r w:rsidR="002C4CD8">
        <w:rPr>
          <w:rFonts w:ascii="Arial" w:eastAsiaTheme="minorEastAsia" w:hAnsi="Arial" w:cs="Arial"/>
          <w:sz w:val="23"/>
          <w:szCs w:val="23"/>
          <w:lang w:val="en-GB" w:eastAsia="en-GB"/>
        </w:rPr>
        <w:t>3</w:t>
      </w:r>
      <w:r w:rsidR="000F47D2">
        <w:rPr>
          <w:rFonts w:ascii="Arial" w:eastAsiaTheme="minorEastAsia" w:hAnsi="Arial" w:cs="Arial"/>
          <w:sz w:val="23"/>
          <w:szCs w:val="23"/>
          <w:lang w:val="en-GB" w:eastAsia="en-GB"/>
        </w:rPr>
        <w:t xml:space="preserve">.  </w:t>
      </w:r>
    </w:p>
    <w:p w14:paraId="062C4520" w14:textId="77777777" w:rsidR="000F47D2" w:rsidRPr="00B20776" w:rsidRDefault="000F47D2" w:rsidP="005C5F34">
      <w:pPr>
        <w:widowControl w:val="0"/>
        <w:autoSpaceDE w:val="0"/>
        <w:autoSpaceDN w:val="0"/>
        <w:adjustRightInd w:val="0"/>
        <w:jc w:val="both"/>
        <w:rPr>
          <w:rFonts w:ascii="Arial" w:eastAsiaTheme="minorEastAsia" w:hAnsi="Arial" w:cs="Arial"/>
          <w:sz w:val="23"/>
          <w:szCs w:val="23"/>
          <w:lang w:val="en-GB" w:eastAsia="en-GB"/>
        </w:rPr>
      </w:pPr>
    </w:p>
    <w:p w14:paraId="6B649BA3" w14:textId="77777777" w:rsidR="00B20776" w:rsidRPr="00B20776" w:rsidRDefault="00B20776" w:rsidP="005C5F34">
      <w:pPr>
        <w:widowControl w:val="0"/>
        <w:autoSpaceDE w:val="0"/>
        <w:autoSpaceDN w:val="0"/>
        <w:adjustRightInd w:val="0"/>
        <w:jc w:val="both"/>
        <w:rPr>
          <w:rFonts w:ascii="Arial" w:eastAsiaTheme="minorEastAsia" w:hAnsi="Arial" w:cs="Arial"/>
          <w:sz w:val="23"/>
          <w:szCs w:val="23"/>
          <w:lang w:val="en-GB" w:eastAsia="en-GB"/>
        </w:rPr>
      </w:pPr>
      <w:r w:rsidRPr="00B20776">
        <w:rPr>
          <w:rFonts w:ascii="Arial" w:eastAsiaTheme="minorEastAsia" w:hAnsi="Arial" w:cs="Arial"/>
          <w:sz w:val="23"/>
          <w:szCs w:val="23"/>
          <w:lang w:val="en-GB" w:eastAsia="en-GB"/>
        </w:rPr>
        <w:t xml:space="preserve">Where a student is entitled to receive free school meals, this information is fed into the computerised till system. The reports extracted from the system split the cooked meals between paid and free for monitoring purposes. </w:t>
      </w:r>
    </w:p>
    <w:p w14:paraId="0DB3B334" w14:textId="77777777" w:rsidR="00B20776" w:rsidRPr="00B20776" w:rsidRDefault="00B20776" w:rsidP="005C5F34">
      <w:pPr>
        <w:widowControl w:val="0"/>
        <w:autoSpaceDE w:val="0"/>
        <w:autoSpaceDN w:val="0"/>
        <w:adjustRightInd w:val="0"/>
        <w:jc w:val="both"/>
        <w:rPr>
          <w:rFonts w:ascii="Arial" w:eastAsiaTheme="minorEastAsia" w:hAnsi="Arial" w:cs="Arial"/>
          <w:sz w:val="23"/>
          <w:szCs w:val="23"/>
          <w:lang w:val="en-GB" w:eastAsia="en-GB"/>
        </w:rPr>
      </w:pPr>
      <w:r w:rsidRPr="00B20776">
        <w:rPr>
          <w:rFonts w:ascii="Arial" w:eastAsiaTheme="minorEastAsia" w:hAnsi="Arial" w:cs="Arial"/>
          <w:sz w:val="23"/>
          <w:szCs w:val="23"/>
          <w:lang w:val="en-GB" w:eastAsia="en-GB"/>
        </w:rPr>
        <w:t xml:space="preserve"> </w:t>
      </w:r>
    </w:p>
    <w:p w14:paraId="41EE9673" w14:textId="77777777" w:rsidR="00B20776" w:rsidRPr="00B20776" w:rsidRDefault="00B20776" w:rsidP="005C5F34">
      <w:pPr>
        <w:widowControl w:val="0"/>
        <w:autoSpaceDE w:val="0"/>
        <w:autoSpaceDN w:val="0"/>
        <w:adjustRightInd w:val="0"/>
        <w:jc w:val="both"/>
        <w:rPr>
          <w:rFonts w:ascii="Arial" w:eastAsiaTheme="minorEastAsia" w:hAnsi="Arial" w:cs="Arial"/>
          <w:sz w:val="23"/>
          <w:szCs w:val="23"/>
          <w:lang w:val="en-GB" w:eastAsia="en-GB"/>
        </w:rPr>
      </w:pPr>
      <w:proofErr w:type="gramStart"/>
      <w:r w:rsidRPr="00B20776">
        <w:rPr>
          <w:rFonts w:ascii="Arial" w:eastAsiaTheme="minorEastAsia" w:hAnsi="Arial" w:cs="Arial"/>
          <w:sz w:val="23"/>
          <w:szCs w:val="23"/>
          <w:lang w:val="en-GB" w:eastAsia="en-GB"/>
        </w:rPr>
        <w:t>In the event that</w:t>
      </w:r>
      <w:proofErr w:type="gramEnd"/>
      <w:r w:rsidRPr="00B20776">
        <w:rPr>
          <w:rFonts w:ascii="Arial" w:eastAsiaTheme="minorEastAsia" w:hAnsi="Arial" w:cs="Arial"/>
          <w:sz w:val="23"/>
          <w:szCs w:val="23"/>
          <w:lang w:val="en-GB" w:eastAsia="en-GB"/>
        </w:rPr>
        <w:t xml:space="preserve"> a family applies for free school meals, but is not successful, a retrospective charge will be made for any meals taken.  Where a family has been entitled to free school meals, but their entitlement expires, the family will be responsible for the cost of any meals tak</w:t>
      </w:r>
      <w:r w:rsidR="00213D9E">
        <w:rPr>
          <w:rFonts w:ascii="Arial" w:eastAsiaTheme="minorEastAsia" w:hAnsi="Arial" w:cs="Arial"/>
          <w:sz w:val="23"/>
          <w:szCs w:val="23"/>
          <w:lang w:val="en-GB" w:eastAsia="en-GB"/>
        </w:rPr>
        <w:t xml:space="preserve">en after the expiry date.  </w:t>
      </w:r>
      <w:r w:rsidR="005D6481">
        <w:rPr>
          <w:rFonts w:ascii="Arial" w:eastAsiaTheme="minorEastAsia" w:hAnsi="Arial" w:cs="Arial"/>
          <w:sz w:val="23"/>
          <w:szCs w:val="23"/>
          <w:lang w:val="en-GB" w:eastAsia="en-GB"/>
        </w:rPr>
        <w:t>All Saints Multi Academy Trust</w:t>
      </w:r>
      <w:r w:rsidRPr="00B20776">
        <w:rPr>
          <w:rFonts w:ascii="Arial" w:eastAsiaTheme="minorEastAsia" w:hAnsi="Arial" w:cs="Arial"/>
          <w:sz w:val="23"/>
          <w:szCs w:val="23"/>
          <w:lang w:val="en-GB" w:eastAsia="en-GB"/>
        </w:rPr>
        <w:t xml:space="preserve"> is aware that it does not have the power to provide free school meals to any students, other than those covered by the benefits already identified and who have been granted eligibility by the Academy. </w:t>
      </w:r>
    </w:p>
    <w:p w14:paraId="790E9B55" w14:textId="77777777" w:rsidR="00B20776" w:rsidRPr="00B20776" w:rsidRDefault="00B20776" w:rsidP="005C5F34">
      <w:pPr>
        <w:widowControl w:val="0"/>
        <w:autoSpaceDE w:val="0"/>
        <w:autoSpaceDN w:val="0"/>
        <w:adjustRightInd w:val="0"/>
        <w:jc w:val="both"/>
        <w:rPr>
          <w:rFonts w:ascii="Arial" w:eastAsiaTheme="minorEastAsia" w:hAnsi="Arial" w:cs="Arial"/>
          <w:sz w:val="23"/>
          <w:szCs w:val="23"/>
          <w:lang w:val="en-GB" w:eastAsia="en-GB"/>
        </w:rPr>
      </w:pPr>
      <w:r w:rsidRPr="00B20776">
        <w:rPr>
          <w:rFonts w:ascii="Arial" w:eastAsiaTheme="minorEastAsia" w:hAnsi="Arial" w:cs="Arial"/>
          <w:sz w:val="23"/>
          <w:szCs w:val="23"/>
          <w:lang w:val="en-GB" w:eastAsia="en-GB"/>
        </w:rPr>
        <w:t xml:space="preserve"> </w:t>
      </w:r>
    </w:p>
    <w:p w14:paraId="4069F8C0" w14:textId="77777777" w:rsidR="00B20776" w:rsidRPr="00B20776" w:rsidRDefault="00213D9E" w:rsidP="00B20776">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15.5</w:t>
      </w:r>
      <w:r w:rsidR="00B20776" w:rsidRPr="00B20776">
        <w:rPr>
          <w:rFonts w:ascii="Arial" w:eastAsiaTheme="minorEastAsia" w:hAnsi="Arial" w:cs="Arial"/>
          <w:b/>
          <w:bCs/>
          <w:sz w:val="23"/>
          <w:szCs w:val="23"/>
          <w:lang w:val="en-GB" w:eastAsia="en-GB"/>
        </w:rPr>
        <w:t xml:space="preserve"> Official Functions </w:t>
      </w:r>
    </w:p>
    <w:p w14:paraId="3C78B4BE" w14:textId="77777777" w:rsidR="00B20776" w:rsidRPr="00B20776" w:rsidRDefault="00B20776" w:rsidP="00B20776">
      <w:pPr>
        <w:widowControl w:val="0"/>
        <w:autoSpaceDE w:val="0"/>
        <w:autoSpaceDN w:val="0"/>
        <w:adjustRightInd w:val="0"/>
        <w:rPr>
          <w:rFonts w:ascii="Arial" w:eastAsiaTheme="minorEastAsia" w:hAnsi="Arial" w:cs="Arial"/>
          <w:sz w:val="23"/>
          <w:szCs w:val="23"/>
          <w:lang w:val="en-GB" w:eastAsia="en-GB"/>
        </w:rPr>
      </w:pPr>
      <w:r w:rsidRPr="00B20776">
        <w:rPr>
          <w:rFonts w:ascii="Arial" w:eastAsiaTheme="minorEastAsia" w:hAnsi="Arial" w:cs="Arial"/>
          <w:sz w:val="23"/>
          <w:szCs w:val="23"/>
          <w:lang w:val="en-GB" w:eastAsia="en-GB"/>
        </w:rPr>
        <w:t xml:space="preserve"> </w:t>
      </w:r>
    </w:p>
    <w:p w14:paraId="7DBAB270" w14:textId="48AD8D19" w:rsidR="00B20776" w:rsidRPr="00B20776" w:rsidRDefault="00213D9E" w:rsidP="00B20776">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On occasion, </w:t>
      </w:r>
      <w:r w:rsidR="005D6481">
        <w:rPr>
          <w:rFonts w:ascii="Arial" w:eastAsiaTheme="minorEastAsia" w:hAnsi="Arial" w:cs="Arial"/>
          <w:sz w:val="23"/>
          <w:szCs w:val="23"/>
          <w:lang w:val="en-GB" w:eastAsia="en-GB"/>
        </w:rPr>
        <w:t>All Saints Multi Academy Trust</w:t>
      </w:r>
      <w:r w:rsidR="00B20776" w:rsidRPr="00B20776">
        <w:rPr>
          <w:rFonts w:ascii="Arial" w:eastAsiaTheme="minorEastAsia" w:hAnsi="Arial" w:cs="Arial"/>
          <w:sz w:val="23"/>
          <w:szCs w:val="23"/>
          <w:lang w:val="en-GB" w:eastAsia="en-GB"/>
        </w:rPr>
        <w:t xml:space="preserve"> also requests the provision of refreshments for meetings, </w:t>
      </w:r>
      <w:r w:rsidR="00C51B9D" w:rsidRPr="00B20776">
        <w:rPr>
          <w:rFonts w:ascii="Arial" w:eastAsiaTheme="minorEastAsia" w:hAnsi="Arial" w:cs="Arial"/>
          <w:sz w:val="23"/>
          <w:szCs w:val="23"/>
          <w:lang w:val="en-GB" w:eastAsia="en-GB"/>
        </w:rPr>
        <w:t>etc.</w:t>
      </w:r>
      <w:r w:rsidR="00B20776" w:rsidRPr="00B20776">
        <w:rPr>
          <w:rFonts w:ascii="Arial" w:eastAsiaTheme="minorEastAsia" w:hAnsi="Arial" w:cs="Arial"/>
          <w:sz w:val="23"/>
          <w:szCs w:val="23"/>
          <w:lang w:val="en-GB" w:eastAsia="en-GB"/>
        </w:rPr>
        <w:t xml:space="preserve"> through the school kitchen. </w:t>
      </w:r>
      <w:r>
        <w:rPr>
          <w:rFonts w:ascii="Arial" w:eastAsiaTheme="minorEastAsia" w:hAnsi="Arial" w:cs="Arial"/>
          <w:sz w:val="23"/>
          <w:szCs w:val="23"/>
          <w:lang w:val="en-GB" w:eastAsia="en-GB"/>
        </w:rPr>
        <w:t xml:space="preserve"> The costs of these are built into the school budget plan hospitality.</w:t>
      </w:r>
      <w:r w:rsidR="00B20776" w:rsidRPr="00B20776">
        <w:rPr>
          <w:rFonts w:ascii="Arial" w:eastAsiaTheme="minorEastAsia" w:hAnsi="Arial" w:cs="Arial"/>
          <w:sz w:val="23"/>
          <w:szCs w:val="23"/>
          <w:lang w:val="en-GB" w:eastAsia="en-GB"/>
        </w:rPr>
        <w:t xml:space="preserve"> </w:t>
      </w:r>
    </w:p>
    <w:p w14:paraId="7E5C7595" w14:textId="77777777" w:rsidR="00B20776" w:rsidRPr="00B20776" w:rsidRDefault="00B20776" w:rsidP="00B20776">
      <w:pPr>
        <w:widowControl w:val="0"/>
        <w:autoSpaceDE w:val="0"/>
        <w:autoSpaceDN w:val="0"/>
        <w:adjustRightInd w:val="0"/>
        <w:rPr>
          <w:rFonts w:ascii="Arial" w:eastAsiaTheme="minorEastAsia" w:hAnsi="Arial" w:cs="Arial"/>
          <w:sz w:val="23"/>
          <w:szCs w:val="23"/>
          <w:lang w:val="en-GB" w:eastAsia="en-GB"/>
        </w:rPr>
      </w:pPr>
      <w:r w:rsidRPr="00B20776">
        <w:rPr>
          <w:rFonts w:ascii="Arial" w:eastAsiaTheme="minorEastAsia" w:hAnsi="Arial" w:cs="Arial"/>
          <w:sz w:val="23"/>
          <w:szCs w:val="23"/>
          <w:lang w:val="en-GB" w:eastAsia="en-GB"/>
        </w:rPr>
        <w:t xml:space="preserve"> </w:t>
      </w:r>
    </w:p>
    <w:p w14:paraId="3C17E1EB" w14:textId="77777777" w:rsidR="00B20776" w:rsidRDefault="00B20776" w:rsidP="00BA7D5A">
      <w:pPr>
        <w:widowControl w:val="0"/>
        <w:autoSpaceDE w:val="0"/>
        <w:autoSpaceDN w:val="0"/>
        <w:adjustRightInd w:val="0"/>
        <w:rPr>
          <w:rFonts w:ascii="Arial" w:eastAsiaTheme="minorEastAsia" w:hAnsi="Arial" w:cs="Arial"/>
          <w:sz w:val="23"/>
          <w:szCs w:val="23"/>
          <w:lang w:val="en-GB" w:eastAsia="en-GB"/>
        </w:rPr>
      </w:pPr>
    </w:p>
    <w:p w14:paraId="7B42D9E5" w14:textId="77777777" w:rsidR="00213D9E" w:rsidRDefault="00213D9E" w:rsidP="00BA7D5A">
      <w:pPr>
        <w:widowControl w:val="0"/>
        <w:autoSpaceDE w:val="0"/>
        <w:autoSpaceDN w:val="0"/>
        <w:adjustRightInd w:val="0"/>
        <w:rPr>
          <w:rFonts w:ascii="Arial" w:eastAsiaTheme="minorEastAsia" w:hAnsi="Arial" w:cs="Arial"/>
          <w:sz w:val="23"/>
          <w:szCs w:val="23"/>
          <w:lang w:val="en-GB" w:eastAsia="en-GB"/>
        </w:rPr>
      </w:pPr>
    </w:p>
    <w:p w14:paraId="4EAE2B1D" w14:textId="77777777" w:rsidR="005C5F34" w:rsidRDefault="005C5F34" w:rsidP="00BA7D5A">
      <w:pPr>
        <w:widowControl w:val="0"/>
        <w:autoSpaceDE w:val="0"/>
        <w:autoSpaceDN w:val="0"/>
        <w:adjustRightInd w:val="0"/>
        <w:rPr>
          <w:rFonts w:ascii="Arial" w:eastAsiaTheme="minorEastAsia" w:hAnsi="Arial" w:cs="Arial"/>
          <w:sz w:val="23"/>
          <w:szCs w:val="23"/>
          <w:lang w:val="en-GB" w:eastAsia="en-GB"/>
        </w:rPr>
      </w:pPr>
    </w:p>
    <w:p w14:paraId="0AB8DA5F" w14:textId="77777777" w:rsidR="00A80A94" w:rsidRDefault="00A80A94" w:rsidP="00BA7D5A">
      <w:pPr>
        <w:widowControl w:val="0"/>
        <w:autoSpaceDE w:val="0"/>
        <w:autoSpaceDN w:val="0"/>
        <w:adjustRightInd w:val="0"/>
        <w:rPr>
          <w:rFonts w:ascii="Arial" w:eastAsiaTheme="minorEastAsia" w:hAnsi="Arial" w:cs="Arial"/>
          <w:sz w:val="23"/>
          <w:szCs w:val="23"/>
          <w:lang w:val="en-GB" w:eastAsia="en-GB"/>
        </w:rPr>
      </w:pPr>
    </w:p>
    <w:p w14:paraId="709E1206" w14:textId="77777777" w:rsidR="00A53496" w:rsidRDefault="00A53496" w:rsidP="00BA7D5A">
      <w:pPr>
        <w:widowControl w:val="0"/>
        <w:autoSpaceDE w:val="0"/>
        <w:autoSpaceDN w:val="0"/>
        <w:adjustRightInd w:val="0"/>
        <w:rPr>
          <w:rFonts w:ascii="Arial" w:eastAsiaTheme="minorEastAsia" w:hAnsi="Arial" w:cs="Arial"/>
          <w:sz w:val="23"/>
          <w:szCs w:val="23"/>
          <w:lang w:val="en-GB" w:eastAsia="en-GB"/>
        </w:rPr>
      </w:pPr>
    </w:p>
    <w:p w14:paraId="7B267420" w14:textId="77777777" w:rsidR="00A53496" w:rsidRDefault="00A53496" w:rsidP="00BA7D5A">
      <w:pPr>
        <w:widowControl w:val="0"/>
        <w:autoSpaceDE w:val="0"/>
        <w:autoSpaceDN w:val="0"/>
        <w:adjustRightInd w:val="0"/>
        <w:rPr>
          <w:rFonts w:ascii="Arial" w:eastAsiaTheme="minorEastAsia" w:hAnsi="Arial" w:cs="Arial"/>
          <w:sz w:val="23"/>
          <w:szCs w:val="23"/>
          <w:lang w:val="en-GB" w:eastAsia="en-GB"/>
        </w:rPr>
      </w:pPr>
    </w:p>
    <w:p w14:paraId="0D41EAE3" w14:textId="77777777" w:rsidR="00A53496" w:rsidRDefault="00A53496" w:rsidP="00BA7D5A">
      <w:pPr>
        <w:widowControl w:val="0"/>
        <w:autoSpaceDE w:val="0"/>
        <w:autoSpaceDN w:val="0"/>
        <w:adjustRightInd w:val="0"/>
        <w:rPr>
          <w:rFonts w:ascii="Arial" w:eastAsiaTheme="minorEastAsia" w:hAnsi="Arial" w:cs="Arial"/>
          <w:sz w:val="23"/>
          <w:szCs w:val="23"/>
          <w:lang w:val="en-GB" w:eastAsia="en-GB"/>
        </w:rPr>
      </w:pPr>
    </w:p>
    <w:p w14:paraId="34DCB24D" w14:textId="77777777" w:rsidR="00A53496" w:rsidRDefault="00A53496" w:rsidP="00BA7D5A">
      <w:pPr>
        <w:widowControl w:val="0"/>
        <w:autoSpaceDE w:val="0"/>
        <w:autoSpaceDN w:val="0"/>
        <w:adjustRightInd w:val="0"/>
        <w:rPr>
          <w:rFonts w:ascii="Arial" w:eastAsiaTheme="minorEastAsia" w:hAnsi="Arial" w:cs="Arial"/>
          <w:sz w:val="23"/>
          <w:szCs w:val="23"/>
          <w:lang w:val="en-GB" w:eastAsia="en-GB"/>
        </w:rPr>
      </w:pPr>
    </w:p>
    <w:p w14:paraId="11B0F16B" w14:textId="77777777" w:rsidR="005C5F34" w:rsidRDefault="005C5F34" w:rsidP="00BA7D5A">
      <w:pPr>
        <w:widowControl w:val="0"/>
        <w:autoSpaceDE w:val="0"/>
        <w:autoSpaceDN w:val="0"/>
        <w:adjustRightInd w:val="0"/>
        <w:rPr>
          <w:rFonts w:ascii="Arial" w:eastAsiaTheme="minorEastAsia" w:hAnsi="Arial" w:cs="Arial"/>
          <w:sz w:val="23"/>
          <w:szCs w:val="23"/>
          <w:lang w:val="en-GB" w:eastAsia="en-GB"/>
        </w:rPr>
      </w:pPr>
    </w:p>
    <w:p w14:paraId="4C2A4740" w14:textId="77777777" w:rsidR="00213D9E" w:rsidRDefault="00213D9E" w:rsidP="00BA7D5A">
      <w:pPr>
        <w:widowControl w:val="0"/>
        <w:autoSpaceDE w:val="0"/>
        <w:autoSpaceDN w:val="0"/>
        <w:adjustRightInd w:val="0"/>
        <w:rPr>
          <w:rFonts w:ascii="Arial" w:eastAsiaTheme="minorEastAsia" w:hAnsi="Arial" w:cs="Arial"/>
          <w:sz w:val="23"/>
          <w:szCs w:val="23"/>
          <w:lang w:val="en-GB" w:eastAsia="en-GB"/>
        </w:rPr>
      </w:pPr>
    </w:p>
    <w:p w14:paraId="0CFC30A1" w14:textId="77777777" w:rsidR="00213D9E" w:rsidRDefault="00213D9E" w:rsidP="00BA7D5A">
      <w:pPr>
        <w:widowControl w:val="0"/>
        <w:autoSpaceDE w:val="0"/>
        <w:autoSpaceDN w:val="0"/>
        <w:adjustRightInd w:val="0"/>
        <w:rPr>
          <w:rFonts w:ascii="Arial" w:eastAsiaTheme="minorEastAsia" w:hAnsi="Arial" w:cs="Arial"/>
          <w:sz w:val="23"/>
          <w:szCs w:val="23"/>
          <w:lang w:val="en-GB" w:eastAsia="en-GB"/>
        </w:rPr>
      </w:pPr>
    </w:p>
    <w:p w14:paraId="41E243D0" w14:textId="77777777" w:rsidR="00213D9E" w:rsidRPr="00213D9E" w:rsidRDefault="00213D9E" w:rsidP="00BA7D5A">
      <w:pPr>
        <w:widowControl w:val="0"/>
        <w:autoSpaceDE w:val="0"/>
        <w:autoSpaceDN w:val="0"/>
        <w:adjustRightInd w:val="0"/>
        <w:rPr>
          <w:rFonts w:ascii="Arial" w:eastAsiaTheme="minorEastAsia" w:hAnsi="Arial" w:cs="Arial"/>
          <w:b/>
          <w:sz w:val="28"/>
          <w:szCs w:val="28"/>
          <w:lang w:val="en-GB" w:eastAsia="en-GB"/>
        </w:rPr>
      </w:pPr>
      <w:r w:rsidRPr="00213D9E">
        <w:rPr>
          <w:rFonts w:ascii="Arial" w:eastAsiaTheme="minorEastAsia" w:hAnsi="Arial" w:cs="Arial"/>
          <w:b/>
          <w:sz w:val="28"/>
          <w:szCs w:val="28"/>
          <w:lang w:val="en-GB" w:eastAsia="en-GB"/>
        </w:rPr>
        <w:t>Contents</w:t>
      </w:r>
    </w:p>
    <w:p w14:paraId="20506CAA" w14:textId="77777777" w:rsidR="00213D9E" w:rsidRDefault="00213D9E" w:rsidP="00BA7D5A">
      <w:pPr>
        <w:widowControl w:val="0"/>
        <w:autoSpaceDE w:val="0"/>
        <w:autoSpaceDN w:val="0"/>
        <w:adjustRightInd w:val="0"/>
        <w:rPr>
          <w:rFonts w:ascii="Arial" w:eastAsiaTheme="minorEastAsia" w:hAnsi="Arial" w:cs="Arial"/>
          <w:sz w:val="23"/>
          <w:szCs w:val="23"/>
          <w:lang w:val="en-GB" w:eastAsia="en-GB"/>
        </w:rPr>
      </w:pPr>
    </w:p>
    <w:tbl>
      <w:tblPr>
        <w:tblStyle w:val="TableGrid"/>
        <w:tblW w:w="0" w:type="auto"/>
        <w:tblLook w:val="04A0" w:firstRow="1" w:lastRow="0" w:firstColumn="1" w:lastColumn="0" w:noHBand="0" w:noVBand="1"/>
      </w:tblPr>
      <w:tblGrid>
        <w:gridCol w:w="671"/>
        <w:gridCol w:w="988"/>
        <w:gridCol w:w="7969"/>
      </w:tblGrid>
      <w:tr w:rsidR="00213D9E" w:rsidRPr="00213D9E" w14:paraId="5DD3BEEF" w14:textId="77777777" w:rsidTr="00213D9E">
        <w:tc>
          <w:tcPr>
            <w:tcW w:w="675" w:type="dxa"/>
          </w:tcPr>
          <w:p w14:paraId="48657107" w14:textId="77777777" w:rsidR="00213D9E" w:rsidRPr="00213D9E" w:rsidRDefault="00213D9E" w:rsidP="00213D9E">
            <w:pPr>
              <w:widowControl w:val="0"/>
              <w:autoSpaceDE w:val="0"/>
              <w:autoSpaceDN w:val="0"/>
              <w:adjustRightInd w:val="0"/>
              <w:rPr>
                <w:rFonts w:ascii="Arial" w:eastAsiaTheme="minorEastAsia" w:hAnsi="Arial" w:cs="Arial"/>
                <w:b/>
                <w:sz w:val="23"/>
                <w:szCs w:val="23"/>
                <w:lang w:eastAsia="en-GB"/>
              </w:rPr>
            </w:pPr>
            <w:r w:rsidRPr="00213D9E">
              <w:rPr>
                <w:rFonts w:ascii="Arial" w:eastAsiaTheme="minorEastAsia" w:hAnsi="Arial" w:cs="Arial"/>
                <w:b/>
                <w:sz w:val="23"/>
                <w:szCs w:val="23"/>
                <w:lang w:eastAsia="en-GB"/>
              </w:rPr>
              <w:t>16</w:t>
            </w:r>
          </w:p>
        </w:tc>
        <w:tc>
          <w:tcPr>
            <w:tcW w:w="993" w:type="dxa"/>
          </w:tcPr>
          <w:p w14:paraId="76ADE704" w14:textId="77777777" w:rsidR="00213D9E" w:rsidRPr="00213D9E" w:rsidRDefault="00213D9E" w:rsidP="00213D9E">
            <w:pPr>
              <w:widowControl w:val="0"/>
              <w:autoSpaceDE w:val="0"/>
              <w:autoSpaceDN w:val="0"/>
              <w:adjustRightInd w:val="0"/>
              <w:rPr>
                <w:rFonts w:ascii="Arial" w:eastAsiaTheme="minorEastAsia" w:hAnsi="Arial" w:cs="Arial"/>
                <w:b/>
                <w:sz w:val="23"/>
                <w:szCs w:val="23"/>
                <w:lang w:eastAsia="en-GB"/>
              </w:rPr>
            </w:pPr>
          </w:p>
        </w:tc>
        <w:tc>
          <w:tcPr>
            <w:tcW w:w="8079" w:type="dxa"/>
          </w:tcPr>
          <w:p w14:paraId="08847D9E" w14:textId="77777777" w:rsidR="00213D9E" w:rsidRPr="002769D0" w:rsidRDefault="00213D9E" w:rsidP="00213D9E">
            <w:pPr>
              <w:widowControl w:val="0"/>
              <w:autoSpaceDE w:val="0"/>
              <w:autoSpaceDN w:val="0"/>
              <w:adjustRightInd w:val="0"/>
              <w:rPr>
                <w:rFonts w:ascii="Arial" w:eastAsiaTheme="minorEastAsia" w:hAnsi="Arial" w:cs="Arial"/>
                <w:b/>
                <w:sz w:val="23"/>
                <w:szCs w:val="23"/>
                <w:highlight w:val="yellow"/>
                <w:lang w:eastAsia="en-GB"/>
              </w:rPr>
            </w:pPr>
            <w:r w:rsidRPr="00732AC2">
              <w:rPr>
                <w:rFonts w:ascii="Arial" w:eastAsiaTheme="minorEastAsia" w:hAnsi="Arial" w:cs="Arial"/>
                <w:b/>
                <w:sz w:val="23"/>
                <w:szCs w:val="23"/>
                <w:lang w:eastAsia="en-GB"/>
              </w:rPr>
              <w:t>Lettings</w:t>
            </w:r>
          </w:p>
        </w:tc>
      </w:tr>
      <w:tr w:rsidR="00213D9E" w:rsidRPr="00213D9E" w14:paraId="54BA6AD9" w14:textId="77777777" w:rsidTr="00213D9E">
        <w:tc>
          <w:tcPr>
            <w:tcW w:w="675" w:type="dxa"/>
            <w:vMerge w:val="restart"/>
          </w:tcPr>
          <w:p w14:paraId="1F50BAEE" w14:textId="77777777" w:rsidR="00213D9E" w:rsidRPr="00213D9E" w:rsidRDefault="00213D9E" w:rsidP="00213D9E">
            <w:pPr>
              <w:widowControl w:val="0"/>
              <w:autoSpaceDE w:val="0"/>
              <w:autoSpaceDN w:val="0"/>
              <w:adjustRightInd w:val="0"/>
              <w:rPr>
                <w:rFonts w:ascii="Arial" w:eastAsiaTheme="minorEastAsia" w:hAnsi="Arial" w:cs="Arial"/>
                <w:sz w:val="23"/>
                <w:szCs w:val="23"/>
                <w:lang w:eastAsia="en-GB"/>
              </w:rPr>
            </w:pPr>
          </w:p>
        </w:tc>
        <w:tc>
          <w:tcPr>
            <w:tcW w:w="993" w:type="dxa"/>
          </w:tcPr>
          <w:p w14:paraId="772009B5" w14:textId="77777777" w:rsidR="00213D9E" w:rsidRPr="00213D9E" w:rsidRDefault="00213D9E">
            <w:pPr>
              <w:widowControl w:val="0"/>
              <w:autoSpaceDE w:val="0"/>
              <w:autoSpaceDN w:val="0"/>
              <w:adjustRightInd w:val="0"/>
              <w:rPr>
                <w:rFonts w:ascii="Arial" w:eastAsiaTheme="minorEastAsia" w:hAnsi="Arial" w:cs="Arial"/>
                <w:b/>
                <w:sz w:val="23"/>
                <w:szCs w:val="23"/>
                <w:lang w:eastAsia="en-GB"/>
              </w:rPr>
            </w:pPr>
            <w:r w:rsidRPr="00213D9E">
              <w:rPr>
                <w:rFonts w:ascii="Arial" w:eastAsiaTheme="minorEastAsia" w:hAnsi="Arial" w:cs="Arial"/>
                <w:b/>
                <w:sz w:val="23"/>
                <w:szCs w:val="23"/>
                <w:lang w:eastAsia="en-GB"/>
              </w:rPr>
              <w:t>1</w:t>
            </w:r>
            <w:r w:rsidR="00CF0A4B">
              <w:rPr>
                <w:rFonts w:ascii="Arial" w:eastAsiaTheme="minorEastAsia" w:hAnsi="Arial" w:cs="Arial"/>
                <w:b/>
                <w:sz w:val="23"/>
                <w:szCs w:val="23"/>
                <w:lang w:eastAsia="en-GB"/>
              </w:rPr>
              <w:t>6</w:t>
            </w:r>
            <w:r w:rsidRPr="00213D9E">
              <w:rPr>
                <w:rFonts w:ascii="Arial" w:eastAsiaTheme="minorEastAsia" w:hAnsi="Arial" w:cs="Arial"/>
                <w:b/>
                <w:sz w:val="23"/>
                <w:szCs w:val="23"/>
                <w:lang w:eastAsia="en-GB"/>
              </w:rPr>
              <w:t>.1</w:t>
            </w:r>
          </w:p>
        </w:tc>
        <w:tc>
          <w:tcPr>
            <w:tcW w:w="8079" w:type="dxa"/>
          </w:tcPr>
          <w:p w14:paraId="23216F60" w14:textId="77777777" w:rsidR="00213D9E" w:rsidRPr="00213D9E" w:rsidRDefault="00213D9E" w:rsidP="00213D9E">
            <w:pPr>
              <w:widowControl w:val="0"/>
              <w:autoSpaceDE w:val="0"/>
              <w:autoSpaceDN w:val="0"/>
              <w:adjustRightInd w:val="0"/>
              <w:rPr>
                <w:rFonts w:ascii="Arial" w:eastAsiaTheme="minorEastAsia" w:hAnsi="Arial" w:cs="Arial"/>
                <w:sz w:val="23"/>
                <w:szCs w:val="23"/>
                <w:lang w:eastAsia="en-GB"/>
              </w:rPr>
            </w:pPr>
            <w:r w:rsidRPr="00213D9E">
              <w:rPr>
                <w:rFonts w:ascii="Arial" w:eastAsiaTheme="minorEastAsia" w:hAnsi="Arial" w:cs="Arial"/>
                <w:sz w:val="23"/>
                <w:szCs w:val="23"/>
                <w:lang w:eastAsia="en-GB"/>
              </w:rPr>
              <w:t>Letting applications</w:t>
            </w:r>
          </w:p>
        </w:tc>
      </w:tr>
      <w:tr w:rsidR="00213D9E" w:rsidRPr="00213D9E" w14:paraId="19B85A8F" w14:textId="77777777" w:rsidTr="00213D9E">
        <w:tc>
          <w:tcPr>
            <w:tcW w:w="675" w:type="dxa"/>
            <w:vMerge/>
          </w:tcPr>
          <w:p w14:paraId="0EA1F0C9" w14:textId="77777777" w:rsidR="00213D9E" w:rsidRPr="00213D9E" w:rsidRDefault="00213D9E" w:rsidP="00213D9E">
            <w:pPr>
              <w:widowControl w:val="0"/>
              <w:autoSpaceDE w:val="0"/>
              <w:autoSpaceDN w:val="0"/>
              <w:adjustRightInd w:val="0"/>
              <w:rPr>
                <w:rFonts w:ascii="Arial" w:eastAsiaTheme="minorEastAsia" w:hAnsi="Arial" w:cs="Arial"/>
                <w:sz w:val="23"/>
                <w:szCs w:val="23"/>
                <w:lang w:eastAsia="en-GB"/>
              </w:rPr>
            </w:pPr>
          </w:p>
        </w:tc>
        <w:tc>
          <w:tcPr>
            <w:tcW w:w="993" w:type="dxa"/>
          </w:tcPr>
          <w:p w14:paraId="759EFC59" w14:textId="77777777" w:rsidR="00213D9E" w:rsidRPr="00213D9E" w:rsidRDefault="00213D9E">
            <w:pPr>
              <w:widowControl w:val="0"/>
              <w:autoSpaceDE w:val="0"/>
              <w:autoSpaceDN w:val="0"/>
              <w:adjustRightInd w:val="0"/>
              <w:rPr>
                <w:rFonts w:ascii="Arial" w:eastAsiaTheme="minorEastAsia" w:hAnsi="Arial" w:cs="Arial"/>
                <w:b/>
                <w:sz w:val="23"/>
                <w:szCs w:val="23"/>
                <w:lang w:eastAsia="en-GB"/>
              </w:rPr>
            </w:pPr>
            <w:r w:rsidRPr="00213D9E">
              <w:rPr>
                <w:rFonts w:ascii="Arial" w:eastAsiaTheme="minorEastAsia" w:hAnsi="Arial" w:cs="Arial"/>
                <w:b/>
                <w:sz w:val="23"/>
                <w:szCs w:val="23"/>
                <w:lang w:eastAsia="en-GB"/>
              </w:rPr>
              <w:t>1</w:t>
            </w:r>
            <w:r w:rsidR="00CF0A4B">
              <w:rPr>
                <w:rFonts w:ascii="Arial" w:eastAsiaTheme="minorEastAsia" w:hAnsi="Arial" w:cs="Arial"/>
                <w:b/>
                <w:sz w:val="23"/>
                <w:szCs w:val="23"/>
                <w:lang w:eastAsia="en-GB"/>
              </w:rPr>
              <w:t>6</w:t>
            </w:r>
            <w:r w:rsidRPr="00213D9E">
              <w:rPr>
                <w:rFonts w:ascii="Arial" w:eastAsiaTheme="minorEastAsia" w:hAnsi="Arial" w:cs="Arial"/>
                <w:b/>
                <w:sz w:val="23"/>
                <w:szCs w:val="23"/>
                <w:lang w:eastAsia="en-GB"/>
              </w:rPr>
              <w:t>.2</w:t>
            </w:r>
          </w:p>
        </w:tc>
        <w:tc>
          <w:tcPr>
            <w:tcW w:w="8079" w:type="dxa"/>
          </w:tcPr>
          <w:p w14:paraId="6F43DE69" w14:textId="77777777" w:rsidR="00213D9E" w:rsidRPr="00213D9E" w:rsidRDefault="00213D9E" w:rsidP="00213D9E">
            <w:pPr>
              <w:widowControl w:val="0"/>
              <w:autoSpaceDE w:val="0"/>
              <w:autoSpaceDN w:val="0"/>
              <w:adjustRightInd w:val="0"/>
              <w:rPr>
                <w:rFonts w:ascii="Arial" w:eastAsiaTheme="minorEastAsia" w:hAnsi="Arial" w:cs="Arial"/>
                <w:sz w:val="23"/>
                <w:szCs w:val="23"/>
                <w:lang w:eastAsia="en-GB"/>
              </w:rPr>
            </w:pPr>
            <w:r w:rsidRPr="00213D9E">
              <w:rPr>
                <w:rFonts w:ascii="Arial" w:eastAsiaTheme="minorEastAsia" w:hAnsi="Arial" w:cs="Arial"/>
                <w:sz w:val="23"/>
                <w:szCs w:val="23"/>
                <w:lang w:eastAsia="en-GB"/>
              </w:rPr>
              <w:t>Insurance</w:t>
            </w:r>
          </w:p>
        </w:tc>
      </w:tr>
      <w:tr w:rsidR="00213D9E" w:rsidRPr="00213D9E" w14:paraId="71033A42" w14:textId="77777777" w:rsidTr="00213D9E">
        <w:tc>
          <w:tcPr>
            <w:tcW w:w="675" w:type="dxa"/>
            <w:vMerge/>
          </w:tcPr>
          <w:p w14:paraId="5076CF87" w14:textId="77777777" w:rsidR="00213D9E" w:rsidRPr="00213D9E" w:rsidRDefault="00213D9E" w:rsidP="00213D9E">
            <w:pPr>
              <w:widowControl w:val="0"/>
              <w:autoSpaceDE w:val="0"/>
              <w:autoSpaceDN w:val="0"/>
              <w:adjustRightInd w:val="0"/>
              <w:rPr>
                <w:rFonts w:ascii="Arial" w:eastAsiaTheme="minorEastAsia" w:hAnsi="Arial" w:cs="Arial"/>
                <w:sz w:val="23"/>
                <w:szCs w:val="23"/>
                <w:lang w:eastAsia="en-GB"/>
              </w:rPr>
            </w:pPr>
          </w:p>
        </w:tc>
        <w:tc>
          <w:tcPr>
            <w:tcW w:w="993" w:type="dxa"/>
          </w:tcPr>
          <w:p w14:paraId="790454FE" w14:textId="77777777" w:rsidR="00213D9E" w:rsidRPr="00213D9E" w:rsidRDefault="00213D9E">
            <w:pPr>
              <w:widowControl w:val="0"/>
              <w:autoSpaceDE w:val="0"/>
              <w:autoSpaceDN w:val="0"/>
              <w:adjustRightInd w:val="0"/>
              <w:rPr>
                <w:rFonts w:ascii="Arial" w:eastAsiaTheme="minorEastAsia" w:hAnsi="Arial" w:cs="Arial"/>
                <w:b/>
                <w:sz w:val="23"/>
                <w:szCs w:val="23"/>
                <w:lang w:eastAsia="en-GB"/>
              </w:rPr>
            </w:pPr>
            <w:r w:rsidRPr="00213D9E">
              <w:rPr>
                <w:rFonts w:ascii="Arial" w:eastAsiaTheme="minorEastAsia" w:hAnsi="Arial" w:cs="Arial"/>
                <w:b/>
                <w:sz w:val="23"/>
                <w:szCs w:val="23"/>
                <w:lang w:eastAsia="en-GB"/>
              </w:rPr>
              <w:t>1</w:t>
            </w:r>
            <w:r w:rsidR="00CF0A4B">
              <w:rPr>
                <w:rFonts w:ascii="Arial" w:eastAsiaTheme="minorEastAsia" w:hAnsi="Arial" w:cs="Arial"/>
                <w:b/>
                <w:sz w:val="23"/>
                <w:szCs w:val="23"/>
                <w:lang w:eastAsia="en-GB"/>
              </w:rPr>
              <w:t>6</w:t>
            </w:r>
            <w:r w:rsidRPr="00213D9E">
              <w:rPr>
                <w:rFonts w:ascii="Arial" w:eastAsiaTheme="minorEastAsia" w:hAnsi="Arial" w:cs="Arial"/>
                <w:b/>
                <w:sz w:val="23"/>
                <w:szCs w:val="23"/>
                <w:lang w:eastAsia="en-GB"/>
              </w:rPr>
              <w:t>.3</w:t>
            </w:r>
          </w:p>
        </w:tc>
        <w:tc>
          <w:tcPr>
            <w:tcW w:w="8079" w:type="dxa"/>
          </w:tcPr>
          <w:p w14:paraId="363D8424" w14:textId="77777777" w:rsidR="00213D9E" w:rsidRPr="00213D9E" w:rsidRDefault="00213D9E" w:rsidP="00213D9E">
            <w:pPr>
              <w:widowControl w:val="0"/>
              <w:autoSpaceDE w:val="0"/>
              <w:autoSpaceDN w:val="0"/>
              <w:adjustRightInd w:val="0"/>
              <w:rPr>
                <w:rFonts w:ascii="Arial" w:eastAsiaTheme="minorEastAsia" w:hAnsi="Arial" w:cs="Arial"/>
                <w:sz w:val="23"/>
                <w:szCs w:val="23"/>
                <w:lang w:eastAsia="en-GB"/>
              </w:rPr>
            </w:pPr>
            <w:r w:rsidRPr="00213D9E">
              <w:rPr>
                <w:rFonts w:ascii="Arial" w:eastAsiaTheme="minorEastAsia" w:hAnsi="Arial" w:cs="Arial"/>
                <w:sz w:val="23"/>
                <w:szCs w:val="23"/>
                <w:lang w:eastAsia="en-GB"/>
              </w:rPr>
              <w:t>Schedule of Lettings</w:t>
            </w:r>
          </w:p>
        </w:tc>
      </w:tr>
      <w:tr w:rsidR="00213D9E" w:rsidRPr="00213D9E" w14:paraId="11DFDFB8" w14:textId="77777777" w:rsidTr="00213D9E">
        <w:tc>
          <w:tcPr>
            <w:tcW w:w="675" w:type="dxa"/>
            <w:vMerge/>
          </w:tcPr>
          <w:p w14:paraId="23DEE65F" w14:textId="77777777" w:rsidR="00213D9E" w:rsidRPr="00213D9E" w:rsidRDefault="00213D9E" w:rsidP="00213D9E">
            <w:pPr>
              <w:widowControl w:val="0"/>
              <w:autoSpaceDE w:val="0"/>
              <w:autoSpaceDN w:val="0"/>
              <w:adjustRightInd w:val="0"/>
              <w:rPr>
                <w:rFonts w:ascii="Arial" w:eastAsiaTheme="minorEastAsia" w:hAnsi="Arial" w:cs="Arial"/>
                <w:sz w:val="23"/>
                <w:szCs w:val="23"/>
                <w:lang w:eastAsia="en-GB"/>
              </w:rPr>
            </w:pPr>
          </w:p>
        </w:tc>
        <w:tc>
          <w:tcPr>
            <w:tcW w:w="993" w:type="dxa"/>
          </w:tcPr>
          <w:p w14:paraId="39388FAC" w14:textId="77777777" w:rsidR="00213D9E" w:rsidRPr="00213D9E" w:rsidRDefault="00213D9E">
            <w:pPr>
              <w:widowControl w:val="0"/>
              <w:autoSpaceDE w:val="0"/>
              <w:autoSpaceDN w:val="0"/>
              <w:adjustRightInd w:val="0"/>
              <w:rPr>
                <w:rFonts w:ascii="Arial" w:eastAsiaTheme="minorEastAsia" w:hAnsi="Arial" w:cs="Arial"/>
                <w:b/>
                <w:sz w:val="23"/>
                <w:szCs w:val="23"/>
                <w:lang w:eastAsia="en-GB"/>
              </w:rPr>
            </w:pPr>
            <w:r w:rsidRPr="00213D9E">
              <w:rPr>
                <w:rFonts w:ascii="Arial" w:eastAsiaTheme="minorEastAsia" w:hAnsi="Arial" w:cs="Arial"/>
                <w:b/>
                <w:sz w:val="23"/>
                <w:szCs w:val="23"/>
                <w:lang w:eastAsia="en-GB"/>
              </w:rPr>
              <w:t>1</w:t>
            </w:r>
            <w:r w:rsidR="00CF0A4B">
              <w:rPr>
                <w:rFonts w:ascii="Arial" w:eastAsiaTheme="minorEastAsia" w:hAnsi="Arial" w:cs="Arial"/>
                <w:b/>
                <w:sz w:val="23"/>
                <w:szCs w:val="23"/>
                <w:lang w:eastAsia="en-GB"/>
              </w:rPr>
              <w:t>6</w:t>
            </w:r>
            <w:r w:rsidRPr="00213D9E">
              <w:rPr>
                <w:rFonts w:ascii="Arial" w:eastAsiaTheme="minorEastAsia" w:hAnsi="Arial" w:cs="Arial"/>
                <w:b/>
                <w:sz w:val="23"/>
                <w:szCs w:val="23"/>
                <w:lang w:eastAsia="en-GB"/>
              </w:rPr>
              <w:t>.4</w:t>
            </w:r>
          </w:p>
        </w:tc>
        <w:tc>
          <w:tcPr>
            <w:tcW w:w="8079" w:type="dxa"/>
          </w:tcPr>
          <w:p w14:paraId="49EC8610" w14:textId="77777777" w:rsidR="00213D9E" w:rsidRPr="00213D9E" w:rsidRDefault="00213D9E" w:rsidP="00213D9E">
            <w:pPr>
              <w:widowControl w:val="0"/>
              <w:autoSpaceDE w:val="0"/>
              <w:autoSpaceDN w:val="0"/>
              <w:adjustRightInd w:val="0"/>
              <w:rPr>
                <w:rFonts w:ascii="Arial" w:eastAsiaTheme="minorEastAsia" w:hAnsi="Arial" w:cs="Arial"/>
                <w:sz w:val="23"/>
                <w:szCs w:val="23"/>
                <w:lang w:eastAsia="en-GB"/>
              </w:rPr>
            </w:pPr>
            <w:r w:rsidRPr="00213D9E">
              <w:rPr>
                <w:rFonts w:ascii="Arial" w:eastAsiaTheme="minorEastAsia" w:hAnsi="Arial" w:cs="Arial"/>
                <w:sz w:val="23"/>
                <w:szCs w:val="23"/>
                <w:lang w:eastAsia="en-GB"/>
              </w:rPr>
              <w:t>Deposits</w:t>
            </w:r>
          </w:p>
        </w:tc>
      </w:tr>
      <w:tr w:rsidR="00213D9E" w:rsidRPr="00213D9E" w14:paraId="30470A68" w14:textId="77777777" w:rsidTr="00213D9E">
        <w:tc>
          <w:tcPr>
            <w:tcW w:w="675" w:type="dxa"/>
            <w:vMerge/>
          </w:tcPr>
          <w:p w14:paraId="54964965" w14:textId="77777777" w:rsidR="00213D9E" w:rsidRPr="00213D9E" w:rsidRDefault="00213D9E" w:rsidP="00213D9E">
            <w:pPr>
              <w:widowControl w:val="0"/>
              <w:autoSpaceDE w:val="0"/>
              <w:autoSpaceDN w:val="0"/>
              <w:adjustRightInd w:val="0"/>
              <w:rPr>
                <w:rFonts w:ascii="Arial" w:eastAsiaTheme="minorEastAsia" w:hAnsi="Arial" w:cs="Arial"/>
                <w:sz w:val="23"/>
                <w:szCs w:val="23"/>
                <w:lang w:eastAsia="en-GB"/>
              </w:rPr>
            </w:pPr>
          </w:p>
        </w:tc>
        <w:tc>
          <w:tcPr>
            <w:tcW w:w="993" w:type="dxa"/>
          </w:tcPr>
          <w:p w14:paraId="248A8055" w14:textId="77777777" w:rsidR="00213D9E" w:rsidRPr="00213D9E" w:rsidRDefault="00213D9E">
            <w:pPr>
              <w:widowControl w:val="0"/>
              <w:autoSpaceDE w:val="0"/>
              <w:autoSpaceDN w:val="0"/>
              <w:adjustRightInd w:val="0"/>
              <w:rPr>
                <w:rFonts w:ascii="Arial" w:eastAsiaTheme="minorEastAsia" w:hAnsi="Arial" w:cs="Arial"/>
                <w:b/>
                <w:sz w:val="23"/>
                <w:szCs w:val="23"/>
                <w:lang w:eastAsia="en-GB"/>
              </w:rPr>
            </w:pPr>
            <w:r w:rsidRPr="00213D9E">
              <w:rPr>
                <w:rFonts w:ascii="Arial" w:eastAsiaTheme="minorEastAsia" w:hAnsi="Arial" w:cs="Arial"/>
                <w:b/>
                <w:sz w:val="23"/>
                <w:szCs w:val="23"/>
                <w:lang w:eastAsia="en-GB"/>
              </w:rPr>
              <w:t>1</w:t>
            </w:r>
            <w:r w:rsidR="00CF0A4B">
              <w:rPr>
                <w:rFonts w:ascii="Arial" w:eastAsiaTheme="minorEastAsia" w:hAnsi="Arial" w:cs="Arial"/>
                <w:b/>
                <w:sz w:val="23"/>
                <w:szCs w:val="23"/>
                <w:lang w:eastAsia="en-GB"/>
              </w:rPr>
              <w:t>6</w:t>
            </w:r>
            <w:r w:rsidRPr="00213D9E">
              <w:rPr>
                <w:rFonts w:ascii="Arial" w:eastAsiaTheme="minorEastAsia" w:hAnsi="Arial" w:cs="Arial"/>
                <w:b/>
                <w:sz w:val="23"/>
                <w:szCs w:val="23"/>
                <w:lang w:eastAsia="en-GB"/>
              </w:rPr>
              <w:t>.5</w:t>
            </w:r>
          </w:p>
        </w:tc>
        <w:tc>
          <w:tcPr>
            <w:tcW w:w="8079" w:type="dxa"/>
          </w:tcPr>
          <w:p w14:paraId="706A1225" w14:textId="77777777" w:rsidR="00213D9E" w:rsidRPr="00213D9E" w:rsidRDefault="00213D9E" w:rsidP="00213D9E">
            <w:pPr>
              <w:widowControl w:val="0"/>
              <w:autoSpaceDE w:val="0"/>
              <w:autoSpaceDN w:val="0"/>
              <w:adjustRightInd w:val="0"/>
              <w:rPr>
                <w:rFonts w:ascii="Arial" w:eastAsiaTheme="minorEastAsia" w:hAnsi="Arial" w:cs="Arial"/>
                <w:sz w:val="23"/>
                <w:szCs w:val="23"/>
                <w:lang w:eastAsia="en-GB"/>
              </w:rPr>
            </w:pPr>
            <w:r w:rsidRPr="00213D9E">
              <w:rPr>
                <w:rFonts w:ascii="Arial" w:eastAsiaTheme="minorEastAsia" w:hAnsi="Arial" w:cs="Arial"/>
                <w:sz w:val="23"/>
                <w:szCs w:val="23"/>
                <w:lang w:eastAsia="en-GB"/>
              </w:rPr>
              <w:t>VAT</w:t>
            </w:r>
          </w:p>
        </w:tc>
      </w:tr>
      <w:tr w:rsidR="00213D9E" w:rsidRPr="00213D9E" w14:paraId="44407C55" w14:textId="77777777" w:rsidTr="00213D9E">
        <w:tc>
          <w:tcPr>
            <w:tcW w:w="675" w:type="dxa"/>
            <w:vMerge/>
          </w:tcPr>
          <w:p w14:paraId="30670017" w14:textId="77777777" w:rsidR="00213D9E" w:rsidRPr="00213D9E" w:rsidRDefault="00213D9E" w:rsidP="00213D9E">
            <w:pPr>
              <w:widowControl w:val="0"/>
              <w:autoSpaceDE w:val="0"/>
              <w:autoSpaceDN w:val="0"/>
              <w:adjustRightInd w:val="0"/>
              <w:rPr>
                <w:rFonts w:ascii="Arial" w:eastAsiaTheme="minorEastAsia" w:hAnsi="Arial" w:cs="Arial"/>
                <w:sz w:val="23"/>
                <w:szCs w:val="23"/>
                <w:lang w:eastAsia="en-GB"/>
              </w:rPr>
            </w:pPr>
          </w:p>
        </w:tc>
        <w:tc>
          <w:tcPr>
            <w:tcW w:w="993" w:type="dxa"/>
          </w:tcPr>
          <w:p w14:paraId="7A7B30B1" w14:textId="77777777" w:rsidR="00213D9E" w:rsidRPr="00213D9E" w:rsidRDefault="00213D9E">
            <w:pPr>
              <w:widowControl w:val="0"/>
              <w:autoSpaceDE w:val="0"/>
              <w:autoSpaceDN w:val="0"/>
              <w:adjustRightInd w:val="0"/>
              <w:rPr>
                <w:rFonts w:ascii="Arial" w:eastAsiaTheme="minorEastAsia" w:hAnsi="Arial" w:cs="Arial"/>
                <w:b/>
                <w:sz w:val="23"/>
                <w:szCs w:val="23"/>
                <w:lang w:eastAsia="en-GB"/>
              </w:rPr>
            </w:pPr>
            <w:r w:rsidRPr="00213D9E">
              <w:rPr>
                <w:rFonts w:ascii="Arial" w:eastAsiaTheme="minorEastAsia" w:hAnsi="Arial" w:cs="Arial"/>
                <w:b/>
                <w:sz w:val="23"/>
                <w:szCs w:val="23"/>
                <w:lang w:eastAsia="en-GB"/>
              </w:rPr>
              <w:t>1</w:t>
            </w:r>
            <w:r w:rsidR="00CF0A4B">
              <w:rPr>
                <w:rFonts w:ascii="Arial" w:eastAsiaTheme="minorEastAsia" w:hAnsi="Arial" w:cs="Arial"/>
                <w:b/>
                <w:sz w:val="23"/>
                <w:szCs w:val="23"/>
                <w:lang w:eastAsia="en-GB"/>
              </w:rPr>
              <w:t>6</w:t>
            </w:r>
            <w:r w:rsidRPr="00213D9E">
              <w:rPr>
                <w:rFonts w:ascii="Arial" w:eastAsiaTheme="minorEastAsia" w:hAnsi="Arial" w:cs="Arial"/>
                <w:b/>
                <w:sz w:val="23"/>
                <w:szCs w:val="23"/>
                <w:lang w:eastAsia="en-GB"/>
              </w:rPr>
              <w:t>.6</w:t>
            </w:r>
          </w:p>
        </w:tc>
        <w:tc>
          <w:tcPr>
            <w:tcW w:w="8079" w:type="dxa"/>
          </w:tcPr>
          <w:p w14:paraId="6307FB4C" w14:textId="77777777" w:rsidR="00213D9E" w:rsidRPr="00213D9E" w:rsidRDefault="00213D9E" w:rsidP="00213D9E">
            <w:pPr>
              <w:widowControl w:val="0"/>
              <w:autoSpaceDE w:val="0"/>
              <w:autoSpaceDN w:val="0"/>
              <w:adjustRightInd w:val="0"/>
              <w:rPr>
                <w:rFonts w:ascii="Arial" w:eastAsiaTheme="minorEastAsia" w:hAnsi="Arial" w:cs="Arial"/>
                <w:sz w:val="23"/>
                <w:szCs w:val="23"/>
                <w:lang w:eastAsia="en-GB"/>
              </w:rPr>
            </w:pPr>
            <w:r w:rsidRPr="00213D9E">
              <w:rPr>
                <w:rFonts w:ascii="Arial" w:eastAsiaTheme="minorEastAsia" w:hAnsi="Arial" w:cs="Arial"/>
                <w:sz w:val="23"/>
                <w:szCs w:val="23"/>
                <w:lang w:eastAsia="en-GB"/>
              </w:rPr>
              <w:t>Invoicing</w:t>
            </w:r>
          </w:p>
        </w:tc>
      </w:tr>
    </w:tbl>
    <w:p w14:paraId="78EEAE07" w14:textId="77777777" w:rsidR="00213D9E" w:rsidRDefault="00213D9E" w:rsidP="00BA7D5A">
      <w:pPr>
        <w:widowControl w:val="0"/>
        <w:autoSpaceDE w:val="0"/>
        <w:autoSpaceDN w:val="0"/>
        <w:adjustRightInd w:val="0"/>
        <w:rPr>
          <w:rFonts w:ascii="Arial" w:eastAsiaTheme="minorEastAsia" w:hAnsi="Arial" w:cs="Arial"/>
          <w:sz w:val="23"/>
          <w:szCs w:val="23"/>
          <w:lang w:val="en-GB" w:eastAsia="en-GB"/>
        </w:rPr>
      </w:pPr>
    </w:p>
    <w:p w14:paraId="77974AFC" w14:textId="77777777" w:rsidR="00213D9E" w:rsidRDefault="00213D9E">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02249CE9" w14:textId="77777777" w:rsidR="002F7378" w:rsidRDefault="002F7378" w:rsidP="00213D9E">
      <w:pPr>
        <w:widowControl w:val="0"/>
        <w:autoSpaceDE w:val="0"/>
        <w:autoSpaceDN w:val="0"/>
        <w:adjustRightInd w:val="0"/>
        <w:rPr>
          <w:rFonts w:ascii="Arial" w:eastAsiaTheme="minorEastAsia" w:hAnsi="Arial" w:cs="Arial"/>
          <w:b/>
          <w:bCs/>
          <w:sz w:val="23"/>
          <w:szCs w:val="23"/>
          <w:lang w:val="en-GB" w:eastAsia="en-GB"/>
        </w:rPr>
      </w:pPr>
    </w:p>
    <w:p w14:paraId="51A457C2" w14:textId="2086F440" w:rsidR="00213D9E" w:rsidRPr="00213D9E" w:rsidRDefault="00213D9E" w:rsidP="00213D9E">
      <w:pPr>
        <w:widowControl w:val="0"/>
        <w:autoSpaceDE w:val="0"/>
        <w:autoSpaceDN w:val="0"/>
        <w:adjustRightInd w:val="0"/>
        <w:rPr>
          <w:rFonts w:ascii="Arial" w:eastAsiaTheme="minorEastAsia" w:hAnsi="Arial" w:cs="Arial"/>
          <w:sz w:val="23"/>
          <w:szCs w:val="23"/>
          <w:lang w:val="en-GB" w:eastAsia="en-GB"/>
        </w:rPr>
      </w:pPr>
      <w:r w:rsidRPr="00213D9E">
        <w:rPr>
          <w:rFonts w:ascii="Arial" w:eastAsiaTheme="minorEastAsia" w:hAnsi="Arial" w:cs="Arial"/>
          <w:b/>
          <w:bCs/>
          <w:sz w:val="23"/>
          <w:szCs w:val="23"/>
          <w:lang w:val="en-GB" w:eastAsia="en-GB"/>
        </w:rPr>
        <w:t>1</w:t>
      </w:r>
      <w:r w:rsidR="00CF0A4B">
        <w:rPr>
          <w:rFonts w:ascii="Arial" w:eastAsiaTheme="minorEastAsia" w:hAnsi="Arial" w:cs="Arial"/>
          <w:b/>
          <w:bCs/>
          <w:sz w:val="23"/>
          <w:szCs w:val="23"/>
          <w:lang w:val="en-GB" w:eastAsia="en-GB"/>
        </w:rPr>
        <w:t>6</w:t>
      </w:r>
      <w:r w:rsidRPr="00213D9E">
        <w:rPr>
          <w:rFonts w:ascii="Arial" w:eastAsiaTheme="minorEastAsia" w:hAnsi="Arial" w:cs="Arial"/>
          <w:b/>
          <w:bCs/>
          <w:sz w:val="23"/>
          <w:szCs w:val="23"/>
          <w:lang w:val="en-GB" w:eastAsia="en-GB"/>
        </w:rPr>
        <w:t>.1 Letting</w:t>
      </w:r>
      <w:r w:rsidR="004C5B75">
        <w:rPr>
          <w:rFonts w:ascii="Arial" w:eastAsiaTheme="minorEastAsia" w:hAnsi="Arial" w:cs="Arial"/>
          <w:b/>
          <w:bCs/>
          <w:sz w:val="23"/>
          <w:szCs w:val="23"/>
          <w:lang w:val="en-GB" w:eastAsia="en-GB"/>
        </w:rPr>
        <w:t>s</w:t>
      </w:r>
      <w:r w:rsidRPr="00213D9E">
        <w:rPr>
          <w:rFonts w:ascii="Arial" w:eastAsiaTheme="minorEastAsia" w:hAnsi="Arial" w:cs="Arial"/>
          <w:b/>
          <w:bCs/>
          <w:sz w:val="23"/>
          <w:szCs w:val="23"/>
          <w:lang w:val="en-GB" w:eastAsia="en-GB"/>
        </w:rPr>
        <w:t xml:space="preserve"> </w:t>
      </w:r>
    </w:p>
    <w:p w14:paraId="28C78166" w14:textId="77777777" w:rsidR="00213D9E" w:rsidRPr="00213D9E" w:rsidRDefault="00213D9E" w:rsidP="00213D9E">
      <w:pPr>
        <w:widowControl w:val="0"/>
        <w:autoSpaceDE w:val="0"/>
        <w:autoSpaceDN w:val="0"/>
        <w:adjustRightInd w:val="0"/>
        <w:rPr>
          <w:rFonts w:ascii="Arial" w:eastAsiaTheme="minorEastAsia" w:hAnsi="Arial" w:cs="Arial"/>
          <w:sz w:val="23"/>
          <w:szCs w:val="23"/>
          <w:lang w:val="en-GB" w:eastAsia="en-GB"/>
        </w:rPr>
      </w:pPr>
      <w:r w:rsidRPr="00213D9E">
        <w:rPr>
          <w:rFonts w:ascii="Arial" w:eastAsiaTheme="minorEastAsia" w:hAnsi="Arial" w:cs="Arial"/>
          <w:sz w:val="23"/>
          <w:szCs w:val="23"/>
          <w:lang w:val="en-GB" w:eastAsia="en-GB"/>
        </w:rPr>
        <w:t xml:space="preserve"> </w:t>
      </w:r>
    </w:p>
    <w:p w14:paraId="63B817CC" w14:textId="77777777" w:rsidR="004C5B75" w:rsidRDefault="004C5B75" w:rsidP="005C5F34">
      <w:pPr>
        <w:widowControl w:val="0"/>
        <w:autoSpaceDE w:val="0"/>
        <w:autoSpaceDN w:val="0"/>
        <w:adjustRightInd w:val="0"/>
        <w:jc w:val="both"/>
        <w:rPr>
          <w:rFonts w:ascii="Arial" w:eastAsiaTheme="minorEastAsia" w:hAnsi="Arial" w:cs="Arial"/>
          <w:sz w:val="23"/>
          <w:szCs w:val="23"/>
          <w:lang w:val="en-GB" w:eastAsia="en-GB"/>
        </w:rPr>
      </w:pPr>
    </w:p>
    <w:p w14:paraId="462D16ED" w14:textId="7E1D79D6" w:rsidR="00213D9E" w:rsidRDefault="004C5B75" w:rsidP="005C5F34">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Lettings are currently managed via </w:t>
      </w:r>
      <w:proofErr w:type="spellStart"/>
      <w:r w:rsidR="00BF2DDE">
        <w:rPr>
          <w:rFonts w:ascii="Arial" w:eastAsiaTheme="minorEastAsia" w:hAnsi="Arial" w:cs="Arial"/>
          <w:sz w:val="23"/>
          <w:szCs w:val="23"/>
          <w:lang w:val="en-GB" w:eastAsia="en-GB"/>
        </w:rPr>
        <w:t>Actihire</w:t>
      </w:r>
      <w:proofErr w:type="spellEnd"/>
      <w:r>
        <w:rPr>
          <w:rFonts w:ascii="Arial" w:eastAsiaTheme="minorEastAsia" w:hAnsi="Arial" w:cs="Arial"/>
          <w:sz w:val="23"/>
          <w:szCs w:val="23"/>
          <w:lang w:val="en-GB" w:eastAsia="en-GB"/>
        </w:rPr>
        <w:t xml:space="preserve"> T/A </w:t>
      </w:r>
      <w:r w:rsidR="00BF2DDE">
        <w:rPr>
          <w:rFonts w:ascii="Arial" w:eastAsiaTheme="minorEastAsia" w:hAnsi="Arial" w:cs="Arial"/>
          <w:sz w:val="23"/>
          <w:szCs w:val="23"/>
          <w:lang w:val="en-GB" w:eastAsia="en-GB"/>
        </w:rPr>
        <w:t>Buddle</w:t>
      </w:r>
      <w:r w:rsidR="00EF1BF0">
        <w:rPr>
          <w:rFonts w:ascii="Arial" w:eastAsiaTheme="minorEastAsia" w:hAnsi="Arial" w:cs="Arial"/>
          <w:sz w:val="23"/>
          <w:szCs w:val="23"/>
          <w:lang w:val="en-GB" w:eastAsia="en-GB"/>
        </w:rPr>
        <w:t xml:space="preserve"> </w:t>
      </w:r>
      <w:r w:rsidR="00BF2DDE">
        <w:rPr>
          <w:rFonts w:ascii="Arial" w:eastAsiaTheme="minorEastAsia" w:hAnsi="Arial" w:cs="Arial"/>
          <w:sz w:val="23"/>
          <w:szCs w:val="23"/>
          <w:lang w:val="en-GB" w:eastAsia="en-GB"/>
        </w:rPr>
        <w:t>Venues</w:t>
      </w:r>
      <w:r>
        <w:rPr>
          <w:rFonts w:ascii="Arial" w:eastAsiaTheme="minorEastAsia" w:hAnsi="Arial" w:cs="Arial"/>
          <w:sz w:val="23"/>
          <w:szCs w:val="23"/>
          <w:lang w:val="en-GB" w:eastAsia="en-GB"/>
        </w:rPr>
        <w:t xml:space="preserve"> who offer a booking platform staffing for bookings. Any request for bookings should be directed to them in the first instance as they have access to school availability and timetables.</w:t>
      </w:r>
      <w:r w:rsidR="00EF1BF0">
        <w:rPr>
          <w:rFonts w:ascii="Arial" w:eastAsiaTheme="minorEastAsia" w:hAnsi="Arial" w:cs="Arial"/>
          <w:sz w:val="23"/>
          <w:szCs w:val="23"/>
          <w:lang w:val="en-GB" w:eastAsia="en-GB"/>
        </w:rPr>
        <w:t xml:space="preserve"> The cost of lettings is negotiated and managed by Buddle Venues for which we receive 55% </w:t>
      </w:r>
      <w:r w:rsidR="004430DD">
        <w:rPr>
          <w:rFonts w:ascii="Arial" w:eastAsiaTheme="minorEastAsia" w:hAnsi="Arial" w:cs="Arial"/>
          <w:sz w:val="23"/>
          <w:szCs w:val="23"/>
          <w:lang w:val="en-GB" w:eastAsia="en-GB"/>
        </w:rPr>
        <w:t>of the income</w:t>
      </w:r>
      <w:r w:rsidR="00EF1BF0">
        <w:rPr>
          <w:rFonts w:ascii="Arial" w:eastAsiaTheme="minorEastAsia" w:hAnsi="Arial" w:cs="Arial"/>
          <w:sz w:val="23"/>
          <w:szCs w:val="23"/>
          <w:lang w:val="en-GB" w:eastAsia="en-GB"/>
        </w:rPr>
        <w:t xml:space="preserve">.  The licence fee shall be based upon prices </w:t>
      </w:r>
      <w:proofErr w:type="spellStart"/>
      <w:r w:rsidR="00EF1BF0">
        <w:rPr>
          <w:rFonts w:ascii="Arial" w:eastAsiaTheme="minorEastAsia" w:hAnsi="Arial" w:cs="Arial"/>
          <w:sz w:val="23"/>
          <w:szCs w:val="23"/>
          <w:lang w:val="en-GB" w:eastAsia="en-GB"/>
        </w:rPr>
        <w:t>Actihire</w:t>
      </w:r>
      <w:proofErr w:type="spellEnd"/>
      <w:r w:rsidR="00EF1BF0">
        <w:rPr>
          <w:rFonts w:ascii="Arial" w:eastAsiaTheme="minorEastAsia" w:hAnsi="Arial" w:cs="Arial"/>
          <w:sz w:val="23"/>
          <w:szCs w:val="23"/>
          <w:lang w:val="en-GB" w:eastAsia="en-GB"/>
        </w:rPr>
        <w:t xml:space="preserve"> charges facility users for the use of the school facilities for the provision of community activities, as agreed between </w:t>
      </w:r>
      <w:proofErr w:type="spellStart"/>
      <w:r w:rsidR="00EF1BF0">
        <w:rPr>
          <w:rFonts w:ascii="Arial" w:eastAsiaTheme="minorEastAsia" w:hAnsi="Arial" w:cs="Arial"/>
          <w:sz w:val="23"/>
          <w:szCs w:val="23"/>
          <w:lang w:val="en-GB" w:eastAsia="en-GB"/>
        </w:rPr>
        <w:t>Actihire</w:t>
      </w:r>
      <w:proofErr w:type="spellEnd"/>
      <w:r w:rsidR="00EF1BF0">
        <w:rPr>
          <w:rFonts w:ascii="Arial" w:eastAsiaTheme="minorEastAsia" w:hAnsi="Arial" w:cs="Arial"/>
          <w:sz w:val="23"/>
          <w:szCs w:val="23"/>
          <w:lang w:val="en-GB" w:eastAsia="en-GB"/>
        </w:rPr>
        <w:t xml:space="preserve"> and the school on or before the commencement date.  The school does not incur any costs associated with this contract.</w:t>
      </w:r>
    </w:p>
    <w:p w14:paraId="18DC0527" w14:textId="77777777" w:rsidR="004C5B75" w:rsidRPr="00213D9E" w:rsidRDefault="004C5B75" w:rsidP="005C5F34">
      <w:pPr>
        <w:widowControl w:val="0"/>
        <w:autoSpaceDE w:val="0"/>
        <w:autoSpaceDN w:val="0"/>
        <w:adjustRightInd w:val="0"/>
        <w:jc w:val="both"/>
        <w:rPr>
          <w:rFonts w:ascii="Arial" w:eastAsiaTheme="minorEastAsia" w:hAnsi="Arial" w:cs="Arial"/>
          <w:sz w:val="23"/>
          <w:szCs w:val="23"/>
          <w:lang w:val="en-GB" w:eastAsia="en-GB"/>
        </w:rPr>
      </w:pPr>
    </w:p>
    <w:p w14:paraId="4AD557AA" w14:textId="77777777" w:rsidR="00213D9E" w:rsidRPr="00213D9E" w:rsidRDefault="00213D9E" w:rsidP="005C5F34">
      <w:pPr>
        <w:widowControl w:val="0"/>
        <w:autoSpaceDE w:val="0"/>
        <w:autoSpaceDN w:val="0"/>
        <w:adjustRightInd w:val="0"/>
        <w:jc w:val="both"/>
        <w:rPr>
          <w:rFonts w:ascii="Arial" w:eastAsiaTheme="minorEastAsia" w:hAnsi="Arial" w:cs="Arial"/>
          <w:sz w:val="23"/>
          <w:szCs w:val="23"/>
          <w:lang w:val="en-GB" w:eastAsia="en-GB"/>
        </w:rPr>
      </w:pPr>
      <w:r w:rsidRPr="00213D9E">
        <w:rPr>
          <w:rFonts w:ascii="Arial" w:eastAsiaTheme="minorEastAsia" w:hAnsi="Arial" w:cs="Arial"/>
          <w:b/>
          <w:bCs/>
          <w:sz w:val="23"/>
          <w:szCs w:val="23"/>
          <w:lang w:val="en-GB" w:eastAsia="en-GB"/>
        </w:rPr>
        <w:t>1</w:t>
      </w:r>
      <w:r w:rsidR="00CF0A4B">
        <w:rPr>
          <w:rFonts w:ascii="Arial" w:eastAsiaTheme="minorEastAsia" w:hAnsi="Arial" w:cs="Arial"/>
          <w:b/>
          <w:bCs/>
          <w:sz w:val="23"/>
          <w:szCs w:val="23"/>
          <w:lang w:val="en-GB" w:eastAsia="en-GB"/>
        </w:rPr>
        <w:t>6</w:t>
      </w:r>
      <w:r w:rsidRPr="00213D9E">
        <w:rPr>
          <w:rFonts w:ascii="Arial" w:eastAsiaTheme="minorEastAsia" w:hAnsi="Arial" w:cs="Arial"/>
          <w:b/>
          <w:bCs/>
          <w:sz w:val="23"/>
          <w:szCs w:val="23"/>
          <w:lang w:val="en-GB" w:eastAsia="en-GB"/>
        </w:rPr>
        <w:t xml:space="preserve">.2 Insurance </w:t>
      </w:r>
    </w:p>
    <w:p w14:paraId="7590FF3A" w14:textId="77777777" w:rsidR="00213D9E" w:rsidRPr="00213D9E" w:rsidRDefault="00213D9E" w:rsidP="00213D9E">
      <w:pPr>
        <w:widowControl w:val="0"/>
        <w:autoSpaceDE w:val="0"/>
        <w:autoSpaceDN w:val="0"/>
        <w:adjustRightInd w:val="0"/>
        <w:rPr>
          <w:rFonts w:ascii="Arial" w:eastAsiaTheme="minorEastAsia" w:hAnsi="Arial" w:cs="Arial"/>
          <w:sz w:val="23"/>
          <w:szCs w:val="23"/>
          <w:lang w:val="en-GB" w:eastAsia="en-GB"/>
        </w:rPr>
      </w:pPr>
      <w:r w:rsidRPr="00213D9E">
        <w:rPr>
          <w:rFonts w:ascii="Arial" w:eastAsiaTheme="minorEastAsia" w:hAnsi="Arial" w:cs="Arial"/>
          <w:sz w:val="23"/>
          <w:szCs w:val="23"/>
          <w:lang w:val="en-GB" w:eastAsia="en-GB"/>
        </w:rPr>
        <w:t xml:space="preserve"> </w:t>
      </w:r>
    </w:p>
    <w:p w14:paraId="3BF0CDD4" w14:textId="648BB902" w:rsidR="00BF2DDE" w:rsidRDefault="00BF2DDE" w:rsidP="00B72699">
      <w:pPr>
        <w:widowControl w:val="0"/>
        <w:autoSpaceDE w:val="0"/>
        <w:autoSpaceDN w:val="0"/>
        <w:adjustRightInd w:val="0"/>
        <w:jc w:val="both"/>
        <w:rPr>
          <w:rFonts w:ascii="Arial" w:eastAsiaTheme="minorEastAsia" w:hAnsi="Arial" w:cs="Arial"/>
          <w:sz w:val="23"/>
          <w:szCs w:val="23"/>
          <w:lang w:val="en-GB" w:eastAsia="en-GB"/>
        </w:rPr>
      </w:pPr>
      <w:proofErr w:type="spellStart"/>
      <w:r>
        <w:rPr>
          <w:rFonts w:ascii="Arial" w:eastAsiaTheme="minorEastAsia" w:hAnsi="Arial" w:cs="Arial"/>
          <w:sz w:val="23"/>
          <w:szCs w:val="23"/>
          <w:lang w:val="en-GB" w:eastAsia="en-GB"/>
        </w:rPr>
        <w:t>Actihire</w:t>
      </w:r>
      <w:proofErr w:type="spellEnd"/>
      <w:r>
        <w:rPr>
          <w:rFonts w:ascii="Arial" w:eastAsiaTheme="minorEastAsia" w:hAnsi="Arial" w:cs="Arial"/>
          <w:sz w:val="23"/>
          <w:szCs w:val="23"/>
          <w:lang w:val="en-GB" w:eastAsia="en-GB"/>
        </w:rPr>
        <w:t xml:space="preserve"> will require facility users to produce to it evidence of their own public liability insurance where applicable, as part of the booking process and before they are given access to school facilities. </w:t>
      </w:r>
      <w:proofErr w:type="spellStart"/>
      <w:r>
        <w:rPr>
          <w:rFonts w:ascii="Arial" w:eastAsiaTheme="minorEastAsia" w:hAnsi="Arial" w:cs="Arial"/>
          <w:sz w:val="23"/>
          <w:szCs w:val="23"/>
          <w:lang w:val="en-GB" w:eastAsia="en-GB"/>
        </w:rPr>
        <w:t>Actihire</w:t>
      </w:r>
      <w:proofErr w:type="spellEnd"/>
      <w:r>
        <w:rPr>
          <w:rFonts w:ascii="Arial" w:eastAsiaTheme="minorEastAsia" w:hAnsi="Arial" w:cs="Arial"/>
          <w:sz w:val="23"/>
          <w:szCs w:val="23"/>
          <w:lang w:val="en-GB" w:eastAsia="en-GB"/>
        </w:rPr>
        <w:t xml:space="preserve"> and the school will </w:t>
      </w:r>
      <w:r w:rsidR="005B2CD9">
        <w:rPr>
          <w:rFonts w:ascii="Arial" w:eastAsiaTheme="minorEastAsia" w:hAnsi="Arial" w:cs="Arial"/>
          <w:sz w:val="23"/>
          <w:szCs w:val="23"/>
          <w:lang w:val="en-GB" w:eastAsia="en-GB"/>
        </w:rPr>
        <w:t>maintain</w:t>
      </w:r>
      <w:r>
        <w:rPr>
          <w:rFonts w:ascii="Arial" w:eastAsiaTheme="minorEastAsia" w:hAnsi="Arial" w:cs="Arial"/>
          <w:sz w:val="23"/>
          <w:szCs w:val="23"/>
          <w:lang w:val="en-GB" w:eastAsia="en-GB"/>
        </w:rPr>
        <w:t xml:space="preserve"> public liability insurance in the sum of at least £5,000.000 for any one or series of occurrences arising from the same event and employ liability insurance cover in the sum of at least £10,000,000 for any one occurrence or series of occurrences arising from the same event, with a reputable insurer throughout the Term of this agreement.</w:t>
      </w:r>
    </w:p>
    <w:p w14:paraId="4E700F5A" w14:textId="3C09C138" w:rsidR="008C3933" w:rsidRDefault="008C3933" w:rsidP="00B72699">
      <w:pPr>
        <w:widowControl w:val="0"/>
        <w:autoSpaceDE w:val="0"/>
        <w:autoSpaceDN w:val="0"/>
        <w:adjustRightInd w:val="0"/>
        <w:jc w:val="both"/>
        <w:rPr>
          <w:rFonts w:ascii="Arial" w:eastAsiaTheme="minorEastAsia" w:hAnsi="Arial" w:cs="Arial"/>
          <w:sz w:val="23"/>
          <w:szCs w:val="23"/>
          <w:lang w:val="en-GB" w:eastAsia="en-GB"/>
        </w:rPr>
      </w:pPr>
    </w:p>
    <w:p w14:paraId="5D464CCC" w14:textId="77777777" w:rsidR="008C3933" w:rsidRPr="00213D9E" w:rsidRDefault="008C3933" w:rsidP="00B72699">
      <w:pPr>
        <w:widowControl w:val="0"/>
        <w:autoSpaceDE w:val="0"/>
        <w:autoSpaceDN w:val="0"/>
        <w:adjustRightInd w:val="0"/>
        <w:jc w:val="both"/>
        <w:rPr>
          <w:rFonts w:ascii="Arial" w:eastAsiaTheme="minorEastAsia" w:hAnsi="Arial" w:cs="Arial"/>
          <w:sz w:val="23"/>
          <w:szCs w:val="23"/>
          <w:lang w:val="en-GB" w:eastAsia="en-GB"/>
        </w:rPr>
      </w:pPr>
    </w:p>
    <w:p w14:paraId="0CB1F99B" w14:textId="77777777" w:rsidR="00213D9E" w:rsidRPr="00213D9E" w:rsidRDefault="00213D9E" w:rsidP="00213D9E">
      <w:pPr>
        <w:widowControl w:val="0"/>
        <w:autoSpaceDE w:val="0"/>
        <w:autoSpaceDN w:val="0"/>
        <w:adjustRightInd w:val="0"/>
        <w:rPr>
          <w:rFonts w:ascii="Arial" w:eastAsiaTheme="minorEastAsia" w:hAnsi="Arial" w:cs="Arial"/>
          <w:sz w:val="23"/>
          <w:szCs w:val="23"/>
          <w:lang w:val="en-GB" w:eastAsia="en-GB"/>
        </w:rPr>
      </w:pPr>
      <w:r w:rsidRPr="00213D9E">
        <w:rPr>
          <w:rFonts w:ascii="Arial" w:eastAsiaTheme="minorEastAsia" w:hAnsi="Arial" w:cs="Arial"/>
          <w:b/>
          <w:bCs/>
          <w:sz w:val="23"/>
          <w:szCs w:val="23"/>
          <w:lang w:val="en-GB" w:eastAsia="en-GB"/>
        </w:rPr>
        <w:t>1</w:t>
      </w:r>
      <w:r w:rsidR="00CF0A4B">
        <w:rPr>
          <w:rFonts w:ascii="Arial" w:eastAsiaTheme="minorEastAsia" w:hAnsi="Arial" w:cs="Arial"/>
          <w:b/>
          <w:bCs/>
          <w:sz w:val="23"/>
          <w:szCs w:val="23"/>
          <w:lang w:val="en-GB" w:eastAsia="en-GB"/>
        </w:rPr>
        <w:t>6</w:t>
      </w:r>
      <w:r w:rsidRPr="00213D9E">
        <w:rPr>
          <w:rFonts w:ascii="Arial" w:eastAsiaTheme="minorEastAsia" w:hAnsi="Arial" w:cs="Arial"/>
          <w:b/>
          <w:bCs/>
          <w:sz w:val="23"/>
          <w:szCs w:val="23"/>
          <w:lang w:val="en-GB" w:eastAsia="en-GB"/>
        </w:rPr>
        <w:t xml:space="preserve">.3 Schedule of Lettings  </w:t>
      </w:r>
    </w:p>
    <w:p w14:paraId="22C16C87" w14:textId="77777777" w:rsidR="00213D9E" w:rsidRPr="00213D9E" w:rsidRDefault="00213D9E" w:rsidP="00213D9E">
      <w:pPr>
        <w:widowControl w:val="0"/>
        <w:autoSpaceDE w:val="0"/>
        <w:autoSpaceDN w:val="0"/>
        <w:adjustRightInd w:val="0"/>
        <w:rPr>
          <w:rFonts w:ascii="Arial" w:eastAsiaTheme="minorEastAsia" w:hAnsi="Arial" w:cs="Arial"/>
          <w:sz w:val="23"/>
          <w:szCs w:val="23"/>
          <w:lang w:val="en-GB" w:eastAsia="en-GB"/>
        </w:rPr>
      </w:pPr>
      <w:r w:rsidRPr="00213D9E">
        <w:rPr>
          <w:rFonts w:ascii="Arial" w:eastAsiaTheme="minorEastAsia" w:hAnsi="Arial" w:cs="Arial"/>
          <w:sz w:val="23"/>
          <w:szCs w:val="23"/>
          <w:lang w:val="en-GB" w:eastAsia="en-GB"/>
        </w:rPr>
        <w:t xml:space="preserve"> </w:t>
      </w:r>
    </w:p>
    <w:p w14:paraId="233F0DB0" w14:textId="706BAD36" w:rsidR="00BF2DDE" w:rsidRPr="00213D9E" w:rsidRDefault="00BF2DDE" w:rsidP="00B72699">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A schedule of lettings in maintained by </w:t>
      </w:r>
      <w:proofErr w:type="spellStart"/>
      <w:r>
        <w:rPr>
          <w:rFonts w:ascii="Arial" w:eastAsiaTheme="minorEastAsia" w:hAnsi="Arial" w:cs="Arial"/>
          <w:sz w:val="23"/>
          <w:szCs w:val="23"/>
          <w:lang w:val="en-GB" w:eastAsia="en-GB"/>
        </w:rPr>
        <w:t>Actihire</w:t>
      </w:r>
      <w:proofErr w:type="spellEnd"/>
      <w:r>
        <w:rPr>
          <w:rFonts w:ascii="Arial" w:eastAsiaTheme="minorEastAsia" w:hAnsi="Arial" w:cs="Arial"/>
          <w:sz w:val="23"/>
          <w:szCs w:val="23"/>
          <w:lang w:val="en-GB" w:eastAsia="en-GB"/>
        </w:rPr>
        <w:t xml:space="preserve"> </w:t>
      </w:r>
      <w:r w:rsidR="00344E11">
        <w:rPr>
          <w:rFonts w:ascii="Arial" w:eastAsiaTheme="minorEastAsia" w:hAnsi="Arial" w:cs="Arial"/>
          <w:sz w:val="23"/>
          <w:szCs w:val="23"/>
          <w:lang w:val="en-GB" w:eastAsia="en-GB"/>
        </w:rPr>
        <w:t xml:space="preserve">for the </w:t>
      </w:r>
      <w:r w:rsidR="008C3933">
        <w:rPr>
          <w:rFonts w:ascii="Arial" w:eastAsiaTheme="minorEastAsia" w:hAnsi="Arial" w:cs="Arial"/>
          <w:sz w:val="23"/>
          <w:szCs w:val="23"/>
          <w:lang w:val="en-GB" w:eastAsia="en-GB"/>
        </w:rPr>
        <w:t>purposes</w:t>
      </w:r>
      <w:r w:rsidR="00344E11">
        <w:rPr>
          <w:rFonts w:ascii="Arial" w:eastAsiaTheme="minorEastAsia" w:hAnsi="Arial" w:cs="Arial"/>
          <w:sz w:val="23"/>
          <w:szCs w:val="23"/>
          <w:lang w:val="en-GB" w:eastAsia="en-GB"/>
        </w:rPr>
        <w:t xml:space="preserve"> of billing for use.</w:t>
      </w:r>
    </w:p>
    <w:p w14:paraId="0652477B" w14:textId="77777777" w:rsidR="00213D9E" w:rsidRPr="00213D9E" w:rsidRDefault="00213D9E" w:rsidP="00213D9E">
      <w:pPr>
        <w:widowControl w:val="0"/>
        <w:autoSpaceDE w:val="0"/>
        <w:autoSpaceDN w:val="0"/>
        <w:adjustRightInd w:val="0"/>
        <w:rPr>
          <w:rFonts w:ascii="Arial" w:eastAsiaTheme="minorEastAsia" w:hAnsi="Arial" w:cs="Arial"/>
          <w:sz w:val="23"/>
          <w:szCs w:val="23"/>
          <w:lang w:val="en-GB" w:eastAsia="en-GB"/>
        </w:rPr>
      </w:pPr>
      <w:r w:rsidRPr="00213D9E">
        <w:rPr>
          <w:rFonts w:ascii="Arial" w:eastAsiaTheme="minorEastAsia" w:hAnsi="Arial" w:cs="Arial"/>
          <w:sz w:val="23"/>
          <w:szCs w:val="23"/>
          <w:lang w:val="en-GB" w:eastAsia="en-GB"/>
        </w:rPr>
        <w:t xml:space="preserve"> </w:t>
      </w:r>
    </w:p>
    <w:p w14:paraId="1D8CEBF7" w14:textId="77777777" w:rsidR="00213D9E" w:rsidRPr="00213D9E" w:rsidRDefault="00213D9E" w:rsidP="00213D9E">
      <w:pPr>
        <w:widowControl w:val="0"/>
        <w:autoSpaceDE w:val="0"/>
        <w:autoSpaceDN w:val="0"/>
        <w:adjustRightInd w:val="0"/>
        <w:rPr>
          <w:rFonts w:ascii="Arial" w:eastAsiaTheme="minorEastAsia" w:hAnsi="Arial" w:cs="Arial"/>
          <w:sz w:val="23"/>
          <w:szCs w:val="23"/>
          <w:lang w:val="en-GB" w:eastAsia="en-GB"/>
        </w:rPr>
      </w:pPr>
      <w:r w:rsidRPr="00213D9E">
        <w:rPr>
          <w:rFonts w:ascii="Arial" w:eastAsiaTheme="minorEastAsia" w:hAnsi="Arial" w:cs="Arial"/>
          <w:b/>
          <w:bCs/>
          <w:sz w:val="23"/>
          <w:szCs w:val="23"/>
          <w:lang w:val="en-GB" w:eastAsia="en-GB"/>
        </w:rPr>
        <w:t>1</w:t>
      </w:r>
      <w:r w:rsidR="00CF0A4B">
        <w:rPr>
          <w:rFonts w:ascii="Arial" w:eastAsiaTheme="minorEastAsia" w:hAnsi="Arial" w:cs="Arial"/>
          <w:b/>
          <w:bCs/>
          <w:sz w:val="23"/>
          <w:szCs w:val="23"/>
          <w:lang w:val="en-GB" w:eastAsia="en-GB"/>
        </w:rPr>
        <w:t>6</w:t>
      </w:r>
      <w:r w:rsidRPr="00213D9E">
        <w:rPr>
          <w:rFonts w:ascii="Arial" w:eastAsiaTheme="minorEastAsia" w:hAnsi="Arial" w:cs="Arial"/>
          <w:b/>
          <w:bCs/>
          <w:sz w:val="23"/>
          <w:szCs w:val="23"/>
          <w:lang w:val="en-GB" w:eastAsia="en-GB"/>
        </w:rPr>
        <w:t xml:space="preserve">.4 Deposits </w:t>
      </w:r>
    </w:p>
    <w:p w14:paraId="424511A3" w14:textId="77777777" w:rsidR="00213D9E" w:rsidRPr="00213D9E" w:rsidRDefault="00213D9E" w:rsidP="00213D9E">
      <w:pPr>
        <w:widowControl w:val="0"/>
        <w:autoSpaceDE w:val="0"/>
        <w:autoSpaceDN w:val="0"/>
        <w:adjustRightInd w:val="0"/>
        <w:rPr>
          <w:rFonts w:ascii="Arial" w:eastAsiaTheme="minorEastAsia" w:hAnsi="Arial" w:cs="Arial"/>
          <w:sz w:val="23"/>
          <w:szCs w:val="23"/>
          <w:lang w:val="en-GB" w:eastAsia="en-GB"/>
        </w:rPr>
      </w:pPr>
      <w:r w:rsidRPr="00213D9E">
        <w:rPr>
          <w:rFonts w:ascii="Arial" w:eastAsiaTheme="minorEastAsia" w:hAnsi="Arial" w:cs="Arial"/>
          <w:sz w:val="23"/>
          <w:szCs w:val="23"/>
          <w:lang w:val="en-GB" w:eastAsia="en-GB"/>
        </w:rPr>
        <w:t xml:space="preserve"> </w:t>
      </w:r>
    </w:p>
    <w:p w14:paraId="6EC268D0" w14:textId="77777777" w:rsidR="00213D9E" w:rsidRPr="00213D9E" w:rsidRDefault="00213D9E" w:rsidP="00213D9E">
      <w:pPr>
        <w:widowControl w:val="0"/>
        <w:autoSpaceDE w:val="0"/>
        <w:autoSpaceDN w:val="0"/>
        <w:adjustRightInd w:val="0"/>
        <w:rPr>
          <w:rFonts w:ascii="Arial" w:eastAsiaTheme="minorEastAsia" w:hAnsi="Arial" w:cs="Arial"/>
          <w:sz w:val="23"/>
          <w:szCs w:val="23"/>
          <w:lang w:val="en-GB" w:eastAsia="en-GB"/>
        </w:rPr>
      </w:pPr>
      <w:r w:rsidRPr="00213D9E">
        <w:rPr>
          <w:rFonts w:ascii="Arial" w:eastAsiaTheme="minorEastAsia" w:hAnsi="Arial" w:cs="Arial"/>
          <w:sz w:val="23"/>
          <w:szCs w:val="23"/>
          <w:lang w:val="en-GB" w:eastAsia="en-GB"/>
        </w:rPr>
        <w:t>If considered appropriate ‘one-off’ hirers can be requested to pay a 10% deposit that is returnable after the event, providing that there is no damage or undue</w:t>
      </w:r>
      <w:r w:rsidR="002F7378">
        <w:rPr>
          <w:rFonts w:ascii="Arial" w:eastAsiaTheme="minorEastAsia" w:hAnsi="Arial" w:cs="Arial"/>
          <w:sz w:val="23"/>
          <w:szCs w:val="23"/>
          <w:lang w:val="en-GB" w:eastAsia="en-GB"/>
        </w:rPr>
        <w:t xml:space="preserve"> cleaning required.  Deposits would</w:t>
      </w:r>
      <w:r w:rsidRPr="00213D9E">
        <w:rPr>
          <w:rFonts w:ascii="Arial" w:eastAsiaTheme="minorEastAsia" w:hAnsi="Arial" w:cs="Arial"/>
          <w:sz w:val="23"/>
          <w:szCs w:val="23"/>
          <w:lang w:val="en-GB" w:eastAsia="en-GB"/>
        </w:rPr>
        <w:t xml:space="preserve"> be cashed in advance of the hire and returned within one week of the hire taking place. </w:t>
      </w:r>
    </w:p>
    <w:p w14:paraId="333BE228" w14:textId="77777777" w:rsidR="00213D9E" w:rsidRPr="00213D9E" w:rsidRDefault="00213D9E" w:rsidP="00213D9E">
      <w:pPr>
        <w:widowControl w:val="0"/>
        <w:autoSpaceDE w:val="0"/>
        <w:autoSpaceDN w:val="0"/>
        <w:adjustRightInd w:val="0"/>
        <w:rPr>
          <w:rFonts w:ascii="Arial" w:eastAsiaTheme="minorEastAsia" w:hAnsi="Arial" w:cs="Arial"/>
          <w:sz w:val="23"/>
          <w:szCs w:val="23"/>
          <w:lang w:val="en-GB" w:eastAsia="en-GB"/>
        </w:rPr>
      </w:pPr>
      <w:r w:rsidRPr="00213D9E">
        <w:rPr>
          <w:rFonts w:ascii="Arial" w:eastAsiaTheme="minorEastAsia" w:hAnsi="Arial" w:cs="Arial"/>
          <w:sz w:val="23"/>
          <w:szCs w:val="23"/>
          <w:lang w:val="en-GB" w:eastAsia="en-GB"/>
        </w:rPr>
        <w:t xml:space="preserve"> </w:t>
      </w:r>
    </w:p>
    <w:p w14:paraId="1B5FF645" w14:textId="77777777" w:rsidR="00213D9E" w:rsidRPr="00213D9E" w:rsidRDefault="00213D9E" w:rsidP="00213D9E">
      <w:pPr>
        <w:widowControl w:val="0"/>
        <w:autoSpaceDE w:val="0"/>
        <w:autoSpaceDN w:val="0"/>
        <w:adjustRightInd w:val="0"/>
        <w:rPr>
          <w:rFonts w:ascii="Arial" w:eastAsiaTheme="minorEastAsia" w:hAnsi="Arial" w:cs="Arial"/>
          <w:sz w:val="23"/>
          <w:szCs w:val="23"/>
          <w:lang w:val="en-GB" w:eastAsia="en-GB"/>
        </w:rPr>
      </w:pPr>
      <w:r w:rsidRPr="00213D9E">
        <w:rPr>
          <w:rFonts w:ascii="Arial" w:eastAsiaTheme="minorEastAsia" w:hAnsi="Arial" w:cs="Arial"/>
          <w:b/>
          <w:bCs/>
          <w:sz w:val="23"/>
          <w:szCs w:val="23"/>
          <w:lang w:val="en-GB" w:eastAsia="en-GB"/>
        </w:rPr>
        <w:t>1</w:t>
      </w:r>
      <w:r w:rsidR="00CF0A4B">
        <w:rPr>
          <w:rFonts w:ascii="Arial" w:eastAsiaTheme="minorEastAsia" w:hAnsi="Arial" w:cs="Arial"/>
          <w:b/>
          <w:bCs/>
          <w:sz w:val="23"/>
          <w:szCs w:val="23"/>
          <w:lang w:val="en-GB" w:eastAsia="en-GB"/>
        </w:rPr>
        <w:t>6</w:t>
      </w:r>
      <w:r w:rsidRPr="00213D9E">
        <w:rPr>
          <w:rFonts w:ascii="Arial" w:eastAsiaTheme="minorEastAsia" w:hAnsi="Arial" w:cs="Arial"/>
          <w:b/>
          <w:bCs/>
          <w:sz w:val="23"/>
          <w:szCs w:val="23"/>
          <w:lang w:val="en-GB" w:eastAsia="en-GB"/>
        </w:rPr>
        <w:t xml:space="preserve">.5 VAT </w:t>
      </w:r>
    </w:p>
    <w:p w14:paraId="4B777175" w14:textId="77777777" w:rsidR="00213D9E" w:rsidRPr="00213D9E" w:rsidRDefault="00213D9E" w:rsidP="00213D9E">
      <w:pPr>
        <w:widowControl w:val="0"/>
        <w:autoSpaceDE w:val="0"/>
        <w:autoSpaceDN w:val="0"/>
        <w:adjustRightInd w:val="0"/>
        <w:rPr>
          <w:rFonts w:ascii="Arial" w:eastAsiaTheme="minorEastAsia" w:hAnsi="Arial" w:cs="Arial"/>
          <w:sz w:val="23"/>
          <w:szCs w:val="23"/>
          <w:lang w:val="en-GB" w:eastAsia="en-GB"/>
        </w:rPr>
      </w:pPr>
      <w:r w:rsidRPr="00213D9E">
        <w:rPr>
          <w:rFonts w:ascii="Arial" w:eastAsiaTheme="minorEastAsia" w:hAnsi="Arial" w:cs="Arial"/>
          <w:sz w:val="23"/>
          <w:szCs w:val="23"/>
          <w:lang w:val="en-GB" w:eastAsia="en-GB"/>
        </w:rPr>
        <w:t xml:space="preserve"> </w:t>
      </w:r>
    </w:p>
    <w:p w14:paraId="40487EC7" w14:textId="77777777" w:rsidR="00213D9E" w:rsidRPr="00213D9E" w:rsidRDefault="002F7378" w:rsidP="00213D9E">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Advice would be taken from the school Accountants regarding any VAT issue</w:t>
      </w:r>
      <w:r w:rsidR="000F3D83">
        <w:rPr>
          <w:rFonts w:ascii="Arial" w:eastAsiaTheme="minorEastAsia" w:hAnsi="Arial" w:cs="Arial"/>
          <w:sz w:val="23"/>
          <w:szCs w:val="23"/>
          <w:lang w:val="en-GB" w:eastAsia="en-GB"/>
        </w:rPr>
        <w:t>s however in most instances any expenditure incurred in the generation of such income would be deemed exempt from the recovery of VAT and VAT records should be updated accordingly. Charges should reflect all costs inclusive of VAT in this situation.</w:t>
      </w:r>
    </w:p>
    <w:p w14:paraId="38347A00" w14:textId="77777777" w:rsidR="00213D9E" w:rsidRPr="00213D9E" w:rsidRDefault="00213D9E" w:rsidP="00213D9E">
      <w:pPr>
        <w:widowControl w:val="0"/>
        <w:autoSpaceDE w:val="0"/>
        <w:autoSpaceDN w:val="0"/>
        <w:adjustRightInd w:val="0"/>
        <w:rPr>
          <w:rFonts w:ascii="Arial" w:eastAsiaTheme="minorEastAsia" w:hAnsi="Arial" w:cs="Arial"/>
          <w:sz w:val="23"/>
          <w:szCs w:val="23"/>
          <w:lang w:val="en-GB" w:eastAsia="en-GB"/>
        </w:rPr>
      </w:pPr>
      <w:r w:rsidRPr="00213D9E">
        <w:rPr>
          <w:rFonts w:ascii="Arial" w:eastAsiaTheme="minorEastAsia" w:hAnsi="Arial" w:cs="Arial"/>
          <w:sz w:val="23"/>
          <w:szCs w:val="23"/>
          <w:lang w:val="en-GB" w:eastAsia="en-GB"/>
        </w:rPr>
        <w:t xml:space="preserve"> </w:t>
      </w:r>
    </w:p>
    <w:p w14:paraId="50392672" w14:textId="77777777" w:rsidR="00213D9E" w:rsidRPr="00213D9E" w:rsidRDefault="00213D9E" w:rsidP="00213D9E">
      <w:pPr>
        <w:widowControl w:val="0"/>
        <w:autoSpaceDE w:val="0"/>
        <w:autoSpaceDN w:val="0"/>
        <w:adjustRightInd w:val="0"/>
        <w:rPr>
          <w:rFonts w:ascii="Arial" w:eastAsiaTheme="minorEastAsia" w:hAnsi="Arial" w:cs="Arial"/>
          <w:sz w:val="23"/>
          <w:szCs w:val="23"/>
          <w:lang w:val="en-GB" w:eastAsia="en-GB"/>
        </w:rPr>
      </w:pPr>
      <w:r w:rsidRPr="00213D9E">
        <w:rPr>
          <w:rFonts w:ascii="Arial" w:eastAsiaTheme="minorEastAsia" w:hAnsi="Arial" w:cs="Arial"/>
          <w:b/>
          <w:bCs/>
          <w:sz w:val="23"/>
          <w:szCs w:val="23"/>
          <w:lang w:val="en-GB" w:eastAsia="en-GB"/>
        </w:rPr>
        <w:t>1</w:t>
      </w:r>
      <w:r w:rsidR="00CF0A4B">
        <w:rPr>
          <w:rFonts w:ascii="Arial" w:eastAsiaTheme="minorEastAsia" w:hAnsi="Arial" w:cs="Arial"/>
          <w:b/>
          <w:bCs/>
          <w:sz w:val="23"/>
          <w:szCs w:val="23"/>
          <w:lang w:val="en-GB" w:eastAsia="en-GB"/>
        </w:rPr>
        <w:t>6</w:t>
      </w:r>
      <w:r w:rsidRPr="00213D9E">
        <w:rPr>
          <w:rFonts w:ascii="Arial" w:eastAsiaTheme="minorEastAsia" w:hAnsi="Arial" w:cs="Arial"/>
          <w:b/>
          <w:bCs/>
          <w:sz w:val="23"/>
          <w:szCs w:val="23"/>
          <w:lang w:val="en-GB" w:eastAsia="en-GB"/>
        </w:rPr>
        <w:t xml:space="preserve">.6 Invoicing </w:t>
      </w:r>
    </w:p>
    <w:p w14:paraId="3B84B217" w14:textId="77777777" w:rsidR="00213D9E" w:rsidRPr="00213D9E" w:rsidRDefault="00213D9E" w:rsidP="00213D9E">
      <w:pPr>
        <w:widowControl w:val="0"/>
        <w:autoSpaceDE w:val="0"/>
        <w:autoSpaceDN w:val="0"/>
        <w:adjustRightInd w:val="0"/>
        <w:rPr>
          <w:rFonts w:ascii="Arial" w:eastAsiaTheme="minorEastAsia" w:hAnsi="Arial" w:cs="Arial"/>
          <w:sz w:val="23"/>
          <w:szCs w:val="23"/>
          <w:lang w:val="en-GB" w:eastAsia="en-GB"/>
        </w:rPr>
      </w:pPr>
      <w:r w:rsidRPr="00213D9E">
        <w:rPr>
          <w:rFonts w:ascii="Arial" w:eastAsiaTheme="minorEastAsia" w:hAnsi="Arial" w:cs="Arial"/>
          <w:sz w:val="23"/>
          <w:szCs w:val="23"/>
          <w:lang w:val="en-GB" w:eastAsia="en-GB"/>
        </w:rPr>
        <w:t xml:space="preserve"> </w:t>
      </w:r>
    </w:p>
    <w:p w14:paraId="58BBE26D" w14:textId="450A18CF" w:rsidR="00213D9E" w:rsidRDefault="00213D9E" w:rsidP="00B72699">
      <w:pPr>
        <w:widowControl w:val="0"/>
        <w:autoSpaceDE w:val="0"/>
        <w:autoSpaceDN w:val="0"/>
        <w:adjustRightInd w:val="0"/>
        <w:jc w:val="both"/>
        <w:rPr>
          <w:rFonts w:ascii="Arial" w:eastAsiaTheme="minorEastAsia" w:hAnsi="Arial" w:cs="Arial"/>
          <w:sz w:val="23"/>
          <w:szCs w:val="23"/>
          <w:lang w:val="en-GB" w:eastAsia="en-GB"/>
        </w:rPr>
      </w:pPr>
    </w:p>
    <w:p w14:paraId="63B9361C" w14:textId="28D00CD6" w:rsidR="00344E11" w:rsidRPr="00213D9E" w:rsidRDefault="00344E11" w:rsidP="00B72699">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Invoices for hire are raised and issued by </w:t>
      </w:r>
      <w:proofErr w:type="spellStart"/>
      <w:r>
        <w:rPr>
          <w:rFonts w:ascii="Arial" w:eastAsiaTheme="minorEastAsia" w:hAnsi="Arial" w:cs="Arial"/>
          <w:sz w:val="23"/>
          <w:szCs w:val="23"/>
          <w:lang w:val="en-GB" w:eastAsia="en-GB"/>
        </w:rPr>
        <w:t>Actihire</w:t>
      </w:r>
      <w:proofErr w:type="spellEnd"/>
      <w:r>
        <w:rPr>
          <w:rFonts w:ascii="Arial" w:eastAsiaTheme="minorEastAsia" w:hAnsi="Arial" w:cs="Arial"/>
          <w:sz w:val="23"/>
          <w:szCs w:val="23"/>
          <w:lang w:val="en-GB" w:eastAsia="en-GB"/>
        </w:rPr>
        <w:t xml:space="preserve"> and </w:t>
      </w:r>
      <w:r w:rsidR="00014E17">
        <w:rPr>
          <w:rFonts w:ascii="Arial" w:eastAsiaTheme="minorEastAsia" w:hAnsi="Arial" w:cs="Arial"/>
          <w:sz w:val="23"/>
          <w:szCs w:val="23"/>
          <w:lang w:val="en-GB" w:eastAsia="en-GB"/>
        </w:rPr>
        <w:t>we</w:t>
      </w:r>
      <w:r w:rsidR="00D4049C">
        <w:rPr>
          <w:rFonts w:ascii="Arial" w:eastAsiaTheme="minorEastAsia" w:hAnsi="Arial" w:cs="Arial"/>
          <w:sz w:val="23"/>
          <w:szCs w:val="23"/>
          <w:lang w:val="en-GB" w:eastAsia="en-GB"/>
        </w:rPr>
        <w:t xml:space="preserve"> request a termly invoice for our proportion of booking income </w:t>
      </w:r>
      <w:proofErr w:type="gramStart"/>
      <w:r w:rsidR="00D4049C">
        <w:rPr>
          <w:rFonts w:ascii="Arial" w:eastAsiaTheme="minorEastAsia" w:hAnsi="Arial" w:cs="Arial"/>
          <w:sz w:val="23"/>
          <w:szCs w:val="23"/>
          <w:lang w:val="en-GB" w:eastAsia="en-GB"/>
        </w:rPr>
        <w:t>regardless</w:t>
      </w:r>
      <w:proofErr w:type="gramEnd"/>
      <w:r w:rsidR="00D4049C">
        <w:rPr>
          <w:rFonts w:ascii="Arial" w:eastAsiaTheme="minorEastAsia" w:hAnsi="Arial" w:cs="Arial"/>
          <w:sz w:val="23"/>
          <w:szCs w:val="23"/>
          <w:lang w:val="en-GB" w:eastAsia="en-GB"/>
        </w:rPr>
        <w:t xml:space="preserve"> if they have been able to recoup.</w:t>
      </w:r>
    </w:p>
    <w:p w14:paraId="3AEA5294" w14:textId="77777777" w:rsidR="00EA3BE9" w:rsidRDefault="00EA3BE9">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4A6ECF95" w14:textId="77777777" w:rsidR="00213D9E" w:rsidRPr="00EA3BE9" w:rsidRDefault="00213D9E" w:rsidP="00213D9E">
      <w:pPr>
        <w:widowControl w:val="0"/>
        <w:autoSpaceDE w:val="0"/>
        <w:autoSpaceDN w:val="0"/>
        <w:adjustRightInd w:val="0"/>
        <w:rPr>
          <w:rFonts w:ascii="Arial" w:eastAsiaTheme="minorEastAsia" w:hAnsi="Arial" w:cs="Arial"/>
          <w:b/>
          <w:sz w:val="28"/>
          <w:szCs w:val="28"/>
          <w:lang w:val="en-GB" w:eastAsia="en-GB"/>
        </w:rPr>
      </w:pPr>
      <w:r w:rsidRPr="00EA3BE9">
        <w:rPr>
          <w:rFonts w:ascii="Arial" w:eastAsiaTheme="minorEastAsia" w:hAnsi="Arial" w:cs="Arial"/>
          <w:b/>
          <w:sz w:val="28"/>
          <w:szCs w:val="28"/>
          <w:lang w:val="en-GB" w:eastAsia="en-GB"/>
        </w:rPr>
        <w:lastRenderedPageBreak/>
        <w:t xml:space="preserve"> </w:t>
      </w:r>
      <w:r w:rsidR="00EA3BE9" w:rsidRPr="00EA3BE9">
        <w:rPr>
          <w:rFonts w:ascii="Arial" w:eastAsiaTheme="minorEastAsia" w:hAnsi="Arial" w:cs="Arial"/>
          <w:b/>
          <w:sz w:val="28"/>
          <w:szCs w:val="28"/>
          <w:lang w:val="en-GB" w:eastAsia="en-GB"/>
        </w:rPr>
        <w:t>Contents</w:t>
      </w:r>
    </w:p>
    <w:p w14:paraId="181E5C7A" w14:textId="77777777" w:rsidR="00213D9E" w:rsidRDefault="00EA3BE9" w:rsidP="00BA7D5A">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 </w:t>
      </w:r>
    </w:p>
    <w:tbl>
      <w:tblPr>
        <w:tblStyle w:val="TableGrid"/>
        <w:tblW w:w="0" w:type="auto"/>
        <w:tblLook w:val="04A0" w:firstRow="1" w:lastRow="0" w:firstColumn="1" w:lastColumn="0" w:noHBand="0" w:noVBand="1"/>
      </w:tblPr>
      <w:tblGrid>
        <w:gridCol w:w="672"/>
        <w:gridCol w:w="988"/>
        <w:gridCol w:w="7968"/>
      </w:tblGrid>
      <w:tr w:rsidR="00EA3BE9" w:rsidRPr="00EA3BE9" w14:paraId="5772C707" w14:textId="77777777" w:rsidTr="00EA3BE9">
        <w:tc>
          <w:tcPr>
            <w:tcW w:w="675" w:type="dxa"/>
          </w:tcPr>
          <w:p w14:paraId="5FCE6386" w14:textId="77777777" w:rsidR="00EA3BE9" w:rsidRPr="00EA3BE9" w:rsidRDefault="00EA3BE9" w:rsidP="00EA3BE9">
            <w:pPr>
              <w:rPr>
                <w:rFonts w:ascii="Arial" w:eastAsiaTheme="minorEastAsia" w:hAnsi="Arial" w:cs="Arial"/>
                <w:b/>
                <w:sz w:val="23"/>
                <w:szCs w:val="23"/>
                <w:lang w:eastAsia="en-GB"/>
              </w:rPr>
            </w:pPr>
            <w:r w:rsidRPr="00EA3BE9">
              <w:rPr>
                <w:rFonts w:ascii="Arial" w:eastAsiaTheme="minorEastAsia" w:hAnsi="Arial" w:cs="Arial"/>
                <w:b/>
                <w:sz w:val="23"/>
                <w:szCs w:val="23"/>
                <w:lang w:eastAsia="en-GB"/>
              </w:rPr>
              <w:t>17</w:t>
            </w:r>
          </w:p>
        </w:tc>
        <w:tc>
          <w:tcPr>
            <w:tcW w:w="993" w:type="dxa"/>
          </w:tcPr>
          <w:p w14:paraId="0BCCF628" w14:textId="77777777" w:rsidR="00EA3BE9" w:rsidRPr="00EA3BE9" w:rsidRDefault="00EA3BE9" w:rsidP="00EA3BE9">
            <w:pPr>
              <w:rPr>
                <w:rFonts w:ascii="Arial" w:eastAsiaTheme="minorEastAsia" w:hAnsi="Arial" w:cs="Arial"/>
                <w:b/>
                <w:sz w:val="23"/>
                <w:szCs w:val="23"/>
                <w:lang w:eastAsia="en-GB"/>
              </w:rPr>
            </w:pPr>
          </w:p>
        </w:tc>
        <w:tc>
          <w:tcPr>
            <w:tcW w:w="8079" w:type="dxa"/>
          </w:tcPr>
          <w:p w14:paraId="510C1447" w14:textId="77777777" w:rsidR="00EA3BE9" w:rsidRPr="00EA3BE9" w:rsidRDefault="00EA3BE9" w:rsidP="00EA3BE9">
            <w:pPr>
              <w:rPr>
                <w:rFonts w:ascii="Arial" w:eastAsiaTheme="minorEastAsia" w:hAnsi="Arial" w:cs="Arial"/>
                <w:b/>
                <w:sz w:val="23"/>
                <w:szCs w:val="23"/>
                <w:lang w:eastAsia="en-GB"/>
              </w:rPr>
            </w:pPr>
            <w:r w:rsidRPr="00EA3BE9">
              <w:rPr>
                <w:rFonts w:ascii="Arial" w:eastAsiaTheme="minorEastAsia" w:hAnsi="Arial" w:cs="Arial"/>
                <w:b/>
                <w:sz w:val="23"/>
                <w:szCs w:val="23"/>
                <w:lang w:eastAsia="en-GB"/>
              </w:rPr>
              <w:t>Petty Cash</w:t>
            </w:r>
          </w:p>
        </w:tc>
      </w:tr>
      <w:tr w:rsidR="00EA3BE9" w:rsidRPr="00EA3BE9" w14:paraId="43692486" w14:textId="77777777" w:rsidTr="00EA3BE9">
        <w:tc>
          <w:tcPr>
            <w:tcW w:w="675" w:type="dxa"/>
            <w:vMerge w:val="restart"/>
          </w:tcPr>
          <w:p w14:paraId="694A2C36" w14:textId="77777777" w:rsidR="00EA3BE9" w:rsidRPr="00EA3BE9" w:rsidRDefault="00EA3BE9" w:rsidP="00EA3BE9">
            <w:pPr>
              <w:rPr>
                <w:rFonts w:ascii="Arial" w:eastAsiaTheme="minorEastAsia" w:hAnsi="Arial" w:cs="Arial"/>
                <w:sz w:val="23"/>
                <w:szCs w:val="23"/>
                <w:lang w:eastAsia="en-GB"/>
              </w:rPr>
            </w:pPr>
          </w:p>
        </w:tc>
        <w:tc>
          <w:tcPr>
            <w:tcW w:w="993" w:type="dxa"/>
          </w:tcPr>
          <w:p w14:paraId="5D8EF732" w14:textId="77777777" w:rsidR="00EA3BE9" w:rsidRPr="00EA3BE9" w:rsidRDefault="00EA3BE9" w:rsidP="00EA3BE9">
            <w:pPr>
              <w:rPr>
                <w:rFonts w:ascii="Arial" w:eastAsiaTheme="minorEastAsia" w:hAnsi="Arial" w:cs="Arial"/>
                <w:b/>
                <w:sz w:val="23"/>
                <w:szCs w:val="23"/>
                <w:lang w:eastAsia="en-GB"/>
              </w:rPr>
            </w:pPr>
            <w:r w:rsidRPr="00EA3BE9">
              <w:rPr>
                <w:rFonts w:ascii="Arial" w:eastAsiaTheme="minorEastAsia" w:hAnsi="Arial" w:cs="Arial"/>
                <w:b/>
                <w:sz w:val="23"/>
                <w:szCs w:val="23"/>
                <w:lang w:eastAsia="en-GB"/>
              </w:rPr>
              <w:t>17.1</w:t>
            </w:r>
          </w:p>
        </w:tc>
        <w:tc>
          <w:tcPr>
            <w:tcW w:w="8079" w:type="dxa"/>
          </w:tcPr>
          <w:p w14:paraId="50AE225D" w14:textId="77777777" w:rsidR="00EA3BE9" w:rsidRPr="00EA3BE9" w:rsidRDefault="00EA3BE9" w:rsidP="00EA3BE9">
            <w:pPr>
              <w:rPr>
                <w:rFonts w:ascii="Arial" w:eastAsiaTheme="minorEastAsia" w:hAnsi="Arial" w:cs="Arial"/>
                <w:sz w:val="23"/>
                <w:szCs w:val="23"/>
                <w:lang w:eastAsia="en-GB"/>
              </w:rPr>
            </w:pPr>
            <w:r w:rsidRPr="00EA3BE9">
              <w:rPr>
                <w:rFonts w:ascii="Arial" w:eastAsiaTheme="minorEastAsia" w:hAnsi="Arial" w:cs="Arial"/>
                <w:sz w:val="23"/>
                <w:szCs w:val="23"/>
                <w:lang w:eastAsia="en-GB"/>
              </w:rPr>
              <w:t>Floats</w:t>
            </w:r>
          </w:p>
        </w:tc>
      </w:tr>
      <w:tr w:rsidR="00EA3BE9" w:rsidRPr="00EA3BE9" w14:paraId="0A09DCC1" w14:textId="77777777" w:rsidTr="00EA3BE9">
        <w:tc>
          <w:tcPr>
            <w:tcW w:w="675" w:type="dxa"/>
            <w:vMerge/>
          </w:tcPr>
          <w:p w14:paraId="33AB013F" w14:textId="77777777" w:rsidR="00EA3BE9" w:rsidRPr="00EA3BE9" w:rsidRDefault="00EA3BE9" w:rsidP="00EA3BE9">
            <w:pPr>
              <w:rPr>
                <w:rFonts w:ascii="Arial" w:eastAsiaTheme="minorEastAsia" w:hAnsi="Arial" w:cs="Arial"/>
                <w:sz w:val="23"/>
                <w:szCs w:val="23"/>
                <w:lang w:eastAsia="en-GB"/>
              </w:rPr>
            </w:pPr>
          </w:p>
        </w:tc>
        <w:tc>
          <w:tcPr>
            <w:tcW w:w="993" w:type="dxa"/>
          </w:tcPr>
          <w:p w14:paraId="425B9C30" w14:textId="77777777" w:rsidR="00EA3BE9" w:rsidRPr="00EA3BE9" w:rsidRDefault="00EA3BE9" w:rsidP="00EA3BE9">
            <w:pPr>
              <w:rPr>
                <w:rFonts w:ascii="Arial" w:eastAsiaTheme="minorEastAsia" w:hAnsi="Arial" w:cs="Arial"/>
                <w:b/>
                <w:sz w:val="23"/>
                <w:szCs w:val="23"/>
                <w:lang w:eastAsia="en-GB"/>
              </w:rPr>
            </w:pPr>
          </w:p>
        </w:tc>
        <w:tc>
          <w:tcPr>
            <w:tcW w:w="8079" w:type="dxa"/>
          </w:tcPr>
          <w:p w14:paraId="4F83B028" w14:textId="77777777" w:rsidR="00EA3BE9" w:rsidRPr="00EA3BE9" w:rsidRDefault="00EA3BE9" w:rsidP="00EA3BE9">
            <w:pPr>
              <w:rPr>
                <w:rFonts w:ascii="Arial" w:eastAsiaTheme="minorEastAsia" w:hAnsi="Arial" w:cs="Arial"/>
                <w:sz w:val="23"/>
                <w:szCs w:val="23"/>
                <w:lang w:eastAsia="en-GB"/>
              </w:rPr>
            </w:pPr>
          </w:p>
        </w:tc>
      </w:tr>
      <w:tr w:rsidR="00EA3BE9" w:rsidRPr="00EA3BE9" w14:paraId="7033F19F" w14:textId="77777777" w:rsidTr="00EA3BE9">
        <w:tc>
          <w:tcPr>
            <w:tcW w:w="675" w:type="dxa"/>
            <w:vMerge/>
          </w:tcPr>
          <w:p w14:paraId="37669302" w14:textId="77777777" w:rsidR="00EA3BE9" w:rsidRPr="00EA3BE9" w:rsidRDefault="00EA3BE9" w:rsidP="00EA3BE9">
            <w:pPr>
              <w:rPr>
                <w:rFonts w:ascii="Arial" w:eastAsiaTheme="minorEastAsia" w:hAnsi="Arial" w:cs="Arial"/>
                <w:sz w:val="23"/>
                <w:szCs w:val="23"/>
                <w:lang w:eastAsia="en-GB"/>
              </w:rPr>
            </w:pPr>
          </w:p>
        </w:tc>
        <w:tc>
          <w:tcPr>
            <w:tcW w:w="993" w:type="dxa"/>
          </w:tcPr>
          <w:p w14:paraId="752284B9" w14:textId="77777777" w:rsidR="00EA3BE9" w:rsidRPr="00EA3BE9" w:rsidRDefault="00EA3BE9" w:rsidP="00EA3BE9">
            <w:pPr>
              <w:rPr>
                <w:rFonts w:ascii="Arial" w:eastAsiaTheme="minorEastAsia" w:hAnsi="Arial" w:cs="Arial"/>
                <w:b/>
                <w:sz w:val="23"/>
                <w:szCs w:val="23"/>
                <w:lang w:eastAsia="en-GB"/>
              </w:rPr>
            </w:pPr>
          </w:p>
        </w:tc>
        <w:tc>
          <w:tcPr>
            <w:tcW w:w="8079" w:type="dxa"/>
          </w:tcPr>
          <w:p w14:paraId="484A949C" w14:textId="77777777" w:rsidR="00EA3BE9" w:rsidRPr="00EA3BE9" w:rsidRDefault="00EA3BE9" w:rsidP="00EA3BE9">
            <w:pPr>
              <w:rPr>
                <w:rFonts w:ascii="Arial" w:eastAsiaTheme="minorEastAsia" w:hAnsi="Arial" w:cs="Arial"/>
                <w:sz w:val="23"/>
                <w:szCs w:val="23"/>
                <w:lang w:eastAsia="en-GB"/>
              </w:rPr>
            </w:pPr>
          </w:p>
        </w:tc>
      </w:tr>
      <w:tr w:rsidR="00EA3BE9" w:rsidRPr="00EA3BE9" w14:paraId="6889ECF5" w14:textId="77777777" w:rsidTr="00EA3BE9">
        <w:tc>
          <w:tcPr>
            <w:tcW w:w="675" w:type="dxa"/>
            <w:vMerge/>
          </w:tcPr>
          <w:p w14:paraId="13C94F82" w14:textId="77777777" w:rsidR="00EA3BE9" w:rsidRPr="00EA3BE9" w:rsidRDefault="00EA3BE9" w:rsidP="00EA3BE9">
            <w:pPr>
              <w:rPr>
                <w:rFonts w:ascii="Arial" w:eastAsiaTheme="minorEastAsia" w:hAnsi="Arial" w:cs="Arial"/>
                <w:sz w:val="23"/>
                <w:szCs w:val="23"/>
                <w:lang w:eastAsia="en-GB"/>
              </w:rPr>
            </w:pPr>
          </w:p>
        </w:tc>
        <w:tc>
          <w:tcPr>
            <w:tcW w:w="993" w:type="dxa"/>
          </w:tcPr>
          <w:p w14:paraId="2CFBF3B0" w14:textId="77777777" w:rsidR="00EA3BE9" w:rsidRPr="00EA3BE9" w:rsidRDefault="00EA3BE9" w:rsidP="00EA3BE9">
            <w:pPr>
              <w:rPr>
                <w:rFonts w:ascii="Arial" w:eastAsiaTheme="minorEastAsia" w:hAnsi="Arial" w:cs="Arial"/>
                <w:b/>
                <w:sz w:val="23"/>
                <w:szCs w:val="23"/>
                <w:lang w:eastAsia="en-GB"/>
              </w:rPr>
            </w:pPr>
          </w:p>
        </w:tc>
        <w:tc>
          <w:tcPr>
            <w:tcW w:w="8079" w:type="dxa"/>
          </w:tcPr>
          <w:p w14:paraId="58C06906" w14:textId="77777777" w:rsidR="00EA3BE9" w:rsidRPr="00EA3BE9" w:rsidRDefault="00EA3BE9" w:rsidP="00EA3BE9">
            <w:pPr>
              <w:rPr>
                <w:rFonts w:ascii="Arial" w:eastAsiaTheme="minorEastAsia" w:hAnsi="Arial" w:cs="Arial"/>
                <w:sz w:val="23"/>
                <w:szCs w:val="23"/>
                <w:lang w:eastAsia="en-GB"/>
              </w:rPr>
            </w:pPr>
          </w:p>
        </w:tc>
      </w:tr>
      <w:tr w:rsidR="00EA3BE9" w:rsidRPr="00EA3BE9" w14:paraId="4DC677E5" w14:textId="77777777" w:rsidTr="00EA3BE9">
        <w:tc>
          <w:tcPr>
            <w:tcW w:w="675" w:type="dxa"/>
            <w:vMerge/>
          </w:tcPr>
          <w:p w14:paraId="0E5474C8" w14:textId="77777777" w:rsidR="00EA3BE9" w:rsidRPr="00EA3BE9" w:rsidRDefault="00EA3BE9" w:rsidP="00EA3BE9">
            <w:pPr>
              <w:rPr>
                <w:rFonts w:ascii="Arial" w:eastAsiaTheme="minorEastAsia" w:hAnsi="Arial" w:cs="Arial"/>
                <w:sz w:val="23"/>
                <w:szCs w:val="23"/>
                <w:lang w:eastAsia="en-GB"/>
              </w:rPr>
            </w:pPr>
          </w:p>
        </w:tc>
        <w:tc>
          <w:tcPr>
            <w:tcW w:w="993" w:type="dxa"/>
          </w:tcPr>
          <w:p w14:paraId="5910E735" w14:textId="77777777" w:rsidR="00EA3BE9" w:rsidRPr="00EA3BE9" w:rsidRDefault="00EA3BE9" w:rsidP="00EA3BE9">
            <w:pPr>
              <w:rPr>
                <w:rFonts w:ascii="Arial" w:eastAsiaTheme="minorEastAsia" w:hAnsi="Arial" w:cs="Arial"/>
                <w:b/>
                <w:sz w:val="23"/>
                <w:szCs w:val="23"/>
                <w:lang w:eastAsia="en-GB"/>
              </w:rPr>
            </w:pPr>
          </w:p>
        </w:tc>
        <w:tc>
          <w:tcPr>
            <w:tcW w:w="8079" w:type="dxa"/>
          </w:tcPr>
          <w:p w14:paraId="7882D230" w14:textId="77777777" w:rsidR="00EA3BE9" w:rsidRPr="00EA3BE9" w:rsidRDefault="00EA3BE9" w:rsidP="00EA3BE9">
            <w:pPr>
              <w:rPr>
                <w:rFonts w:ascii="Arial" w:eastAsiaTheme="minorEastAsia" w:hAnsi="Arial" w:cs="Arial"/>
                <w:sz w:val="23"/>
                <w:szCs w:val="23"/>
                <w:lang w:eastAsia="en-GB"/>
              </w:rPr>
            </w:pPr>
          </w:p>
        </w:tc>
      </w:tr>
    </w:tbl>
    <w:p w14:paraId="51F25ACA" w14:textId="77777777" w:rsidR="00EA3BE9" w:rsidRDefault="00EA3BE9">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5991E5FA" w14:textId="77777777" w:rsidR="00EA3BE9" w:rsidRPr="00EA3BE9" w:rsidRDefault="00EA3BE9" w:rsidP="00EA3BE9">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lastRenderedPageBreak/>
        <w:t>17</w:t>
      </w:r>
      <w:r w:rsidRPr="00EA3BE9">
        <w:rPr>
          <w:rFonts w:ascii="Arial" w:eastAsiaTheme="minorEastAsia" w:hAnsi="Arial" w:cs="Arial"/>
          <w:b/>
          <w:bCs/>
          <w:sz w:val="23"/>
          <w:szCs w:val="23"/>
          <w:lang w:val="en-GB" w:eastAsia="en-GB"/>
        </w:rPr>
        <w:t xml:space="preserve">.1 Floats </w:t>
      </w:r>
    </w:p>
    <w:p w14:paraId="4D30858E" w14:textId="77777777" w:rsidR="00EA3BE9" w:rsidRPr="00EA3BE9" w:rsidRDefault="00EA3BE9" w:rsidP="00EA3BE9">
      <w:pPr>
        <w:widowControl w:val="0"/>
        <w:autoSpaceDE w:val="0"/>
        <w:autoSpaceDN w:val="0"/>
        <w:adjustRightInd w:val="0"/>
        <w:rPr>
          <w:rFonts w:ascii="Arial" w:eastAsiaTheme="minorEastAsia" w:hAnsi="Arial" w:cs="Arial"/>
          <w:sz w:val="23"/>
          <w:szCs w:val="23"/>
          <w:lang w:val="en-GB" w:eastAsia="en-GB"/>
        </w:rPr>
      </w:pPr>
      <w:r w:rsidRPr="00EA3BE9">
        <w:rPr>
          <w:rFonts w:ascii="Arial" w:eastAsiaTheme="minorEastAsia" w:hAnsi="Arial" w:cs="Arial"/>
          <w:sz w:val="23"/>
          <w:szCs w:val="23"/>
          <w:lang w:val="en-GB" w:eastAsia="en-GB"/>
        </w:rPr>
        <w:t xml:space="preserve"> </w:t>
      </w:r>
    </w:p>
    <w:p w14:paraId="59807B57" w14:textId="77777777" w:rsidR="00EA3BE9" w:rsidRPr="00EA3BE9" w:rsidRDefault="005D6481" w:rsidP="00B72699">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All Saints Multi Academy Trust</w:t>
      </w:r>
      <w:r w:rsidR="00EA3BE9">
        <w:rPr>
          <w:rFonts w:ascii="Arial" w:eastAsiaTheme="minorEastAsia" w:hAnsi="Arial" w:cs="Arial"/>
          <w:sz w:val="23"/>
          <w:szCs w:val="23"/>
          <w:lang w:val="en-GB" w:eastAsia="en-GB"/>
        </w:rPr>
        <w:t xml:space="preserve"> </w:t>
      </w:r>
      <w:r w:rsidR="00AD5497">
        <w:rPr>
          <w:rFonts w:ascii="Arial" w:eastAsiaTheme="minorEastAsia" w:hAnsi="Arial" w:cs="Arial"/>
          <w:sz w:val="23"/>
          <w:szCs w:val="23"/>
          <w:lang w:val="en-GB" w:eastAsia="en-GB"/>
        </w:rPr>
        <w:t xml:space="preserve">no longer </w:t>
      </w:r>
      <w:r w:rsidR="00EA3BE9">
        <w:rPr>
          <w:rFonts w:ascii="Arial" w:eastAsiaTheme="minorEastAsia" w:hAnsi="Arial" w:cs="Arial"/>
          <w:sz w:val="23"/>
          <w:szCs w:val="23"/>
          <w:lang w:val="en-GB" w:eastAsia="en-GB"/>
        </w:rPr>
        <w:t xml:space="preserve">operates a petty cash </w:t>
      </w:r>
      <w:proofErr w:type="gramStart"/>
      <w:r w:rsidR="00EA3BE9">
        <w:rPr>
          <w:rFonts w:ascii="Arial" w:eastAsiaTheme="minorEastAsia" w:hAnsi="Arial" w:cs="Arial"/>
          <w:sz w:val="23"/>
          <w:szCs w:val="23"/>
          <w:lang w:val="en-GB" w:eastAsia="en-GB"/>
        </w:rPr>
        <w:t>float</w:t>
      </w:r>
      <w:proofErr w:type="gramEnd"/>
      <w:r w:rsidR="00EA3BE9">
        <w:rPr>
          <w:rFonts w:ascii="Arial" w:eastAsiaTheme="minorEastAsia" w:hAnsi="Arial" w:cs="Arial"/>
          <w:sz w:val="23"/>
          <w:szCs w:val="23"/>
          <w:lang w:val="en-GB" w:eastAsia="en-GB"/>
        </w:rPr>
        <w:t xml:space="preserve"> </w:t>
      </w:r>
    </w:p>
    <w:p w14:paraId="3108A1E2"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33371672"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6364E7DB"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311FB199"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27ED09C8"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4B9D1745"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64929532"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667284EA"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5261F879"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13861047"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192B30DD"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28FE4330"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3D64450E"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4ABA01E7"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5CE7D043"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442D6FE8"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1E2B01C2"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72EF2738"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5BC094F1"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061EB64C"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634445CB"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4D3661D3"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3A53B6C4"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3897523F"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203B1AF2"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16858A83"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1C1F79D7"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7E91F40F"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404CE42D"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60DA6E95"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36D13AF9"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13D02B11"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3410DF07"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0648DDB2"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346DBA73"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70969DE0"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5D337AE2"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1AFE0825"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1E8B3754" w14:textId="4BD8006D"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38952ED7" w14:textId="77777777" w:rsidR="004430DD" w:rsidRDefault="004430DD" w:rsidP="00BA7D5A">
      <w:pPr>
        <w:widowControl w:val="0"/>
        <w:autoSpaceDE w:val="0"/>
        <w:autoSpaceDN w:val="0"/>
        <w:adjustRightInd w:val="0"/>
        <w:rPr>
          <w:rFonts w:ascii="Arial" w:eastAsiaTheme="minorEastAsia" w:hAnsi="Arial" w:cs="Arial"/>
          <w:b/>
          <w:sz w:val="28"/>
          <w:szCs w:val="28"/>
          <w:lang w:val="en-GB" w:eastAsia="en-GB"/>
        </w:rPr>
      </w:pPr>
    </w:p>
    <w:p w14:paraId="5DD65AB8"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03633072" w14:textId="77777777" w:rsidR="00AD5497" w:rsidRDefault="00AD5497" w:rsidP="00BA7D5A">
      <w:pPr>
        <w:widowControl w:val="0"/>
        <w:autoSpaceDE w:val="0"/>
        <w:autoSpaceDN w:val="0"/>
        <w:adjustRightInd w:val="0"/>
        <w:rPr>
          <w:rFonts w:ascii="Arial" w:eastAsiaTheme="minorEastAsia" w:hAnsi="Arial" w:cs="Arial"/>
          <w:b/>
          <w:sz w:val="28"/>
          <w:szCs w:val="28"/>
          <w:lang w:val="en-GB" w:eastAsia="en-GB"/>
        </w:rPr>
      </w:pPr>
    </w:p>
    <w:p w14:paraId="0F463299" w14:textId="77777777" w:rsidR="00EA3BE9" w:rsidRPr="00EA3BE9" w:rsidRDefault="00EA3BE9" w:rsidP="00BA7D5A">
      <w:pPr>
        <w:widowControl w:val="0"/>
        <w:autoSpaceDE w:val="0"/>
        <w:autoSpaceDN w:val="0"/>
        <w:adjustRightInd w:val="0"/>
        <w:rPr>
          <w:rFonts w:ascii="Arial" w:eastAsiaTheme="minorEastAsia" w:hAnsi="Arial" w:cs="Arial"/>
          <w:b/>
          <w:sz w:val="28"/>
          <w:szCs w:val="28"/>
          <w:lang w:val="en-GB" w:eastAsia="en-GB"/>
        </w:rPr>
      </w:pPr>
      <w:r w:rsidRPr="00EA3BE9">
        <w:rPr>
          <w:rFonts w:ascii="Arial" w:eastAsiaTheme="minorEastAsia" w:hAnsi="Arial" w:cs="Arial"/>
          <w:b/>
          <w:sz w:val="28"/>
          <w:szCs w:val="28"/>
          <w:lang w:val="en-GB" w:eastAsia="en-GB"/>
        </w:rPr>
        <w:lastRenderedPageBreak/>
        <w:t>Contents</w:t>
      </w:r>
    </w:p>
    <w:p w14:paraId="130FDF5E" w14:textId="77777777" w:rsidR="00EA3BE9" w:rsidRDefault="00EA3BE9" w:rsidP="00BA7D5A">
      <w:pPr>
        <w:widowControl w:val="0"/>
        <w:autoSpaceDE w:val="0"/>
        <w:autoSpaceDN w:val="0"/>
        <w:adjustRightInd w:val="0"/>
        <w:rPr>
          <w:rFonts w:ascii="Arial" w:eastAsiaTheme="minorEastAsia" w:hAnsi="Arial" w:cs="Arial"/>
          <w:sz w:val="23"/>
          <w:szCs w:val="23"/>
          <w:lang w:val="en-GB" w:eastAsia="en-GB"/>
        </w:rPr>
      </w:pPr>
    </w:p>
    <w:tbl>
      <w:tblPr>
        <w:tblStyle w:val="TableGrid"/>
        <w:tblW w:w="0" w:type="auto"/>
        <w:tblLook w:val="04A0" w:firstRow="1" w:lastRow="0" w:firstColumn="1" w:lastColumn="0" w:noHBand="0" w:noVBand="1"/>
      </w:tblPr>
      <w:tblGrid>
        <w:gridCol w:w="672"/>
        <w:gridCol w:w="987"/>
        <w:gridCol w:w="7969"/>
      </w:tblGrid>
      <w:tr w:rsidR="00EA3BE9" w:rsidRPr="00EA3BE9" w14:paraId="60901C04" w14:textId="77777777" w:rsidTr="00EA3BE9">
        <w:tc>
          <w:tcPr>
            <w:tcW w:w="675" w:type="dxa"/>
          </w:tcPr>
          <w:p w14:paraId="62F8CD12" w14:textId="77777777" w:rsidR="00EA3BE9" w:rsidRPr="00EA3BE9" w:rsidRDefault="00EA3BE9" w:rsidP="00EA3BE9">
            <w:pPr>
              <w:widowControl w:val="0"/>
              <w:autoSpaceDE w:val="0"/>
              <w:autoSpaceDN w:val="0"/>
              <w:adjustRightInd w:val="0"/>
              <w:rPr>
                <w:rFonts w:ascii="Arial" w:eastAsiaTheme="minorEastAsia" w:hAnsi="Arial" w:cs="Arial"/>
                <w:b/>
                <w:sz w:val="23"/>
                <w:szCs w:val="23"/>
                <w:lang w:eastAsia="en-GB"/>
              </w:rPr>
            </w:pPr>
            <w:r w:rsidRPr="00EA3BE9">
              <w:rPr>
                <w:rFonts w:ascii="Arial" w:eastAsiaTheme="minorEastAsia" w:hAnsi="Arial" w:cs="Arial"/>
                <w:b/>
                <w:sz w:val="23"/>
                <w:szCs w:val="23"/>
                <w:lang w:eastAsia="en-GB"/>
              </w:rPr>
              <w:t>18</w:t>
            </w:r>
          </w:p>
        </w:tc>
        <w:tc>
          <w:tcPr>
            <w:tcW w:w="993" w:type="dxa"/>
          </w:tcPr>
          <w:p w14:paraId="7DE02704" w14:textId="77777777" w:rsidR="00EA3BE9" w:rsidRPr="00EA3BE9" w:rsidRDefault="00EA3BE9" w:rsidP="00EA3BE9">
            <w:pPr>
              <w:widowControl w:val="0"/>
              <w:autoSpaceDE w:val="0"/>
              <w:autoSpaceDN w:val="0"/>
              <w:adjustRightInd w:val="0"/>
              <w:rPr>
                <w:rFonts w:ascii="Arial" w:eastAsiaTheme="minorEastAsia" w:hAnsi="Arial" w:cs="Arial"/>
                <w:b/>
                <w:sz w:val="23"/>
                <w:szCs w:val="23"/>
                <w:lang w:eastAsia="en-GB"/>
              </w:rPr>
            </w:pPr>
          </w:p>
        </w:tc>
        <w:tc>
          <w:tcPr>
            <w:tcW w:w="8079" w:type="dxa"/>
          </w:tcPr>
          <w:p w14:paraId="1B45D1D8" w14:textId="77777777" w:rsidR="00EA3BE9" w:rsidRPr="00EA3BE9" w:rsidRDefault="00EA3BE9" w:rsidP="00EA3BE9">
            <w:pPr>
              <w:widowControl w:val="0"/>
              <w:autoSpaceDE w:val="0"/>
              <w:autoSpaceDN w:val="0"/>
              <w:adjustRightInd w:val="0"/>
              <w:rPr>
                <w:rFonts w:ascii="Arial" w:eastAsiaTheme="minorEastAsia" w:hAnsi="Arial" w:cs="Arial"/>
                <w:b/>
                <w:sz w:val="23"/>
                <w:szCs w:val="23"/>
                <w:lang w:eastAsia="en-GB"/>
              </w:rPr>
            </w:pPr>
            <w:r w:rsidRPr="00EA3BE9">
              <w:rPr>
                <w:rFonts w:ascii="Arial" w:eastAsiaTheme="minorEastAsia" w:hAnsi="Arial" w:cs="Arial"/>
                <w:b/>
                <w:sz w:val="23"/>
                <w:szCs w:val="23"/>
                <w:lang w:eastAsia="en-GB"/>
              </w:rPr>
              <w:t>School Assets</w:t>
            </w:r>
          </w:p>
        </w:tc>
      </w:tr>
      <w:tr w:rsidR="00850305" w:rsidRPr="00EA3BE9" w14:paraId="787D3B6F" w14:textId="77777777" w:rsidTr="00EA3BE9">
        <w:tc>
          <w:tcPr>
            <w:tcW w:w="675" w:type="dxa"/>
          </w:tcPr>
          <w:p w14:paraId="138FA969" w14:textId="77777777" w:rsidR="00850305" w:rsidRPr="00EA3BE9" w:rsidRDefault="00850305" w:rsidP="00EA3BE9">
            <w:pPr>
              <w:widowControl w:val="0"/>
              <w:autoSpaceDE w:val="0"/>
              <w:autoSpaceDN w:val="0"/>
              <w:adjustRightInd w:val="0"/>
              <w:rPr>
                <w:rFonts w:ascii="Arial" w:eastAsiaTheme="minorEastAsia" w:hAnsi="Arial" w:cs="Arial"/>
                <w:sz w:val="23"/>
                <w:szCs w:val="23"/>
                <w:lang w:eastAsia="en-GB"/>
              </w:rPr>
            </w:pPr>
          </w:p>
        </w:tc>
        <w:tc>
          <w:tcPr>
            <w:tcW w:w="993" w:type="dxa"/>
          </w:tcPr>
          <w:p w14:paraId="0962E076" w14:textId="77777777" w:rsidR="00850305" w:rsidRPr="00EA3BE9" w:rsidRDefault="00850305" w:rsidP="00EA3BE9">
            <w:pPr>
              <w:widowControl w:val="0"/>
              <w:autoSpaceDE w:val="0"/>
              <w:autoSpaceDN w:val="0"/>
              <w:adjustRightInd w:val="0"/>
              <w:rPr>
                <w:rFonts w:ascii="Arial" w:eastAsiaTheme="minorEastAsia" w:hAnsi="Arial" w:cs="Arial"/>
                <w:b/>
                <w:sz w:val="23"/>
                <w:szCs w:val="23"/>
                <w:lang w:eastAsia="en-GB"/>
              </w:rPr>
            </w:pPr>
            <w:r>
              <w:rPr>
                <w:rFonts w:ascii="Arial" w:eastAsiaTheme="minorEastAsia" w:hAnsi="Arial" w:cs="Arial"/>
                <w:b/>
                <w:sz w:val="23"/>
                <w:szCs w:val="23"/>
                <w:lang w:eastAsia="en-GB"/>
              </w:rPr>
              <w:t>18.1</w:t>
            </w:r>
          </w:p>
        </w:tc>
        <w:tc>
          <w:tcPr>
            <w:tcW w:w="8079" w:type="dxa"/>
          </w:tcPr>
          <w:p w14:paraId="3149D500" w14:textId="77777777" w:rsidR="00850305" w:rsidRPr="00EA3BE9" w:rsidRDefault="00850305" w:rsidP="00EA3BE9">
            <w:pPr>
              <w:widowControl w:val="0"/>
              <w:autoSpaceDE w:val="0"/>
              <w:autoSpaceDN w:val="0"/>
              <w:adjustRightInd w:val="0"/>
              <w:rPr>
                <w:rFonts w:ascii="Arial" w:eastAsiaTheme="minorEastAsia" w:hAnsi="Arial" w:cs="Arial"/>
                <w:sz w:val="23"/>
                <w:szCs w:val="23"/>
                <w:lang w:eastAsia="en-GB"/>
              </w:rPr>
            </w:pPr>
            <w:r>
              <w:rPr>
                <w:rFonts w:ascii="Arial" w:eastAsiaTheme="minorEastAsia" w:hAnsi="Arial" w:cs="Arial"/>
                <w:sz w:val="23"/>
                <w:szCs w:val="23"/>
                <w:lang w:eastAsia="en-GB"/>
              </w:rPr>
              <w:t>Asset management and Depreciation</w:t>
            </w:r>
          </w:p>
        </w:tc>
      </w:tr>
      <w:tr w:rsidR="00EA3BE9" w:rsidRPr="00EA3BE9" w14:paraId="613447E7" w14:textId="77777777" w:rsidTr="00EA3BE9">
        <w:tc>
          <w:tcPr>
            <w:tcW w:w="675" w:type="dxa"/>
          </w:tcPr>
          <w:p w14:paraId="775E1ABD" w14:textId="77777777" w:rsidR="00EA3BE9" w:rsidRPr="00EA3BE9" w:rsidRDefault="00EA3BE9" w:rsidP="00EA3BE9">
            <w:pPr>
              <w:widowControl w:val="0"/>
              <w:autoSpaceDE w:val="0"/>
              <w:autoSpaceDN w:val="0"/>
              <w:adjustRightInd w:val="0"/>
              <w:rPr>
                <w:rFonts w:ascii="Arial" w:eastAsiaTheme="minorEastAsia" w:hAnsi="Arial" w:cs="Arial"/>
                <w:sz w:val="23"/>
                <w:szCs w:val="23"/>
                <w:lang w:eastAsia="en-GB"/>
              </w:rPr>
            </w:pPr>
          </w:p>
        </w:tc>
        <w:tc>
          <w:tcPr>
            <w:tcW w:w="993" w:type="dxa"/>
          </w:tcPr>
          <w:p w14:paraId="7034C9F4" w14:textId="77777777" w:rsidR="00EA3BE9" w:rsidRPr="00EA3BE9" w:rsidRDefault="00850305" w:rsidP="00EA3BE9">
            <w:pPr>
              <w:widowControl w:val="0"/>
              <w:autoSpaceDE w:val="0"/>
              <w:autoSpaceDN w:val="0"/>
              <w:adjustRightInd w:val="0"/>
              <w:rPr>
                <w:rFonts w:ascii="Arial" w:eastAsiaTheme="minorEastAsia" w:hAnsi="Arial" w:cs="Arial"/>
                <w:b/>
                <w:sz w:val="23"/>
                <w:szCs w:val="23"/>
                <w:lang w:eastAsia="en-GB"/>
              </w:rPr>
            </w:pPr>
            <w:r>
              <w:rPr>
                <w:rFonts w:ascii="Arial" w:eastAsiaTheme="minorEastAsia" w:hAnsi="Arial" w:cs="Arial"/>
                <w:b/>
                <w:sz w:val="23"/>
                <w:szCs w:val="23"/>
                <w:lang w:eastAsia="en-GB"/>
              </w:rPr>
              <w:t>18.2</w:t>
            </w:r>
          </w:p>
        </w:tc>
        <w:tc>
          <w:tcPr>
            <w:tcW w:w="8079" w:type="dxa"/>
          </w:tcPr>
          <w:p w14:paraId="34349B3D" w14:textId="77777777" w:rsidR="00EA3BE9" w:rsidRPr="00EA3BE9" w:rsidRDefault="00EA3BE9" w:rsidP="00EA3BE9">
            <w:pPr>
              <w:widowControl w:val="0"/>
              <w:autoSpaceDE w:val="0"/>
              <w:autoSpaceDN w:val="0"/>
              <w:adjustRightInd w:val="0"/>
              <w:rPr>
                <w:rFonts w:ascii="Arial" w:eastAsiaTheme="minorEastAsia" w:hAnsi="Arial" w:cs="Arial"/>
                <w:sz w:val="23"/>
                <w:szCs w:val="23"/>
                <w:lang w:eastAsia="en-GB"/>
              </w:rPr>
            </w:pPr>
            <w:r w:rsidRPr="00EA3BE9">
              <w:rPr>
                <w:rFonts w:ascii="Arial" w:eastAsiaTheme="minorEastAsia" w:hAnsi="Arial" w:cs="Arial"/>
                <w:sz w:val="23"/>
                <w:szCs w:val="23"/>
                <w:lang w:eastAsia="en-GB"/>
              </w:rPr>
              <w:t>Inventory record</w:t>
            </w:r>
          </w:p>
        </w:tc>
      </w:tr>
      <w:tr w:rsidR="00154875" w:rsidRPr="00EA3BE9" w14:paraId="6448F69B" w14:textId="77777777" w:rsidTr="00EA3BE9">
        <w:tc>
          <w:tcPr>
            <w:tcW w:w="675" w:type="dxa"/>
          </w:tcPr>
          <w:p w14:paraId="2DB75378" w14:textId="77777777" w:rsidR="00154875" w:rsidRPr="00EA3BE9" w:rsidRDefault="00154875" w:rsidP="00EA3BE9">
            <w:pPr>
              <w:widowControl w:val="0"/>
              <w:autoSpaceDE w:val="0"/>
              <w:autoSpaceDN w:val="0"/>
              <w:adjustRightInd w:val="0"/>
              <w:rPr>
                <w:rFonts w:ascii="Arial" w:eastAsiaTheme="minorEastAsia" w:hAnsi="Arial" w:cs="Arial"/>
                <w:sz w:val="23"/>
                <w:szCs w:val="23"/>
                <w:lang w:eastAsia="en-GB"/>
              </w:rPr>
            </w:pPr>
          </w:p>
        </w:tc>
        <w:tc>
          <w:tcPr>
            <w:tcW w:w="993" w:type="dxa"/>
          </w:tcPr>
          <w:p w14:paraId="6D09E14E" w14:textId="77777777" w:rsidR="00154875" w:rsidRDefault="00154875" w:rsidP="00EA3BE9">
            <w:pPr>
              <w:widowControl w:val="0"/>
              <w:autoSpaceDE w:val="0"/>
              <w:autoSpaceDN w:val="0"/>
              <w:adjustRightInd w:val="0"/>
              <w:rPr>
                <w:rFonts w:ascii="Arial" w:eastAsiaTheme="minorEastAsia" w:hAnsi="Arial" w:cs="Arial"/>
                <w:b/>
                <w:sz w:val="23"/>
                <w:szCs w:val="23"/>
                <w:lang w:eastAsia="en-GB"/>
              </w:rPr>
            </w:pPr>
            <w:r>
              <w:rPr>
                <w:rFonts w:ascii="Arial" w:eastAsiaTheme="minorEastAsia" w:hAnsi="Arial" w:cs="Arial"/>
                <w:b/>
                <w:sz w:val="23"/>
                <w:szCs w:val="23"/>
                <w:lang w:eastAsia="en-GB"/>
              </w:rPr>
              <w:t>18.3</w:t>
            </w:r>
          </w:p>
        </w:tc>
        <w:tc>
          <w:tcPr>
            <w:tcW w:w="8079" w:type="dxa"/>
          </w:tcPr>
          <w:p w14:paraId="2F156ED0" w14:textId="77777777" w:rsidR="00154875" w:rsidRPr="00EA3BE9" w:rsidRDefault="00154875" w:rsidP="00EA3BE9">
            <w:pPr>
              <w:widowControl w:val="0"/>
              <w:autoSpaceDE w:val="0"/>
              <w:autoSpaceDN w:val="0"/>
              <w:adjustRightInd w:val="0"/>
              <w:rPr>
                <w:rFonts w:ascii="Arial" w:eastAsiaTheme="minorEastAsia" w:hAnsi="Arial" w:cs="Arial"/>
                <w:sz w:val="23"/>
                <w:szCs w:val="23"/>
                <w:lang w:eastAsia="en-GB"/>
              </w:rPr>
            </w:pPr>
            <w:r>
              <w:rPr>
                <w:rFonts w:ascii="Arial" w:eastAsiaTheme="minorEastAsia" w:hAnsi="Arial" w:cs="Arial"/>
                <w:sz w:val="23"/>
                <w:szCs w:val="23"/>
                <w:lang w:eastAsia="en-GB"/>
              </w:rPr>
              <w:t>Security of assets</w:t>
            </w:r>
          </w:p>
        </w:tc>
      </w:tr>
      <w:tr w:rsidR="00EA3BE9" w:rsidRPr="00EA3BE9" w14:paraId="7D3A272B" w14:textId="77777777" w:rsidTr="00EA3BE9">
        <w:tc>
          <w:tcPr>
            <w:tcW w:w="675" w:type="dxa"/>
          </w:tcPr>
          <w:p w14:paraId="5E29785D" w14:textId="77777777" w:rsidR="00EA3BE9" w:rsidRPr="00EA3BE9" w:rsidRDefault="00EA3BE9" w:rsidP="00EA3BE9">
            <w:pPr>
              <w:widowControl w:val="0"/>
              <w:autoSpaceDE w:val="0"/>
              <w:autoSpaceDN w:val="0"/>
              <w:adjustRightInd w:val="0"/>
              <w:rPr>
                <w:rFonts w:ascii="Arial" w:eastAsiaTheme="minorEastAsia" w:hAnsi="Arial" w:cs="Arial"/>
                <w:sz w:val="23"/>
                <w:szCs w:val="23"/>
                <w:lang w:eastAsia="en-GB"/>
              </w:rPr>
            </w:pPr>
          </w:p>
        </w:tc>
        <w:tc>
          <w:tcPr>
            <w:tcW w:w="993" w:type="dxa"/>
          </w:tcPr>
          <w:p w14:paraId="77FB82BD" w14:textId="77777777" w:rsidR="00EA3BE9" w:rsidRPr="00EA3BE9" w:rsidRDefault="00154875" w:rsidP="00EA3BE9">
            <w:pPr>
              <w:widowControl w:val="0"/>
              <w:autoSpaceDE w:val="0"/>
              <w:autoSpaceDN w:val="0"/>
              <w:adjustRightInd w:val="0"/>
              <w:rPr>
                <w:rFonts w:ascii="Arial" w:eastAsiaTheme="minorEastAsia" w:hAnsi="Arial" w:cs="Arial"/>
                <w:b/>
                <w:sz w:val="23"/>
                <w:szCs w:val="23"/>
                <w:lang w:eastAsia="en-GB"/>
              </w:rPr>
            </w:pPr>
            <w:r>
              <w:rPr>
                <w:rFonts w:ascii="Arial" w:eastAsiaTheme="minorEastAsia" w:hAnsi="Arial" w:cs="Arial"/>
                <w:b/>
                <w:sz w:val="23"/>
                <w:szCs w:val="23"/>
                <w:lang w:eastAsia="en-GB"/>
              </w:rPr>
              <w:t>18.4</w:t>
            </w:r>
          </w:p>
        </w:tc>
        <w:tc>
          <w:tcPr>
            <w:tcW w:w="8079" w:type="dxa"/>
          </w:tcPr>
          <w:p w14:paraId="06D38FA3" w14:textId="77777777" w:rsidR="00EA3BE9" w:rsidRPr="00EA3BE9" w:rsidRDefault="00EA3BE9" w:rsidP="00EA3BE9">
            <w:pPr>
              <w:widowControl w:val="0"/>
              <w:autoSpaceDE w:val="0"/>
              <w:autoSpaceDN w:val="0"/>
              <w:adjustRightInd w:val="0"/>
              <w:rPr>
                <w:rFonts w:ascii="Arial" w:eastAsiaTheme="minorEastAsia" w:hAnsi="Arial" w:cs="Arial"/>
                <w:sz w:val="23"/>
                <w:szCs w:val="23"/>
                <w:lang w:eastAsia="en-GB"/>
              </w:rPr>
            </w:pPr>
            <w:r w:rsidRPr="00EA3BE9">
              <w:rPr>
                <w:rFonts w:ascii="Arial" w:eastAsiaTheme="minorEastAsia" w:hAnsi="Arial" w:cs="Arial"/>
                <w:sz w:val="23"/>
                <w:szCs w:val="23"/>
                <w:lang w:eastAsia="en-GB"/>
              </w:rPr>
              <w:t>Removal of assets</w:t>
            </w:r>
          </w:p>
        </w:tc>
      </w:tr>
      <w:tr w:rsidR="00EA3BE9" w:rsidRPr="00EA3BE9" w14:paraId="393228EC" w14:textId="77777777" w:rsidTr="00EA3BE9">
        <w:tc>
          <w:tcPr>
            <w:tcW w:w="675" w:type="dxa"/>
          </w:tcPr>
          <w:p w14:paraId="3AFD9D59" w14:textId="77777777" w:rsidR="00EA3BE9" w:rsidRPr="00EA3BE9" w:rsidRDefault="00EA3BE9" w:rsidP="00EA3BE9">
            <w:pPr>
              <w:widowControl w:val="0"/>
              <w:autoSpaceDE w:val="0"/>
              <w:autoSpaceDN w:val="0"/>
              <w:adjustRightInd w:val="0"/>
              <w:rPr>
                <w:rFonts w:ascii="Arial" w:eastAsiaTheme="minorEastAsia" w:hAnsi="Arial" w:cs="Arial"/>
                <w:sz w:val="23"/>
                <w:szCs w:val="23"/>
                <w:lang w:eastAsia="en-GB"/>
              </w:rPr>
            </w:pPr>
          </w:p>
        </w:tc>
        <w:tc>
          <w:tcPr>
            <w:tcW w:w="993" w:type="dxa"/>
          </w:tcPr>
          <w:p w14:paraId="2E8A3B92" w14:textId="77777777" w:rsidR="00EA3BE9" w:rsidRPr="00EA3BE9" w:rsidRDefault="00850305" w:rsidP="00EA3BE9">
            <w:pPr>
              <w:widowControl w:val="0"/>
              <w:autoSpaceDE w:val="0"/>
              <w:autoSpaceDN w:val="0"/>
              <w:adjustRightInd w:val="0"/>
              <w:rPr>
                <w:rFonts w:ascii="Arial" w:eastAsiaTheme="minorEastAsia" w:hAnsi="Arial" w:cs="Arial"/>
                <w:b/>
                <w:sz w:val="23"/>
                <w:szCs w:val="23"/>
                <w:lang w:eastAsia="en-GB"/>
              </w:rPr>
            </w:pPr>
            <w:r>
              <w:rPr>
                <w:rFonts w:ascii="Arial" w:eastAsiaTheme="minorEastAsia" w:hAnsi="Arial" w:cs="Arial"/>
                <w:b/>
                <w:sz w:val="23"/>
                <w:szCs w:val="23"/>
                <w:lang w:eastAsia="en-GB"/>
              </w:rPr>
              <w:t>18.5</w:t>
            </w:r>
          </w:p>
        </w:tc>
        <w:tc>
          <w:tcPr>
            <w:tcW w:w="8079" w:type="dxa"/>
          </w:tcPr>
          <w:p w14:paraId="081C1A86" w14:textId="77777777" w:rsidR="00EA3BE9" w:rsidRPr="00EA3BE9" w:rsidRDefault="00EA3BE9" w:rsidP="00EA3BE9">
            <w:pPr>
              <w:widowControl w:val="0"/>
              <w:autoSpaceDE w:val="0"/>
              <w:autoSpaceDN w:val="0"/>
              <w:adjustRightInd w:val="0"/>
              <w:rPr>
                <w:rFonts w:ascii="Arial" w:eastAsiaTheme="minorEastAsia" w:hAnsi="Arial" w:cs="Arial"/>
                <w:sz w:val="23"/>
                <w:szCs w:val="23"/>
                <w:lang w:eastAsia="en-GB"/>
              </w:rPr>
            </w:pPr>
            <w:r w:rsidRPr="00EA3BE9">
              <w:rPr>
                <w:rFonts w:ascii="Arial" w:eastAsiaTheme="minorEastAsia" w:hAnsi="Arial" w:cs="Arial"/>
                <w:sz w:val="23"/>
                <w:szCs w:val="23"/>
                <w:lang w:eastAsia="en-GB"/>
              </w:rPr>
              <w:t>Inventory checks</w:t>
            </w:r>
          </w:p>
        </w:tc>
      </w:tr>
    </w:tbl>
    <w:p w14:paraId="5458BFF2" w14:textId="77777777" w:rsidR="00EA3BE9" w:rsidRDefault="00EA3BE9" w:rsidP="00BA7D5A">
      <w:pPr>
        <w:widowControl w:val="0"/>
        <w:autoSpaceDE w:val="0"/>
        <w:autoSpaceDN w:val="0"/>
        <w:adjustRightInd w:val="0"/>
        <w:rPr>
          <w:rFonts w:ascii="Arial" w:eastAsiaTheme="minorEastAsia" w:hAnsi="Arial" w:cs="Arial"/>
          <w:sz w:val="23"/>
          <w:szCs w:val="23"/>
          <w:lang w:val="en-GB" w:eastAsia="en-GB"/>
        </w:rPr>
      </w:pPr>
    </w:p>
    <w:p w14:paraId="6BC89B6D" w14:textId="77777777" w:rsidR="00EA3BE9" w:rsidRDefault="00EA3BE9">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09FF8FC0" w14:textId="77777777" w:rsidR="00850305" w:rsidRDefault="00850305" w:rsidP="00AA224A">
      <w:pPr>
        <w:widowControl w:val="0"/>
        <w:autoSpaceDE w:val="0"/>
        <w:autoSpaceDN w:val="0"/>
        <w:adjustRightInd w:val="0"/>
        <w:rPr>
          <w:rFonts w:ascii="Arial" w:eastAsiaTheme="minorEastAsia" w:hAnsi="Arial" w:cs="Arial"/>
          <w:b/>
          <w:bCs/>
          <w:sz w:val="23"/>
          <w:szCs w:val="23"/>
          <w:lang w:val="en-GB" w:eastAsia="en-GB"/>
        </w:rPr>
      </w:pPr>
      <w:r>
        <w:rPr>
          <w:rFonts w:ascii="Arial" w:eastAsiaTheme="minorEastAsia" w:hAnsi="Arial" w:cs="Arial"/>
          <w:b/>
          <w:bCs/>
          <w:sz w:val="23"/>
          <w:szCs w:val="23"/>
          <w:lang w:val="en-GB" w:eastAsia="en-GB"/>
        </w:rPr>
        <w:lastRenderedPageBreak/>
        <w:t xml:space="preserve">18.1 Asset management and </w:t>
      </w:r>
      <w:r w:rsidR="00384AF4">
        <w:rPr>
          <w:rFonts w:ascii="Arial" w:eastAsiaTheme="minorEastAsia" w:hAnsi="Arial" w:cs="Arial"/>
          <w:b/>
          <w:bCs/>
          <w:sz w:val="23"/>
          <w:szCs w:val="23"/>
          <w:lang w:val="en-GB" w:eastAsia="en-GB"/>
        </w:rPr>
        <w:t>d</w:t>
      </w:r>
      <w:r>
        <w:rPr>
          <w:rFonts w:ascii="Arial" w:eastAsiaTheme="minorEastAsia" w:hAnsi="Arial" w:cs="Arial"/>
          <w:b/>
          <w:bCs/>
          <w:sz w:val="23"/>
          <w:szCs w:val="23"/>
          <w:lang w:val="en-GB" w:eastAsia="en-GB"/>
        </w:rPr>
        <w:t>epreciation</w:t>
      </w:r>
    </w:p>
    <w:p w14:paraId="2C3A62A3" w14:textId="77777777" w:rsidR="00850305" w:rsidRDefault="00850305" w:rsidP="00AA224A">
      <w:pPr>
        <w:widowControl w:val="0"/>
        <w:autoSpaceDE w:val="0"/>
        <w:autoSpaceDN w:val="0"/>
        <w:adjustRightInd w:val="0"/>
        <w:rPr>
          <w:rFonts w:ascii="Arial" w:eastAsiaTheme="minorEastAsia" w:hAnsi="Arial" w:cs="Arial"/>
          <w:bCs/>
          <w:sz w:val="23"/>
          <w:szCs w:val="23"/>
          <w:lang w:val="en-GB" w:eastAsia="en-GB"/>
        </w:rPr>
      </w:pPr>
    </w:p>
    <w:p w14:paraId="56E6CF4B" w14:textId="77777777" w:rsidR="006300C4" w:rsidRPr="002D7A1C" w:rsidRDefault="006300C4" w:rsidP="006300C4">
      <w:pPr>
        <w:widowControl w:val="0"/>
        <w:autoSpaceDE w:val="0"/>
        <w:autoSpaceDN w:val="0"/>
        <w:adjustRightInd w:val="0"/>
        <w:jc w:val="both"/>
        <w:rPr>
          <w:rFonts w:ascii="Arial" w:eastAsiaTheme="minorEastAsia" w:hAnsi="Arial" w:cs="Arial"/>
          <w:b/>
          <w:sz w:val="23"/>
          <w:szCs w:val="23"/>
          <w:lang w:val="en-GB" w:eastAsia="en-GB"/>
        </w:rPr>
      </w:pPr>
      <w:r w:rsidRPr="002D7A1C">
        <w:rPr>
          <w:rFonts w:ascii="Arial" w:eastAsiaTheme="minorEastAsia" w:hAnsi="Arial" w:cs="Arial"/>
          <w:b/>
          <w:sz w:val="23"/>
          <w:szCs w:val="23"/>
          <w:lang w:val="en-GB" w:eastAsia="en-GB"/>
        </w:rPr>
        <w:t xml:space="preserve">School must seek and obtain written approval from the </w:t>
      </w:r>
      <w:r w:rsidR="00ED47B7">
        <w:rPr>
          <w:rFonts w:ascii="Arial" w:eastAsiaTheme="minorEastAsia" w:hAnsi="Arial" w:cs="Arial"/>
          <w:b/>
          <w:sz w:val="23"/>
          <w:szCs w:val="23"/>
          <w:lang w:val="en-GB" w:eastAsia="en-GB"/>
        </w:rPr>
        <w:t>ESFA</w:t>
      </w:r>
      <w:r w:rsidRPr="002D7A1C">
        <w:rPr>
          <w:rFonts w:ascii="Arial" w:eastAsiaTheme="minorEastAsia" w:hAnsi="Arial" w:cs="Arial"/>
          <w:b/>
          <w:sz w:val="23"/>
          <w:szCs w:val="23"/>
          <w:lang w:val="en-GB" w:eastAsia="en-GB"/>
        </w:rPr>
        <w:t xml:space="preserve"> to acquire a freehold of land or buildings.</w:t>
      </w:r>
    </w:p>
    <w:p w14:paraId="6FAB6668" w14:textId="77777777" w:rsidR="006300C4" w:rsidRDefault="006300C4" w:rsidP="00AA224A">
      <w:pPr>
        <w:widowControl w:val="0"/>
        <w:autoSpaceDE w:val="0"/>
        <w:autoSpaceDN w:val="0"/>
        <w:adjustRightInd w:val="0"/>
        <w:rPr>
          <w:rFonts w:ascii="Arial" w:eastAsiaTheme="minorEastAsia" w:hAnsi="Arial" w:cs="Arial"/>
          <w:bCs/>
          <w:sz w:val="23"/>
          <w:szCs w:val="23"/>
          <w:lang w:val="en-GB" w:eastAsia="en-GB"/>
        </w:rPr>
      </w:pPr>
    </w:p>
    <w:p w14:paraId="1D848EC8" w14:textId="241542AB" w:rsidR="00850305" w:rsidRDefault="00850305" w:rsidP="00A11E43">
      <w:pPr>
        <w:widowControl w:val="0"/>
        <w:autoSpaceDE w:val="0"/>
        <w:autoSpaceDN w:val="0"/>
        <w:adjustRightInd w:val="0"/>
        <w:jc w:val="both"/>
        <w:rPr>
          <w:rFonts w:ascii="Arial" w:eastAsiaTheme="minorEastAsia" w:hAnsi="Arial" w:cs="Arial"/>
          <w:bCs/>
          <w:sz w:val="23"/>
          <w:szCs w:val="23"/>
          <w:lang w:val="en-GB" w:eastAsia="en-GB"/>
        </w:rPr>
      </w:pPr>
      <w:bookmarkStart w:id="4" w:name="_Hlk65842692"/>
      <w:r w:rsidRPr="00523886">
        <w:rPr>
          <w:rFonts w:ascii="Arial" w:eastAsiaTheme="minorEastAsia" w:hAnsi="Arial" w:cs="Arial"/>
          <w:bCs/>
          <w:sz w:val="23"/>
          <w:szCs w:val="23"/>
          <w:u w:val="single"/>
          <w:lang w:val="en-GB" w:eastAsia="en-GB"/>
        </w:rPr>
        <w:t>Land &amp; Buildings</w:t>
      </w:r>
      <w:r>
        <w:rPr>
          <w:rFonts w:ascii="Arial" w:eastAsiaTheme="minorEastAsia" w:hAnsi="Arial" w:cs="Arial"/>
          <w:bCs/>
          <w:sz w:val="23"/>
          <w:szCs w:val="23"/>
          <w:lang w:val="en-GB" w:eastAsia="en-GB"/>
        </w:rPr>
        <w:t xml:space="preserve">:  An asset valuation </w:t>
      </w:r>
      <w:r w:rsidR="000F3D83">
        <w:rPr>
          <w:rFonts w:ascii="Arial" w:eastAsiaTheme="minorEastAsia" w:hAnsi="Arial" w:cs="Arial"/>
          <w:bCs/>
          <w:sz w:val="23"/>
          <w:szCs w:val="23"/>
          <w:lang w:val="en-GB" w:eastAsia="en-GB"/>
        </w:rPr>
        <w:t xml:space="preserve">as at </w:t>
      </w:r>
      <w:r w:rsidR="00E0464B">
        <w:rPr>
          <w:rFonts w:ascii="Arial" w:eastAsiaTheme="minorEastAsia" w:hAnsi="Arial" w:cs="Arial"/>
          <w:bCs/>
          <w:sz w:val="23"/>
          <w:szCs w:val="23"/>
          <w:lang w:val="en-GB" w:eastAsia="en-GB"/>
        </w:rPr>
        <w:t>31</w:t>
      </w:r>
      <w:r w:rsidR="00E0464B" w:rsidRPr="00E0464B">
        <w:rPr>
          <w:rFonts w:ascii="Arial" w:eastAsiaTheme="minorEastAsia" w:hAnsi="Arial" w:cs="Arial"/>
          <w:bCs/>
          <w:sz w:val="23"/>
          <w:szCs w:val="23"/>
          <w:vertAlign w:val="superscript"/>
          <w:lang w:val="en-GB" w:eastAsia="en-GB"/>
        </w:rPr>
        <w:t>ST</w:t>
      </w:r>
      <w:r w:rsidR="00E0464B">
        <w:rPr>
          <w:rFonts w:ascii="Arial" w:eastAsiaTheme="minorEastAsia" w:hAnsi="Arial" w:cs="Arial"/>
          <w:bCs/>
          <w:sz w:val="23"/>
          <w:szCs w:val="23"/>
          <w:lang w:val="en-GB" w:eastAsia="en-GB"/>
        </w:rPr>
        <w:t xml:space="preserve"> </w:t>
      </w:r>
      <w:r w:rsidR="00C541CF">
        <w:rPr>
          <w:rFonts w:ascii="Arial" w:eastAsiaTheme="minorEastAsia" w:hAnsi="Arial" w:cs="Arial"/>
          <w:bCs/>
          <w:sz w:val="23"/>
          <w:szCs w:val="23"/>
          <w:lang w:val="en-GB" w:eastAsia="en-GB"/>
        </w:rPr>
        <w:t xml:space="preserve">August 2022 </w:t>
      </w:r>
      <w:r w:rsidR="000F3D83">
        <w:rPr>
          <w:rFonts w:ascii="Arial" w:eastAsiaTheme="minorEastAsia" w:hAnsi="Arial" w:cs="Arial"/>
          <w:bCs/>
          <w:sz w:val="23"/>
          <w:szCs w:val="23"/>
          <w:lang w:val="en-GB" w:eastAsia="en-GB"/>
        </w:rPr>
        <w:t xml:space="preserve">was </w:t>
      </w:r>
      <w:r w:rsidR="00C541CF">
        <w:rPr>
          <w:rFonts w:ascii="Arial" w:eastAsiaTheme="minorEastAsia" w:hAnsi="Arial" w:cs="Arial"/>
          <w:bCs/>
          <w:sz w:val="23"/>
          <w:szCs w:val="23"/>
          <w:lang w:val="en-GB" w:eastAsia="en-GB"/>
        </w:rPr>
        <w:t>£33,468,000</w:t>
      </w:r>
      <w:r w:rsidR="000F3D83">
        <w:rPr>
          <w:rFonts w:ascii="Arial" w:eastAsiaTheme="minorEastAsia" w:hAnsi="Arial" w:cs="Arial"/>
          <w:bCs/>
          <w:sz w:val="23"/>
          <w:szCs w:val="23"/>
          <w:lang w:val="en-GB" w:eastAsia="en-GB"/>
        </w:rPr>
        <w:t>. Land is not depreciated. Bu</w:t>
      </w:r>
      <w:r w:rsidR="006300C4">
        <w:rPr>
          <w:rFonts w:ascii="Arial" w:eastAsiaTheme="minorEastAsia" w:hAnsi="Arial" w:cs="Arial"/>
          <w:bCs/>
          <w:sz w:val="23"/>
          <w:szCs w:val="23"/>
          <w:lang w:val="en-GB" w:eastAsia="en-GB"/>
        </w:rPr>
        <w:t>i</w:t>
      </w:r>
      <w:r w:rsidR="000F3D83">
        <w:rPr>
          <w:rFonts w:ascii="Arial" w:eastAsiaTheme="minorEastAsia" w:hAnsi="Arial" w:cs="Arial"/>
          <w:bCs/>
          <w:sz w:val="23"/>
          <w:szCs w:val="23"/>
          <w:lang w:val="en-GB" w:eastAsia="en-GB"/>
        </w:rPr>
        <w:t>lding</w:t>
      </w:r>
      <w:r w:rsidR="006300C4">
        <w:rPr>
          <w:rFonts w:ascii="Arial" w:eastAsiaTheme="minorEastAsia" w:hAnsi="Arial" w:cs="Arial"/>
          <w:bCs/>
          <w:sz w:val="23"/>
          <w:szCs w:val="23"/>
          <w:lang w:val="en-GB" w:eastAsia="en-GB"/>
        </w:rPr>
        <w:t>s</w:t>
      </w:r>
      <w:r w:rsidR="000F3D83">
        <w:rPr>
          <w:rFonts w:ascii="Arial" w:eastAsiaTheme="minorEastAsia" w:hAnsi="Arial" w:cs="Arial"/>
          <w:bCs/>
          <w:sz w:val="23"/>
          <w:szCs w:val="23"/>
          <w:lang w:val="en-GB" w:eastAsia="en-GB"/>
        </w:rPr>
        <w:t xml:space="preserve"> are depreciated </w:t>
      </w:r>
      <w:r w:rsidR="006300C4">
        <w:rPr>
          <w:rFonts w:ascii="Arial" w:eastAsiaTheme="minorEastAsia" w:hAnsi="Arial" w:cs="Arial"/>
          <w:bCs/>
          <w:sz w:val="23"/>
          <w:szCs w:val="23"/>
          <w:lang w:val="en-GB" w:eastAsia="en-GB"/>
        </w:rPr>
        <w:t>over 60</w:t>
      </w:r>
      <w:r w:rsidR="002B553C">
        <w:rPr>
          <w:rFonts w:ascii="Arial" w:eastAsiaTheme="minorEastAsia" w:hAnsi="Arial" w:cs="Arial"/>
          <w:bCs/>
          <w:sz w:val="23"/>
          <w:szCs w:val="23"/>
          <w:lang w:val="en-GB" w:eastAsia="en-GB"/>
        </w:rPr>
        <w:t xml:space="preserve"> </w:t>
      </w:r>
      <w:r w:rsidR="006300C4">
        <w:rPr>
          <w:rFonts w:ascii="Arial" w:eastAsiaTheme="minorEastAsia" w:hAnsi="Arial" w:cs="Arial"/>
          <w:bCs/>
          <w:sz w:val="23"/>
          <w:szCs w:val="23"/>
          <w:lang w:val="en-GB" w:eastAsia="en-GB"/>
        </w:rPr>
        <w:t>years o</w:t>
      </w:r>
      <w:r>
        <w:rPr>
          <w:rFonts w:ascii="Arial" w:eastAsiaTheme="minorEastAsia" w:hAnsi="Arial" w:cs="Arial"/>
          <w:bCs/>
          <w:sz w:val="23"/>
          <w:szCs w:val="23"/>
          <w:lang w:val="en-GB" w:eastAsia="en-GB"/>
        </w:rPr>
        <w:t xml:space="preserve">n a </w:t>
      </w:r>
      <w:r w:rsidR="002B553C">
        <w:rPr>
          <w:rFonts w:ascii="Arial" w:eastAsiaTheme="minorEastAsia" w:hAnsi="Arial" w:cs="Arial"/>
          <w:bCs/>
          <w:sz w:val="23"/>
          <w:szCs w:val="23"/>
          <w:lang w:val="en-GB" w:eastAsia="en-GB"/>
        </w:rPr>
        <w:t>straight-line</w:t>
      </w:r>
      <w:r>
        <w:rPr>
          <w:rFonts w:ascii="Arial" w:eastAsiaTheme="minorEastAsia" w:hAnsi="Arial" w:cs="Arial"/>
          <w:bCs/>
          <w:sz w:val="23"/>
          <w:szCs w:val="23"/>
          <w:lang w:val="en-GB" w:eastAsia="en-GB"/>
        </w:rPr>
        <w:t xml:space="preserve"> depreciation basis.</w:t>
      </w:r>
    </w:p>
    <w:bookmarkEnd w:id="4"/>
    <w:p w14:paraId="016650D2" w14:textId="77777777" w:rsidR="00850305" w:rsidRDefault="00850305" w:rsidP="00A11E43">
      <w:pPr>
        <w:widowControl w:val="0"/>
        <w:autoSpaceDE w:val="0"/>
        <w:autoSpaceDN w:val="0"/>
        <w:adjustRightInd w:val="0"/>
        <w:jc w:val="both"/>
        <w:rPr>
          <w:rFonts w:ascii="Arial" w:eastAsiaTheme="minorEastAsia" w:hAnsi="Arial" w:cs="Arial"/>
          <w:bCs/>
          <w:sz w:val="23"/>
          <w:szCs w:val="23"/>
          <w:lang w:val="en-GB" w:eastAsia="en-GB"/>
        </w:rPr>
      </w:pPr>
    </w:p>
    <w:p w14:paraId="4D374AAD" w14:textId="77777777" w:rsidR="00850305" w:rsidRDefault="00523886" w:rsidP="00A11E43">
      <w:pPr>
        <w:widowControl w:val="0"/>
        <w:autoSpaceDE w:val="0"/>
        <w:autoSpaceDN w:val="0"/>
        <w:adjustRightInd w:val="0"/>
        <w:jc w:val="both"/>
        <w:rPr>
          <w:rFonts w:ascii="Arial" w:eastAsiaTheme="minorEastAsia" w:hAnsi="Arial" w:cs="Arial"/>
          <w:bCs/>
          <w:sz w:val="23"/>
          <w:szCs w:val="23"/>
          <w:lang w:val="en-GB" w:eastAsia="en-GB"/>
        </w:rPr>
      </w:pPr>
      <w:r w:rsidRPr="00523886">
        <w:rPr>
          <w:rFonts w:ascii="Arial" w:eastAsiaTheme="minorEastAsia" w:hAnsi="Arial" w:cs="Arial"/>
          <w:bCs/>
          <w:sz w:val="23"/>
          <w:szCs w:val="23"/>
          <w:u w:val="single"/>
          <w:lang w:val="en-GB" w:eastAsia="en-GB"/>
        </w:rPr>
        <w:t>Furniture &amp; Equipment</w:t>
      </w:r>
      <w:r>
        <w:rPr>
          <w:rFonts w:ascii="Arial" w:eastAsiaTheme="minorEastAsia" w:hAnsi="Arial" w:cs="Arial"/>
          <w:bCs/>
          <w:sz w:val="23"/>
          <w:szCs w:val="23"/>
          <w:lang w:val="en-GB" w:eastAsia="en-GB"/>
        </w:rPr>
        <w:t xml:space="preserve">:  Assets </w:t>
      </w:r>
      <w:r w:rsidR="006300C4">
        <w:rPr>
          <w:rFonts w:ascii="Arial" w:eastAsiaTheme="minorEastAsia" w:hAnsi="Arial" w:cs="Arial"/>
          <w:bCs/>
          <w:sz w:val="23"/>
          <w:szCs w:val="23"/>
          <w:lang w:val="en-GB" w:eastAsia="en-GB"/>
        </w:rPr>
        <w:t xml:space="preserve">valued at purchase price and depreciated </w:t>
      </w:r>
      <w:r>
        <w:rPr>
          <w:rFonts w:ascii="Arial" w:eastAsiaTheme="minorEastAsia" w:hAnsi="Arial" w:cs="Arial"/>
          <w:bCs/>
          <w:sz w:val="23"/>
          <w:szCs w:val="23"/>
          <w:lang w:val="en-GB" w:eastAsia="en-GB"/>
        </w:rPr>
        <w:t>on a reducing balance – 25% on the net book value.</w:t>
      </w:r>
    </w:p>
    <w:p w14:paraId="5D38A624" w14:textId="77777777" w:rsidR="00523886" w:rsidRDefault="00523886" w:rsidP="00A11E43">
      <w:pPr>
        <w:widowControl w:val="0"/>
        <w:autoSpaceDE w:val="0"/>
        <w:autoSpaceDN w:val="0"/>
        <w:adjustRightInd w:val="0"/>
        <w:jc w:val="both"/>
        <w:rPr>
          <w:rFonts w:ascii="Arial" w:eastAsiaTheme="minorEastAsia" w:hAnsi="Arial" w:cs="Arial"/>
          <w:bCs/>
          <w:sz w:val="23"/>
          <w:szCs w:val="23"/>
          <w:lang w:val="en-GB" w:eastAsia="en-GB"/>
        </w:rPr>
      </w:pPr>
    </w:p>
    <w:p w14:paraId="614A8978" w14:textId="77777777" w:rsidR="00523886" w:rsidRDefault="00523886" w:rsidP="00A11E43">
      <w:pPr>
        <w:widowControl w:val="0"/>
        <w:autoSpaceDE w:val="0"/>
        <w:autoSpaceDN w:val="0"/>
        <w:adjustRightInd w:val="0"/>
        <w:jc w:val="both"/>
        <w:rPr>
          <w:rFonts w:ascii="Arial" w:eastAsiaTheme="minorEastAsia" w:hAnsi="Arial" w:cs="Arial"/>
          <w:bCs/>
          <w:sz w:val="23"/>
          <w:szCs w:val="23"/>
          <w:lang w:val="en-GB" w:eastAsia="en-GB"/>
        </w:rPr>
      </w:pPr>
      <w:r w:rsidRPr="00523886">
        <w:rPr>
          <w:rFonts w:ascii="Arial" w:eastAsiaTheme="minorEastAsia" w:hAnsi="Arial" w:cs="Arial"/>
          <w:bCs/>
          <w:sz w:val="23"/>
          <w:szCs w:val="23"/>
          <w:u w:val="single"/>
          <w:lang w:val="en-GB" w:eastAsia="en-GB"/>
        </w:rPr>
        <w:t>IT equipment</w:t>
      </w:r>
      <w:r>
        <w:rPr>
          <w:rFonts w:ascii="Arial" w:eastAsiaTheme="minorEastAsia" w:hAnsi="Arial" w:cs="Arial"/>
          <w:bCs/>
          <w:sz w:val="23"/>
          <w:szCs w:val="23"/>
          <w:lang w:val="en-GB" w:eastAsia="en-GB"/>
        </w:rPr>
        <w:t xml:space="preserve">:  </w:t>
      </w:r>
      <w:r w:rsidR="006300C4">
        <w:rPr>
          <w:rFonts w:ascii="Arial" w:eastAsiaTheme="minorEastAsia" w:hAnsi="Arial" w:cs="Arial"/>
          <w:bCs/>
          <w:sz w:val="23"/>
          <w:szCs w:val="23"/>
          <w:lang w:val="en-GB" w:eastAsia="en-GB"/>
        </w:rPr>
        <w:t>Assets valued at purchase price and d</w:t>
      </w:r>
      <w:r>
        <w:rPr>
          <w:rFonts w:ascii="Arial" w:eastAsiaTheme="minorEastAsia" w:hAnsi="Arial" w:cs="Arial"/>
          <w:bCs/>
          <w:sz w:val="23"/>
          <w:szCs w:val="23"/>
          <w:lang w:val="en-GB" w:eastAsia="en-GB"/>
        </w:rPr>
        <w:t>epreciat</w:t>
      </w:r>
      <w:r w:rsidR="006300C4">
        <w:rPr>
          <w:rFonts w:ascii="Arial" w:eastAsiaTheme="minorEastAsia" w:hAnsi="Arial" w:cs="Arial"/>
          <w:bCs/>
          <w:sz w:val="23"/>
          <w:szCs w:val="23"/>
          <w:lang w:val="en-GB" w:eastAsia="en-GB"/>
        </w:rPr>
        <w:t>ed</w:t>
      </w:r>
      <w:r>
        <w:rPr>
          <w:rFonts w:ascii="Arial" w:eastAsiaTheme="minorEastAsia" w:hAnsi="Arial" w:cs="Arial"/>
          <w:bCs/>
          <w:sz w:val="23"/>
          <w:szCs w:val="23"/>
          <w:lang w:val="en-GB" w:eastAsia="en-GB"/>
        </w:rPr>
        <w:t xml:space="preserve"> on straight </w:t>
      </w:r>
      <w:r w:rsidR="006300C4">
        <w:rPr>
          <w:rFonts w:ascii="Arial" w:eastAsiaTheme="minorEastAsia" w:hAnsi="Arial" w:cs="Arial"/>
          <w:bCs/>
          <w:sz w:val="23"/>
          <w:szCs w:val="23"/>
          <w:lang w:val="en-GB" w:eastAsia="en-GB"/>
        </w:rPr>
        <w:t xml:space="preserve">basis </w:t>
      </w:r>
      <w:r>
        <w:rPr>
          <w:rFonts w:ascii="Arial" w:eastAsiaTheme="minorEastAsia" w:hAnsi="Arial" w:cs="Arial"/>
          <w:bCs/>
          <w:sz w:val="23"/>
          <w:szCs w:val="23"/>
          <w:lang w:val="en-GB" w:eastAsia="en-GB"/>
        </w:rPr>
        <w:t>line over 3 years.</w:t>
      </w:r>
    </w:p>
    <w:p w14:paraId="0388AAFF" w14:textId="77777777" w:rsidR="00523886" w:rsidRDefault="00523886" w:rsidP="00A11E43">
      <w:pPr>
        <w:widowControl w:val="0"/>
        <w:autoSpaceDE w:val="0"/>
        <w:autoSpaceDN w:val="0"/>
        <w:adjustRightInd w:val="0"/>
        <w:jc w:val="both"/>
        <w:rPr>
          <w:rFonts w:ascii="Arial" w:eastAsiaTheme="minorEastAsia" w:hAnsi="Arial" w:cs="Arial"/>
          <w:bCs/>
          <w:sz w:val="23"/>
          <w:szCs w:val="23"/>
          <w:lang w:val="en-GB" w:eastAsia="en-GB"/>
        </w:rPr>
      </w:pPr>
    </w:p>
    <w:p w14:paraId="0CB42ADE" w14:textId="77777777" w:rsidR="00523886" w:rsidRDefault="00523886" w:rsidP="00AA224A">
      <w:pPr>
        <w:widowControl w:val="0"/>
        <w:autoSpaceDE w:val="0"/>
        <w:autoSpaceDN w:val="0"/>
        <w:adjustRightInd w:val="0"/>
        <w:rPr>
          <w:rFonts w:ascii="Arial" w:eastAsiaTheme="minorEastAsia" w:hAnsi="Arial" w:cs="Arial"/>
          <w:bCs/>
          <w:sz w:val="23"/>
          <w:szCs w:val="23"/>
          <w:lang w:val="en-GB" w:eastAsia="en-GB"/>
        </w:rPr>
      </w:pPr>
    </w:p>
    <w:p w14:paraId="76DD3494" w14:textId="77777777" w:rsidR="00A11E43" w:rsidRDefault="00A11E43" w:rsidP="00AA224A">
      <w:pPr>
        <w:widowControl w:val="0"/>
        <w:autoSpaceDE w:val="0"/>
        <w:autoSpaceDN w:val="0"/>
        <w:adjustRightInd w:val="0"/>
        <w:rPr>
          <w:rFonts w:ascii="Arial" w:eastAsiaTheme="minorEastAsia" w:hAnsi="Arial" w:cs="Arial"/>
          <w:b/>
          <w:bCs/>
          <w:sz w:val="23"/>
          <w:szCs w:val="23"/>
          <w:lang w:val="en-GB" w:eastAsia="en-GB"/>
        </w:rPr>
      </w:pPr>
    </w:p>
    <w:p w14:paraId="1F36F8DF" w14:textId="77777777" w:rsidR="00AA224A" w:rsidRPr="00AA224A" w:rsidRDefault="00AA224A" w:rsidP="00AA224A">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18</w:t>
      </w:r>
      <w:r w:rsidRPr="00AA224A">
        <w:rPr>
          <w:rFonts w:ascii="Arial" w:eastAsiaTheme="minorEastAsia" w:hAnsi="Arial" w:cs="Arial"/>
          <w:b/>
          <w:bCs/>
          <w:sz w:val="23"/>
          <w:szCs w:val="23"/>
          <w:lang w:val="en-GB" w:eastAsia="en-GB"/>
        </w:rPr>
        <w:t>.</w:t>
      </w:r>
      <w:r w:rsidR="00A11E43">
        <w:rPr>
          <w:rFonts w:ascii="Arial" w:eastAsiaTheme="minorEastAsia" w:hAnsi="Arial" w:cs="Arial"/>
          <w:b/>
          <w:bCs/>
          <w:sz w:val="23"/>
          <w:szCs w:val="23"/>
          <w:lang w:val="en-GB" w:eastAsia="en-GB"/>
        </w:rPr>
        <w:t>2</w:t>
      </w:r>
      <w:r w:rsidRPr="00AA224A">
        <w:rPr>
          <w:rFonts w:ascii="Arial" w:eastAsiaTheme="minorEastAsia" w:hAnsi="Arial" w:cs="Arial"/>
          <w:b/>
          <w:bCs/>
          <w:sz w:val="23"/>
          <w:szCs w:val="23"/>
          <w:lang w:val="en-GB" w:eastAsia="en-GB"/>
        </w:rPr>
        <w:t xml:space="preserve"> Inventory Record </w:t>
      </w:r>
    </w:p>
    <w:p w14:paraId="1AF63418" w14:textId="77777777" w:rsidR="00AA224A" w:rsidRPr="00AA224A" w:rsidRDefault="00AA224A" w:rsidP="00AA224A">
      <w:pPr>
        <w:widowControl w:val="0"/>
        <w:autoSpaceDE w:val="0"/>
        <w:autoSpaceDN w:val="0"/>
        <w:adjustRightInd w:val="0"/>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t xml:space="preserve"> </w:t>
      </w:r>
    </w:p>
    <w:p w14:paraId="72392F38" w14:textId="2263D455" w:rsidR="00AA224A" w:rsidRPr="00AA224A" w:rsidRDefault="00AA224A" w:rsidP="00AA224A">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Pr>
          <w:rFonts w:ascii="Arial" w:eastAsiaTheme="minorEastAsia" w:hAnsi="Arial" w:cs="Arial"/>
          <w:sz w:val="23"/>
          <w:szCs w:val="23"/>
          <w:lang w:val="en-GB" w:eastAsia="en-GB"/>
        </w:rPr>
        <w:t xml:space="preserve"> of </w:t>
      </w:r>
      <w:r w:rsidR="005D6481">
        <w:rPr>
          <w:rFonts w:ascii="Arial" w:eastAsiaTheme="minorEastAsia" w:hAnsi="Arial" w:cs="Arial"/>
          <w:sz w:val="23"/>
          <w:szCs w:val="23"/>
          <w:lang w:val="en-GB" w:eastAsia="en-GB"/>
        </w:rPr>
        <w:t>All Saints Multi Academy Trust</w:t>
      </w:r>
      <w:r w:rsidRPr="00AA224A">
        <w:rPr>
          <w:rFonts w:ascii="Arial" w:eastAsiaTheme="minorEastAsia" w:hAnsi="Arial" w:cs="Arial"/>
          <w:sz w:val="23"/>
          <w:szCs w:val="23"/>
          <w:lang w:val="en-GB" w:eastAsia="en-GB"/>
        </w:rPr>
        <w:t xml:space="preserve"> is responsible for the safe custody of stocks, stores, </w:t>
      </w:r>
      <w:proofErr w:type="gramStart"/>
      <w:r w:rsidRPr="00AA224A">
        <w:rPr>
          <w:rFonts w:ascii="Arial" w:eastAsiaTheme="minorEastAsia" w:hAnsi="Arial" w:cs="Arial"/>
          <w:sz w:val="23"/>
          <w:szCs w:val="23"/>
          <w:lang w:val="en-GB" w:eastAsia="en-GB"/>
        </w:rPr>
        <w:t>cash</w:t>
      </w:r>
      <w:proofErr w:type="gramEnd"/>
      <w:r w:rsidRPr="00AA224A">
        <w:rPr>
          <w:rFonts w:ascii="Arial" w:eastAsiaTheme="minorEastAsia" w:hAnsi="Arial" w:cs="Arial"/>
          <w:sz w:val="23"/>
          <w:szCs w:val="23"/>
          <w:lang w:val="en-GB" w:eastAsia="en-GB"/>
        </w:rPr>
        <w:t xml:space="preserve"> and valuables at the scho</w:t>
      </w:r>
      <w:r>
        <w:rPr>
          <w:rFonts w:ascii="Arial" w:eastAsiaTheme="minorEastAsia" w:hAnsi="Arial" w:cs="Arial"/>
          <w:sz w:val="23"/>
          <w:szCs w:val="23"/>
          <w:lang w:val="en-GB" w:eastAsia="en-GB"/>
        </w:rPr>
        <w:t xml:space="preserve">ol and in transit. </w:t>
      </w:r>
      <w:r w:rsidRPr="00AA224A">
        <w:rPr>
          <w:rFonts w:ascii="Arial" w:eastAsiaTheme="minorEastAsia" w:hAnsi="Arial" w:cs="Arial"/>
          <w:sz w:val="23"/>
          <w:szCs w:val="23"/>
          <w:lang w:val="en-GB" w:eastAsia="en-GB"/>
        </w:rPr>
        <w:t xml:space="preserve"> </w:t>
      </w:r>
    </w:p>
    <w:p w14:paraId="16D56185" w14:textId="77777777" w:rsidR="00AA224A" w:rsidRDefault="00AA224A" w:rsidP="00AA224A">
      <w:pPr>
        <w:widowControl w:val="0"/>
        <w:autoSpaceDE w:val="0"/>
        <w:autoSpaceDN w:val="0"/>
        <w:adjustRightInd w:val="0"/>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t xml:space="preserve"> </w:t>
      </w:r>
    </w:p>
    <w:p w14:paraId="130AEDA2" w14:textId="77777777" w:rsidR="00AA224A" w:rsidRDefault="00AA224A" w:rsidP="00AA224A">
      <w:pPr>
        <w:widowControl w:val="0"/>
        <w:autoSpaceDE w:val="0"/>
        <w:autoSpaceDN w:val="0"/>
        <w:adjustRightInd w:val="0"/>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t>All items purchased with a value over</w:t>
      </w:r>
      <w:r>
        <w:rPr>
          <w:rFonts w:ascii="Arial" w:eastAsiaTheme="minorEastAsia" w:hAnsi="Arial" w:cs="Arial"/>
          <w:sz w:val="23"/>
          <w:szCs w:val="23"/>
          <w:lang w:val="en-GB" w:eastAsia="en-GB"/>
        </w:rPr>
        <w:t xml:space="preserve"> </w:t>
      </w:r>
      <w:r w:rsidR="005D6481">
        <w:rPr>
          <w:rFonts w:ascii="Arial" w:eastAsiaTheme="minorEastAsia" w:hAnsi="Arial" w:cs="Arial"/>
          <w:sz w:val="23"/>
          <w:szCs w:val="23"/>
          <w:lang w:val="en-GB" w:eastAsia="en-GB"/>
        </w:rPr>
        <w:t>All Saints Multi Academy Trust</w:t>
      </w:r>
      <w:r>
        <w:rPr>
          <w:rFonts w:ascii="Arial" w:eastAsiaTheme="minorEastAsia" w:hAnsi="Arial" w:cs="Arial"/>
          <w:sz w:val="23"/>
          <w:szCs w:val="23"/>
          <w:lang w:val="en-GB" w:eastAsia="en-GB"/>
        </w:rPr>
        <w:t xml:space="preserve">’s capitalisation limit of </w:t>
      </w:r>
      <w:r w:rsidRPr="00AD5497">
        <w:rPr>
          <w:rFonts w:ascii="Arial" w:eastAsiaTheme="minorEastAsia" w:hAnsi="Arial" w:cs="Arial"/>
          <w:sz w:val="23"/>
          <w:szCs w:val="23"/>
          <w:lang w:val="en-GB" w:eastAsia="en-GB"/>
        </w:rPr>
        <w:t>£</w:t>
      </w:r>
      <w:r w:rsidR="00AD5497" w:rsidRPr="00AD5497">
        <w:rPr>
          <w:rFonts w:ascii="Arial" w:eastAsiaTheme="minorEastAsia" w:hAnsi="Arial" w:cs="Arial"/>
          <w:sz w:val="23"/>
          <w:szCs w:val="23"/>
          <w:lang w:val="en-GB" w:eastAsia="en-GB"/>
        </w:rPr>
        <w:t>500</w:t>
      </w:r>
      <w:r w:rsidRPr="00AA224A">
        <w:rPr>
          <w:rFonts w:ascii="Arial" w:eastAsiaTheme="minorEastAsia" w:hAnsi="Arial" w:cs="Arial"/>
          <w:sz w:val="23"/>
          <w:szCs w:val="23"/>
          <w:lang w:val="en-GB" w:eastAsia="en-GB"/>
        </w:rPr>
        <w:t xml:space="preserve"> are </w:t>
      </w:r>
      <w:r w:rsidR="00A11E43">
        <w:rPr>
          <w:rFonts w:ascii="Arial" w:eastAsiaTheme="minorEastAsia" w:hAnsi="Arial" w:cs="Arial"/>
          <w:sz w:val="23"/>
          <w:szCs w:val="23"/>
          <w:lang w:val="en-GB" w:eastAsia="en-GB"/>
        </w:rPr>
        <w:t>recorded.</w:t>
      </w:r>
      <w:r w:rsidRPr="00AA224A">
        <w:rPr>
          <w:rFonts w:ascii="Arial" w:eastAsiaTheme="minorEastAsia" w:hAnsi="Arial" w:cs="Arial"/>
          <w:sz w:val="23"/>
          <w:szCs w:val="23"/>
          <w:lang w:val="en-GB" w:eastAsia="en-GB"/>
        </w:rPr>
        <w:t xml:space="preserve">  </w:t>
      </w:r>
    </w:p>
    <w:p w14:paraId="254B09D0" w14:textId="77777777" w:rsidR="00AA224A" w:rsidRPr="00AA224A" w:rsidRDefault="00AA224A" w:rsidP="00AA224A">
      <w:pPr>
        <w:widowControl w:val="0"/>
        <w:autoSpaceDE w:val="0"/>
        <w:autoSpaceDN w:val="0"/>
        <w:adjustRightInd w:val="0"/>
        <w:rPr>
          <w:rFonts w:ascii="Arial" w:eastAsiaTheme="minorEastAsia" w:hAnsi="Arial" w:cs="Arial"/>
          <w:sz w:val="23"/>
          <w:szCs w:val="23"/>
          <w:lang w:val="en-GB" w:eastAsia="en-GB"/>
        </w:rPr>
      </w:pPr>
    </w:p>
    <w:p w14:paraId="4AC43F9D" w14:textId="77777777" w:rsidR="00AA224A" w:rsidRPr="00AA224A" w:rsidRDefault="003C70D5" w:rsidP="00AA224A">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18</w:t>
      </w:r>
      <w:r w:rsidR="00AA224A" w:rsidRPr="00AA224A">
        <w:rPr>
          <w:rFonts w:ascii="Arial" w:eastAsiaTheme="minorEastAsia" w:hAnsi="Arial" w:cs="Arial"/>
          <w:b/>
          <w:bCs/>
          <w:sz w:val="23"/>
          <w:szCs w:val="23"/>
          <w:lang w:val="en-GB" w:eastAsia="en-GB"/>
        </w:rPr>
        <w:t>.</w:t>
      </w:r>
      <w:r w:rsidR="00A11E43">
        <w:rPr>
          <w:rFonts w:ascii="Arial" w:eastAsiaTheme="minorEastAsia" w:hAnsi="Arial" w:cs="Arial"/>
          <w:b/>
          <w:bCs/>
          <w:sz w:val="23"/>
          <w:szCs w:val="23"/>
          <w:lang w:val="en-GB" w:eastAsia="en-GB"/>
        </w:rPr>
        <w:t>3</w:t>
      </w:r>
      <w:r w:rsidR="00AA224A" w:rsidRPr="00AA224A">
        <w:rPr>
          <w:rFonts w:ascii="Arial" w:eastAsiaTheme="minorEastAsia" w:hAnsi="Arial" w:cs="Arial"/>
          <w:b/>
          <w:bCs/>
          <w:sz w:val="23"/>
          <w:szCs w:val="23"/>
          <w:lang w:val="en-GB" w:eastAsia="en-GB"/>
        </w:rPr>
        <w:t xml:space="preserve"> Security of assets  </w:t>
      </w:r>
    </w:p>
    <w:p w14:paraId="65C935B6" w14:textId="77777777" w:rsidR="00AA224A" w:rsidRDefault="00AA224A" w:rsidP="00AA224A">
      <w:pPr>
        <w:widowControl w:val="0"/>
        <w:autoSpaceDE w:val="0"/>
        <w:autoSpaceDN w:val="0"/>
        <w:adjustRightInd w:val="0"/>
        <w:rPr>
          <w:rFonts w:ascii="Arial" w:eastAsiaTheme="minorEastAsia" w:hAnsi="Arial" w:cs="Arial"/>
          <w:sz w:val="23"/>
          <w:szCs w:val="23"/>
          <w:lang w:val="en-GB" w:eastAsia="en-GB"/>
        </w:rPr>
      </w:pPr>
      <w:r w:rsidRPr="00AA224A">
        <w:rPr>
          <w:rFonts w:ascii="Arial" w:eastAsiaTheme="minorEastAsia" w:hAnsi="Arial" w:cs="Arial"/>
          <w:b/>
          <w:bCs/>
          <w:sz w:val="23"/>
          <w:szCs w:val="23"/>
          <w:lang w:val="en-GB" w:eastAsia="en-GB"/>
        </w:rPr>
        <w:t xml:space="preserve"> </w:t>
      </w:r>
    </w:p>
    <w:p w14:paraId="731E727D" w14:textId="77777777" w:rsidR="00AA224A" w:rsidRPr="00AA224A" w:rsidRDefault="00AA224A" w:rsidP="00A11E43">
      <w:pPr>
        <w:widowControl w:val="0"/>
        <w:autoSpaceDE w:val="0"/>
        <w:autoSpaceDN w:val="0"/>
        <w:adjustRightInd w:val="0"/>
        <w:jc w:val="both"/>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t xml:space="preserve">Stores and equipment are secured by means of physical and other security devices. Only authorised staff may access the stores.  </w:t>
      </w:r>
    </w:p>
    <w:p w14:paraId="721B0A69" w14:textId="4C0D6C7F" w:rsidR="00AA224A" w:rsidRPr="00AA224A" w:rsidRDefault="00AA224A" w:rsidP="00A11E43">
      <w:pPr>
        <w:widowControl w:val="0"/>
        <w:autoSpaceDE w:val="0"/>
        <w:autoSpaceDN w:val="0"/>
        <w:adjustRightInd w:val="0"/>
        <w:jc w:val="both"/>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t>All the items in the register are permane</w:t>
      </w:r>
      <w:r>
        <w:rPr>
          <w:rFonts w:ascii="Arial" w:eastAsiaTheme="minorEastAsia" w:hAnsi="Arial" w:cs="Arial"/>
          <w:sz w:val="23"/>
          <w:szCs w:val="23"/>
          <w:lang w:val="en-GB" w:eastAsia="en-GB"/>
        </w:rPr>
        <w:t xml:space="preserve">ntly and visibly marked as </w:t>
      </w:r>
      <w:r w:rsidR="005D6481">
        <w:rPr>
          <w:rFonts w:ascii="Arial" w:eastAsiaTheme="minorEastAsia" w:hAnsi="Arial" w:cs="Arial"/>
          <w:sz w:val="23"/>
          <w:szCs w:val="23"/>
          <w:lang w:val="en-GB" w:eastAsia="en-GB"/>
        </w:rPr>
        <w:t>All Saints Multi Academy Trust</w:t>
      </w:r>
      <w:r w:rsidRPr="00AA224A">
        <w:rPr>
          <w:rFonts w:ascii="Arial" w:eastAsiaTheme="minorEastAsia" w:hAnsi="Arial" w:cs="Arial"/>
          <w:sz w:val="23"/>
          <w:szCs w:val="23"/>
          <w:lang w:val="en-GB" w:eastAsia="en-GB"/>
        </w:rPr>
        <w:t>’s property and there are regular (at least annual) counts by the premises team. Discrepancies between the physical count and the amou</w:t>
      </w:r>
      <w:r>
        <w:rPr>
          <w:rFonts w:ascii="Arial" w:eastAsiaTheme="minorEastAsia" w:hAnsi="Arial" w:cs="Arial"/>
          <w:sz w:val="23"/>
          <w:szCs w:val="23"/>
          <w:lang w:val="en-GB" w:eastAsia="en-GB"/>
        </w:rPr>
        <w:t>nt recorded in the register are</w:t>
      </w:r>
      <w:r w:rsidRPr="00AA224A">
        <w:rPr>
          <w:rFonts w:ascii="Arial" w:eastAsiaTheme="minorEastAsia" w:hAnsi="Arial" w:cs="Arial"/>
          <w:sz w:val="23"/>
          <w:szCs w:val="23"/>
          <w:lang w:val="en-GB" w:eastAsia="en-GB"/>
        </w:rPr>
        <w:t xml:space="preserve"> investigated promptly </w:t>
      </w:r>
      <w:proofErr w:type="gramStart"/>
      <w:r w:rsidRPr="00AA224A">
        <w:rPr>
          <w:rFonts w:ascii="Arial" w:eastAsiaTheme="minorEastAsia" w:hAnsi="Arial" w:cs="Arial"/>
          <w:sz w:val="23"/>
          <w:szCs w:val="23"/>
          <w:lang w:val="en-GB" w:eastAsia="en-GB"/>
        </w:rPr>
        <w:t>and,</w:t>
      </w:r>
      <w:proofErr w:type="gramEnd"/>
      <w:r w:rsidRPr="00AA224A">
        <w:rPr>
          <w:rFonts w:ascii="Arial" w:eastAsiaTheme="minorEastAsia" w:hAnsi="Arial" w:cs="Arial"/>
          <w:sz w:val="23"/>
          <w:szCs w:val="23"/>
          <w:lang w:val="en-GB" w:eastAsia="en-GB"/>
        </w:rPr>
        <w:t xml:space="preserve"> </w:t>
      </w:r>
      <w:r w:rsidR="002C1266" w:rsidRPr="00AA224A">
        <w:rPr>
          <w:rFonts w:ascii="Arial" w:eastAsiaTheme="minorEastAsia" w:hAnsi="Arial" w:cs="Arial"/>
          <w:sz w:val="23"/>
          <w:szCs w:val="23"/>
          <w:lang w:val="en-GB" w:eastAsia="en-GB"/>
        </w:rPr>
        <w:t>were</w:t>
      </w:r>
      <w:r w:rsidRPr="00AA224A">
        <w:rPr>
          <w:rFonts w:ascii="Arial" w:eastAsiaTheme="minorEastAsia" w:hAnsi="Arial" w:cs="Arial"/>
          <w:sz w:val="23"/>
          <w:szCs w:val="23"/>
          <w:lang w:val="en-GB" w:eastAsia="en-GB"/>
        </w:rPr>
        <w:t xml:space="preserve"> significant, reported to the </w:t>
      </w:r>
      <w:r w:rsidR="0080362D">
        <w:rPr>
          <w:rFonts w:ascii="Arial" w:eastAsiaTheme="minorEastAsia" w:hAnsi="Arial" w:cs="Arial"/>
          <w:sz w:val="23"/>
          <w:szCs w:val="23"/>
          <w:lang w:val="en-GB" w:eastAsia="en-GB"/>
        </w:rPr>
        <w:t xml:space="preserve">Board of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Pr="00AA224A">
        <w:rPr>
          <w:rFonts w:ascii="Arial" w:eastAsiaTheme="minorEastAsia" w:hAnsi="Arial" w:cs="Arial"/>
          <w:sz w:val="23"/>
          <w:szCs w:val="23"/>
          <w:lang w:val="en-GB" w:eastAsia="en-GB"/>
        </w:rPr>
        <w:t xml:space="preserve">. </w:t>
      </w:r>
      <w:r>
        <w:rPr>
          <w:rFonts w:ascii="Arial" w:eastAsiaTheme="minorEastAsia" w:hAnsi="Arial" w:cs="Arial"/>
          <w:sz w:val="23"/>
          <w:szCs w:val="23"/>
          <w:lang w:val="en-GB" w:eastAsia="en-GB"/>
        </w:rPr>
        <w:t xml:space="preserve"> </w:t>
      </w:r>
      <w:r w:rsidRPr="00AA224A">
        <w:rPr>
          <w:rFonts w:ascii="Arial" w:eastAsiaTheme="minorEastAsia" w:hAnsi="Arial" w:cs="Arial"/>
          <w:sz w:val="23"/>
          <w:szCs w:val="23"/>
          <w:lang w:val="en-GB" w:eastAsia="en-GB"/>
        </w:rPr>
        <w:t>Inventories of academy property are kept up to date and reviewed regularl</w:t>
      </w:r>
      <w:r>
        <w:rPr>
          <w:rFonts w:ascii="Arial" w:eastAsiaTheme="minorEastAsia" w:hAnsi="Arial" w:cs="Arial"/>
          <w:sz w:val="23"/>
          <w:szCs w:val="23"/>
          <w:lang w:val="en-GB" w:eastAsia="en-GB"/>
        </w:rPr>
        <w:t xml:space="preserve">y. Where items are used by </w:t>
      </w:r>
      <w:r w:rsidR="005D6481">
        <w:rPr>
          <w:rFonts w:ascii="Arial" w:eastAsiaTheme="minorEastAsia" w:hAnsi="Arial" w:cs="Arial"/>
          <w:sz w:val="23"/>
          <w:szCs w:val="23"/>
          <w:lang w:val="en-GB" w:eastAsia="en-GB"/>
        </w:rPr>
        <w:t>All Saints Multi Academy Trust</w:t>
      </w:r>
      <w:r w:rsidRPr="00AA224A">
        <w:rPr>
          <w:rFonts w:ascii="Arial" w:eastAsiaTheme="minorEastAsia" w:hAnsi="Arial" w:cs="Arial"/>
          <w:sz w:val="23"/>
          <w:szCs w:val="23"/>
          <w:lang w:val="en-GB" w:eastAsia="en-GB"/>
        </w:rPr>
        <w:t xml:space="preserve"> but do not belong to it this should be noted.  </w:t>
      </w:r>
    </w:p>
    <w:p w14:paraId="126B58A8" w14:textId="77777777" w:rsidR="00AA224A" w:rsidRPr="00AA224A" w:rsidRDefault="00AA224A" w:rsidP="00A11E43">
      <w:pPr>
        <w:widowControl w:val="0"/>
        <w:autoSpaceDE w:val="0"/>
        <w:autoSpaceDN w:val="0"/>
        <w:adjustRightInd w:val="0"/>
        <w:jc w:val="both"/>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t xml:space="preserve"> </w:t>
      </w:r>
    </w:p>
    <w:p w14:paraId="3B34D7E8" w14:textId="77777777" w:rsidR="00AA224A" w:rsidRPr="00AA224A" w:rsidRDefault="003C70D5" w:rsidP="00AA224A">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18</w:t>
      </w:r>
      <w:r w:rsidR="00AA224A" w:rsidRPr="00AA224A">
        <w:rPr>
          <w:rFonts w:ascii="Arial" w:eastAsiaTheme="minorEastAsia" w:hAnsi="Arial" w:cs="Arial"/>
          <w:b/>
          <w:bCs/>
          <w:sz w:val="23"/>
          <w:szCs w:val="23"/>
          <w:lang w:val="en-GB" w:eastAsia="en-GB"/>
        </w:rPr>
        <w:t>.</w:t>
      </w:r>
      <w:r w:rsidR="00A11E43">
        <w:rPr>
          <w:rFonts w:ascii="Arial" w:eastAsiaTheme="minorEastAsia" w:hAnsi="Arial" w:cs="Arial"/>
          <w:b/>
          <w:bCs/>
          <w:sz w:val="23"/>
          <w:szCs w:val="23"/>
          <w:lang w:val="en-GB" w:eastAsia="en-GB"/>
        </w:rPr>
        <w:t>4</w:t>
      </w:r>
      <w:r w:rsidR="00AA224A" w:rsidRPr="00AA224A">
        <w:rPr>
          <w:rFonts w:ascii="Arial" w:eastAsiaTheme="minorEastAsia" w:hAnsi="Arial" w:cs="Arial"/>
          <w:b/>
          <w:bCs/>
          <w:sz w:val="23"/>
          <w:szCs w:val="23"/>
          <w:lang w:val="en-GB" w:eastAsia="en-GB"/>
        </w:rPr>
        <w:t xml:space="preserve"> Removal of assets </w:t>
      </w:r>
    </w:p>
    <w:p w14:paraId="754BC5EE" w14:textId="77777777" w:rsidR="00AA224A" w:rsidRPr="00AA224A" w:rsidRDefault="00AA224A" w:rsidP="00AA224A">
      <w:pPr>
        <w:widowControl w:val="0"/>
        <w:autoSpaceDE w:val="0"/>
        <w:autoSpaceDN w:val="0"/>
        <w:adjustRightInd w:val="0"/>
        <w:rPr>
          <w:rFonts w:ascii="Arial" w:eastAsiaTheme="minorEastAsia" w:hAnsi="Arial" w:cs="Arial"/>
          <w:sz w:val="23"/>
          <w:szCs w:val="23"/>
          <w:lang w:val="en-GB" w:eastAsia="en-GB"/>
        </w:rPr>
      </w:pPr>
      <w:r w:rsidRPr="00AA224A">
        <w:rPr>
          <w:rFonts w:ascii="Arial" w:eastAsiaTheme="minorEastAsia" w:hAnsi="Arial" w:cs="Arial"/>
          <w:b/>
          <w:bCs/>
          <w:sz w:val="23"/>
          <w:szCs w:val="23"/>
          <w:lang w:val="en-GB" w:eastAsia="en-GB"/>
        </w:rPr>
        <w:t xml:space="preserve"> </w:t>
      </w:r>
    </w:p>
    <w:p w14:paraId="76F535D1" w14:textId="77777777" w:rsidR="006300C4" w:rsidRPr="00234ACC" w:rsidRDefault="006300C4" w:rsidP="006300C4">
      <w:pPr>
        <w:widowControl w:val="0"/>
        <w:autoSpaceDE w:val="0"/>
        <w:autoSpaceDN w:val="0"/>
        <w:adjustRightInd w:val="0"/>
        <w:jc w:val="both"/>
        <w:rPr>
          <w:rFonts w:ascii="Arial" w:eastAsiaTheme="minorEastAsia" w:hAnsi="Arial" w:cs="Arial"/>
          <w:b/>
          <w:sz w:val="23"/>
          <w:szCs w:val="23"/>
          <w:lang w:val="en-GB" w:eastAsia="en-GB"/>
        </w:rPr>
      </w:pPr>
      <w:r w:rsidRPr="00234ACC">
        <w:rPr>
          <w:rFonts w:ascii="Arial" w:eastAsiaTheme="minorEastAsia" w:hAnsi="Arial" w:cs="Arial"/>
          <w:b/>
          <w:sz w:val="23"/>
          <w:szCs w:val="23"/>
          <w:lang w:val="en-GB" w:eastAsia="en-GB"/>
        </w:rPr>
        <w:t xml:space="preserve">School must seek and obtain written approval from the </w:t>
      </w:r>
      <w:r w:rsidR="00ED47B7">
        <w:rPr>
          <w:rFonts w:ascii="Arial" w:eastAsiaTheme="minorEastAsia" w:hAnsi="Arial" w:cs="Arial"/>
          <w:b/>
          <w:sz w:val="23"/>
          <w:szCs w:val="23"/>
          <w:lang w:val="en-GB" w:eastAsia="en-GB"/>
        </w:rPr>
        <w:t>ESFA</w:t>
      </w:r>
      <w:r w:rsidRPr="00234ACC">
        <w:rPr>
          <w:rFonts w:ascii="Arial" w:eastAsiaTheme="minorEastAsia" w:hAnsi="Arial" w:cs="Arial"/>
          <w:b/>
          <w:sz w:val="23"/>
          <w:szCs w:val="23"/>
          <w:lang w:val="en-GB" w:eastAsia="en-GB"/>
        </w:rPr>
        <w:t xml:space="preserve"> </w:t>
      </w:r>
      <w:r>
        <w:rPr>
          <w:rFonts w:ascii="Arial" w:eastAsiaTheme="minorEastAsia" w:hAnsi="Arial" w:cs="Arial"/>
          <w:b/>
          <w:sz w:val="23"/>
          <w:szCs w:val="23"/>
          <w:lang w:val="en-GB" w:eastAsia="en-GB"/>
        </w:rPr>
        <w:t>for disposing of</w:t>
      </w:r>
      <w:r w:rsidRPr="00234ACC">
        <w:rPr>
          <w:rFonts w:ascii="Arial" w:eastAsiaTheme="minorEastAsia" w:hAnsi="Arial" w:cs="Arial"/>
          <w:b/>
          <w:sz w:val="23"/>
          <w:szCs w:val="23"/>
          <w:lang w:val="en-GB" w:eastAsia="en-GB"/>
        </w:rPr>
        <w:t xml:space="preserve"> a freehold of land or buildings.</w:t>
      </w:r>
    </w:p>
    <w:p w14:paraId="381E8498" w14:textId="77777777" w:rsidR="006300C4" w:rsidRDefault="006300C4" w:rsidP="00A11E43">
      <w:pPr>
        <w:widowControl w:val="0"/>
        <w:autoSpaceDE w:val="0"/>
        <w:autoSpaceDN w:val="0"/>
        <w:adjustRightInd w:val="0"/>
        <w:jc w:val="both"/>
        <w:rPr>
          <w:rFonts w:ascii="Arial" w:eastAsiaTheme="minorEastAsia" w:hAnsi="Arial" w:cs="Arial"/>
          <w:sz w:val="23"/>
          <w:szCs w:val="23"/>
          <w:lang w:val="en-GB" w:eastAsia="en-GB"/>
        </w:rPr>
      </w:pPr>
    </w:p>
    <w:p w14:paraId="05D183D4" w14:textId="77777777" w:rsidR="00AA224A" w:rsidRPr="00AA224A" w:rsidRDefault="00AA224A" w:rsidP="00A11E43">
      <w:pPr>
        <w:widowControl w:val="0"/>
        <w:autoSpaceDE w:val="0"/>
        <w:autoSpaceDN w:val="0"/>
        <w:adjustRightInd w:val="0"/>
        <w:jc w:val="both"/>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t>Assets may only be disposed of with the prior approval of the Head</w:t>
      </w:r>
      <w:r>
        <w:rPr>
          <w:rFonts w:ascii="Arial" w:eastAsiaTheme="minorEastAsia" w:hAnsi="Arial" w:cs="Arial"/>
          <w:sz w:val="23"/>
          <w:szCs w:val="23"/>
          <w:lang w:val="en-GB" w:eastAsia="en-GB"/>
        </w:rPr>
        <w:t xml:space="preserve"> T</w:t>
      </w:r>
      <w:r w:rsidRPr="00AA224A">
        <w:rPr>
          <w:rFonts w:ascii="Arial" w:eastAsiaTheme="minorEastAsia" w:hAnsi="Arial" w:cs="Arial"/>
          <w:sz w:val="23"/>
          <w:szCs w:val="23"/>
          <w:lang w:val="en-GB" w:eastAsia="en-GB"/>
        </w:rPr>
        <w:t xml:space="preserve">eacher, up to the value of </w:t>
      </w:r>
      <w:r w:rsidRPr="007A259F">
        <w:rPr>
          <w:rFonts w:ascii="Arial" w:eastAsiaTheme="minorEastAsia" w:hAnsi="Arial" w:cs="Arial"/>
          <w:sz w:val="23"/>
          <w:szCs w:val="23"/>
          <w:lang w:val="en-GB" w:eastAsia="en-GB"/>
        </w:rPr>
        <w:t>£</w:t>
      </w:r>
      <w:r w:rsidR="00AD5497">
        <w:rPr>
          <w:rFonts w:ascii="Arial" w:eastAsiaTheme="minorEastAsia" w:hAnsi="Arial" w:cs="Arial"/>
          <w:sz w:val="23"/>
          <w:szCs w:val="23"/>
          <w:lang w:val="en-GB" w:eastAsia="en-GB"/>
        </w:rPr>
        <w:t>500</w:t>
      </w:r>
      <w:r w:rsidRPr="007A259F">
        <w:rPr>
          <w:rFonts w:ascii="Arial" w:eastAsiaTheme="minorEastAsia" w:hAnsi="Arial" w:cs="Arial"/>
          <w:sz w:val="23"/>
          <w:szCs w:val="23"/>
          <w:lang w:val="en-GB" w:eastAsia="en-GB"/>
        </w:rPr>
        <w:t xml:space="preserve"> </w:t>
      </w:r>
      <w:r>
        <w:rPr>
          <w:rFonts w:ascii="Arial" w:eastAsiaTheme="minorEastAsia" w:hAnsi="Arial" w:cs="Arial"/>
          <w:sz w:val="23"/>
          <w:szCs w:val="23"/>
          <w:lang w:val="en-GB" w:eastAsia="en-GB"/>
        </w:rPr>
        <w:t xml:space="preserve">or the </w:t>
      </w:r>
      <w:r w:rsidR="00A30036">
        <w:rPr>
          <w:rFonts w:ascii="Arial" w:eastAsiaTheme="minorEastAsia" w:hAnsi="Arial" w:cs="Arial"/>
          <w:sz w:val="23"/>
          <w:szCs w:val="23"/>
          <w:lang w:val="en-GB" w:eastAsia="en-GB"/>
        </w:rPr>
        <w:t xml:space="preserve">Finance and </w:t>
      </w:r>
      <w:r w:rsidR="00A53496">
        <w:rPr>
          <w:rFonts w:ascii="Arial" w:eastAsiaTheme="minorEastAsia" w:hAnsi="Arial" w:cs="Arial"/>
          <w:sz w:val="23"/>
          <w:szCs w:val="23"/>
          <w:lang w:val="en-GB" w:eastAsia="en-GB"/>
        </w:rPr>
        <w:t>Business</w:t>
      </w:r>
      <w:r w:rsidR="00A30036">
        <w:rPr>
          <w:rFonts w:ascii="Arial" w:eastAsiaTheme="minorEastAsia" w:hAnsi="Arial" w:cs="Arial"/>
          <w:sz w:val="23"/>
          <w:szCs w:val="23"/>
          <w:lang w:val="en-GB" w:eastAsia="en-GB"/>
        </w:rPr>
        <w:t xml:space="preserve"> Committee</w:t>
      </w:r>
      <w:r w:rsidR="00A53496">
        <w:rPr>
          <w:rFonts w:ascii="Arial" w:eastAsiaTheme="minorEastAsia" w:hAnsi="Arial" w:cs="Arial"/>
          <w:sz w:val="23"/>
          <w:szCs w:val="23"/>
          <w:lang w:val="en-GB" w:eastAsia="en-GB"/>
        </w:rPr>
        <w:t xml:space="preserve"> </w:t>
      </w:r>
      <w:r w:rsidRPr="00AA224A">
        <w:rPr>
          <w:rFonts w:ascii="Arial" w:eastAsiaTheme="minorEastAsia" w:hAnsi="Arial" w:cs="Arial"/>
          <w:sz w:val="23"/>
          <w:szCs w:val="23"/>
          <w:lang w:val="en-GB" w:eastAsia="en-GB"/>
        </w:rPr>
        <w:t xml:space="preserve">for items </w:t>
      </w:r>
      <w:proofErr w:type="gramStart"/>
      <w:r w:rsidRPr="00AA224A">
        <w:rPr>
          <w:rFonts w:ascii="Arial" w:eastAsiaTheme="minorEastAsia" w:hAnsi="Arial" w:cs="Arial"/>
          <w:sz w:val="23"/>
          <w:szCs w:val="23"/>
          <w:lang w:val="en-GB" w:eastAsia="en-GB"/>
        </w:rPr>
        <w:t>in excess of</w:t>
      </w:r>
      <w:proofErr w:type="gramEnd"/>
      <w:r w:rsidRPr="00AA224A">
        <w:rPr>
          <w:rFonts w:ascii="Arial" w:eastAsiaTheme="minorEastAsia" w:hAnsi="Arial" w:cs="Arial"/>
          <w:sz w:val="23"/>
          <w:szCs w:val="23"/>
          <w:lang w:val="en-GB" w:eastAsia="en-GB"/>
        </w:rPr>
        <w:t xml:space="preserve"> this amount. </w:t>
      </w:r>
      <w:r>
        <w:rPr>
          <w:rFonts w:ascii="Arial" w:eastAsiaTheme="minorEastAsia" w:hAnsi="Arial" w:cs="Arial"/>
          <w:sz w:val="23"/>
          <w:szCs w:val="23"/>
          <w:lang w:val="en-GB" w:eastAsia="en-GB"/>
        </w:rPr>
        <w:t xml:space="preserve"> </w:t>
      </w:r>
      <w:r w:rsidRPr="00AA224A">
        <w:rPr>
          <w:rFonts w:ascii="Arial" w:eastAsiaTheme="minorEastAsia" w:hAnsi="Arial" w:cs="Arial"/>
          <w:sz w:val="23"/>
          <w:szCs w:val="23"/>
          <w:lang w:val="en-GB" w:eastAsia="en-GB"/>
        </w:rPr>
        <w:t xml:space="preserve">All disposals are reported back to the </w:t>
      </w:r>
      <w:r w:rsidR="00A30036">
        <w:rPr>
          <w:rFonts w:ascii="Arial" w:eastAsiaTheme="minorEastAsia" w:hAnsi="Arial" w:cs="Arial"/>
          <w:sz w:val="23"/>
          <w:szCs w:val="23"/>
          <w:lang w:val="en-GB" w:eastAsia="en-GB"/>
        </w:rPr>
        <w:t xml:space="preserve">Finance and </w:t>
      </w:r>
      <w:r w:rsidR="00A53496">
        <w:rPr>
          <w:rFonts w:ascii="Arial" w:eastAsiaTheme="minorEastAsia" w:hAnsi="Arial" w:cs="Arial"/>
          <w:sz w:val="23"/>
          <w:szCs w:val="23"/>
          <w:lang w:val="en-GB" w:eastAsia="en-GB"/>
        </w:rPr>
        <w:t>Business</w:t>
      </w:r>
      <w:r w:rsidR="00A30036">
        <w:rPr>
          <w:rFonts w:ascii="Arial" w:eastAsiaTheme="minorEastAsia" w:hAnsi="Arial" w:cs="Arial"/>
          <w:sz w:val="23"/>
          <w:szCs w:val="23"/>
          <w:lang w:val="en-GB" w:eastAsia="en-GB"/>
        </w:rPr>
        <w:t xml:space="preserve"> Committee</w:t>
      </w:r>
      <w:r w:rsidR="00A53496">
        <w:rPr>
          <w:rFonts w:ascii="Arial" w:eastAsiaTheme="minorEastAsia" w:hAnsi="Arial" w:cs="Arial"/>
          <w:sz w:val="23"/>
          <w:szCs w:val="23"/>
          <w:lang w:val="en-GB" w:eastAsia="en-GB"/>
        </w:rPr>
        <w:t xml:space="preserve"> </w:t>
      </w:r>
      <w:r w:rsidRPr="00AA224A">
        <w:rPr>
          <w:rFonts w:ascii="Arial" w:eastAsiaTheme="minorEastAsia" w:hAnsi="Arial" w:cs="Arial"/>
          <w:sz w:val="23"/>
          <w:szCs w:val="23"/>
          <w:lang w:val="en-GB" w:eastAsia="en-GB"/>
        </w:rPr>
        <w:t xml:space="preserve">at their next meeting.  The reason and method of disposal is recorded in the inventory (the entry should not be completely removed from the record at the time that the item is </w:t>
      </w:r>
      <w:proofErr w:type="gramStart"/>
      <w:r w:rsidRPr="00AA224A">
        <w:rPr>
          <w:rFonts w:ascii="Arial" w:eastAsiaTheme="minorEastAsia" w:hAnsi="Arial" w:cs="Arial"/>
          <w:sz w:val="23"/>
          <w:szCs w:val="23"/>
          <w:lang w:val="en-GB" w:eastAsia="en-GB"/>
        </w:rPr>
        <w:t>actually disposed</w:t>
      </w:r>
      <w:proofErr w:type="gramEnd"/>
      <w:r w:rsidRPr="00AA224A">
        <w:rPr>
          <w:rFonts w:ascii="Arial" w:eastAsiaTheme="minorEastAsia" w:hAnsi="Arial" w:cs="Arial"/>
          <w:sz w:val="23"/>
          <w:szCs w:val="23"/>
          <w:lang w:val="en-GB" w:eastAsia="en-GB"/>
        </w:rPr>
        <w:t xml:space="preserve"> of).   </w:t>
      </w:r>
    </w:p>
    <w:p w14:paraId="51BB0FDE" w14:textId="77777777" w:rsidR="00AA224A" w:rsidRDefault="00AA224A" w:rsidP="00A11E43">
      <w:pPr>
        <w:widowControl w:val="0"/>
        <w:autoSpaceDE w:val="0"/>
        <w:autoSpaceDN w:val="0"/>
        <w:adjustRightInd w:val="0"/>
        <w:jc w:val="both"/>
        <w:rPr>
          <w:rFonts w:ascii="Arial" w:eastAsiaTheme="minorEastAsia" w:hAnsi="Arial" w:cs="Arial"/>
          <w:sz w:val="23"/>
          <w:szCs w:val="23"/>
          <w:lang w:val="en-GB" w:eastAsia="en-GB"/>
        </w:rPr>
      </w:pPr>
    </w:p>
    <w:p w14:paraId="105C85CD" w14:textId="77777777" w:rsidR="00AA224A" w:rsidRPr="00AA224A" w:rsidRDefault="00AA224A" w:rsidP="00A11E43">
      <w:pPr>
        <w:widowControl w:val="0"/>
        <w:autoSpaceDE w:val="0"/>
        <w:autoSpaceDN w:val="0"/>
        <w:adjustRightInd w:val="0"/>
        <w:jc w:val="both"/>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t xml:space="preserve">Items which are to be disposed of by sale or destruction are authorised for disposal by the </w:t>
      </w:r>
      <w:r w:rsidR="003C70D5">
        <w:rPr>
          <w:rFonts w:ascii="Arial" w:eastAsiaTheme="minorEastAsia" w:hAnsi="Arial" w:cs="Arial"/>
          <w:sz w:val="23"/>
          <w:szCs w:val="23"/>
          <w:lang w:val="en-GB" w:eastAsia="en-GB"/>
        </w:rPr>
        <w:t>Head Teacher</w:t>
      </w:r>
      <w:r w:rsidRPr="00AA224A">
        <w:rPr>
          <w:rFonts w:ascii="Arial" w:eastAsiaTheme="minorEastAsia" w:hAnsi="Arial" w:cs="Arial"/>
          <w:sz w:val="23"/>
          <w:szCs w:val="23"/>
          <w:lang w:val="en-GB" w:eastAsia="en-GB"/>
        </w:rPr>
        <w:t xml:space="preserve"> and, where significant, are sold following competitive tender. </w:t>
      </w:r>
    </w:p>
    <w:p w14:paraId="4885CE42" w14:textId="77777777" w:rsidR="00AA224A" w:rsidRPr="00AA224A" w:rsidRDefault="00AA224A" w:rsidP="00AA224A">
      <w:pPr>
        <w:widowControl w:val="0"/>
        <w:autoSpaceDE w:val="0"/>
        <w:autoSpaceDN w:val="0"/>
        <w:adjustRightInd w:val="0"/>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t xml:space="preserve"> </w:t>
      </w:r>
    </w:p>
    <w:p w14:paraId="50468A13" w14:textId="77777777" w:rsidR="00AA224A" w:rsidRPr="00AA224A" w:rsidRDefault="00AA224A" w:rsidP="00A11E43">
      <w:pPr>
        <w:widowControl w:val="0"/>
        <w:autoSpaceDE w:val="0"/>
        <w:autoSpaceDN w:val="0"/>
        <w:adjustRightInd w:val="0"/>
        <w:jc w:val="both"/>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t xml:space="preserve">Disposal of equipment to staff </w:t>
      </w:r>
      <w:r w:rsidR="00B51BAD">
        <w:rPr>
          <w:rFonts w:ascii="Arial" w:eastAsiaTheme="minorEastAsia" w:hAnsi="Arial" w:cs="Arial"/>
          <w:sz w:val="23"/>
          <w:szCs w:val="23"/>
          <w:lang w:val="en-GB" w:eastAsia="en-GB"/>
        </w:rPr>
        <w:t>should always be to the same value as could be reasonably reached by sale to non- staff, as a minimum. This should be evidenced to ensure that</w:t>
      </w:r>
      <w:r w:rsidRPr="00AA224A">
        <w:rPr>
          <w:rFonts w:ascii="Arial" w:eastAsiaTheme="minorEastAsia" w:hAnsi="Arial" w:cs="Arial"/>
          <w:sz w:val="23"/>
          <w:szCs w:val="23"/>
          <w:lang w:val="en-GB" w:eastAsia="en-GB"/>
        </w:rPr>
        <w:t xml:space="preserve"> the school obtained value for money in any sale or scrapping of equipment. In addition, there are complications with the disposal</w:t>
      </w:r>
      <w:r w:rsidR="003C70D5">
        <w:rPr>
          <w:rFonts w:ascii="Arial" w:eastAsiaTheme="minorEastAsia" w:hAnsi="Arial" w:cs="Arial"/>
          <w:sz w:val="23"/>
          <w:szCs w:val="23"/>
          <w:lang w:val="en-GB" w:eastAsia="en-GB"/>
        </w:rPr>
        <w:t xml:space="preserve"> of computer equipment, as </w:t>
      </w:r>
      <w:r w:rsidR="005D6481">
        <w:rPr>
          <w:rFonts w:ascii="Arial" w:eastAsiaTheme="minorEastAsia" w:hAnsi="Arial" w:cs="Arial"/>
          <w:sz w:val="23"/>
          <w:szCs w:val="23"/>
          <w:lang w:val="en-GB" w:eastAsia="en-GB"/>
        </w:rPr>
        <w:t>All Saints Multi Academy Trust</w:t>
      </w:r>
      <w:r w:rsidRPr="00AA224A">
        <w:rPr>
          <w:rFonts w:ascii="Arial" w:eastAsiaTheme="minorEastAsia" w:hAnsi="Arial" w:cs="Arial"/>
          <w:sz w:val="23"/>
          <w:szCs w:val="23"/>
          <w:lang w:val="en-GB" w:eastAsia="en-GB"/>
        </w:rPr>
        <w:t xml:space="preserve"> w</w:t>
      </w:r>
      <w:r w:rsidR="00B51BAD">
        <w:rPr>
          <w:rFonts w:ascii="Arial" w:eastAsiaTheme="minorEastAsia" w:hAnsi="Arial" w:cs="Arial"/>
          <w:sz w:val="23"/>
          <w:szCs w:val="23"/>
          <w:lang w:val="en-GB" w:eastAsia="en-GB"/>
        </w:rPr>
        <w:t>ill</w:t>
      </w:r>
      <w:r w:rsidRPr="00AA224A">
        <w:rPr>
          <w:rFonts w:ascii="Arial" w:eastAsiaTheme="minorEastAsia" w:hAnsi="Arial" w:cs="Arial"/>
          <w:sz w:val="23"/>
          <w:szCs w:val="23"/>
          <w:lang w:val="en-GB" w:eastAsia="en-GB"/>
        </w:rPr>
        <w:t xml:space="preserve"> need to ensure licences for software programmes have been legally transferred to a new owner.  </w:t>
      </w:r>
    </w:p>
    <w:p w14:paraId="3D2BDB69" w14:textId="77777777" w:rsidR="00AA224A" w:rsidRPr="00AA224A" w:rsidRDefault="00AA224A" w:rsidP="00A11E43">
      <w:pPr>
        <w:widowControl w:val="0"/>
        <w:autoSpaceDE w:val="0"/>
        <w:autoSpaceDN w:val="0"/>
        <w:adjustRightInd w:val="0"/>
        <w:jc w:val="both"/>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lastRenderedPageBreak/>
        <w:t xml:space="preserve"> </w:t>
      </w:r>
    </w:p>
    <w:p w14:paraId="568D232F" w14:textId="77777777" w:rsidR="00AA224A" w:rsidRPr="00AA224A" w:rsidRDefault="003C70D5" w:rsidP="00AA224A">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18</w:t>
      </w:r>
      <w:r w:rsidR="00AA224A" w:rsidRPr="00AA224A">
        <w:rPr>
          <w:rFonts w:ascii="Arial" w:eastAsiaTheme="minorEastAsia" w:hAnsi="Arial" w:cs="Arial"/>
          <w:b/>
          <w:bCs/>
          <w:sz w:val="23"/>
          <w:szCs w:val="23"/>
          <w:lang w:val="en-GB" w:eastAsia="en-GB"/>
        </w:rPr>
        <w:t>.</w:t>
      </w:r>
      <w:r w:rsidR="00A11E43">
        <w:rPr>
          <w:rFonts w:ascii="Arial" w:eastAsiaTheme="minorEastAsia" w:hAnsi="Arial" w:cs="Arial"/>
          <w:b/>
          <w:bCs/>
          <w:sz w:val="23"/>
          <w:szCs w:val="23"/>
          <w:lang w:val="en-GB" w:eastAsia="en-GB"/>
        </w:rPr>
        <w:t>5</w:t>
      </w:r>
      <w:r w:rsidR="00AA224A" w:rsidRPr="00AA224A">
        <w:rPr>
          <w:rFonts w:ascii="Arial" w:eastAsiaTheme="minorEastAsia" w:hAnsi="Arial" w:cs="Arial"/>
          <w:b/>
          <w:bCs/>
          <w:sz w:val="23"/>
          <w:szCs w:val="23"/>
          <w:lang w:val="en-GB" w:eastAsia="en-GB"/>
        </w:rPr>
        <w:t xml:space="preserve"> Inventory Checks </w:t>
      </w:r>
    </w:p>
    <w:p w14:paraId="7F8BAC52" w14:textId="77777777" w:rsidR="00AA224A" w:rsidRPr="00AA224A" w:rsidRDefault="00AA224A" w:rsidP="00AA224A">
      <w:pPr>
        <w:widowControl w:val="0"/>
        <w:autoSpaceDE w:val="0"/>
        <w:autoSpaceDN w:val="0"/>
        <w:adjustRightInd w:val="0"/>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t xml:space="preserve"> </w:t>
      </w:r>
    </w:p>
    <w:p w14:paraId="2C5EB55C" w14:textId="77777777" w:rsidR="00AA224A" w:rsidRPr="00AA224A" w:rsidRDefault="003C70D5" w:rsidP="00A11E43">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school inventory is checked on an annual basis.  </w:t>
      </w:r>
      <w:r w:rsidR="00AA224A" w:rsidRPr="00AA224A">
        <w:rPr>
          <w:rFonts w:ascii="Arial" w:eastAsiaTheme="minorEastAsia" w:hAnsi="Arial" w:cs="Arial"/>
          <w:sz w:val="23"/>
          <w:szCs w:val="23"/>
          <w:lang w:val="en-GB" w:eastAsia="en-GB"/>
        </w:rPr>
        <w:t xml:space="preserve">Any discrepancies are noted and brought to the attention of the </w:t>
      </w:r>
      <w:r w:rsidR="00397D98">
        <w:rPr>
          <w:rFonts w:ascii="Arial" w:eastAsiaTheme="minorEastAsia" w:hAnsi="Arial" w:cs="Arial"/>
          <w:sz w:val="23"/>
          <w:szCs w:val="23"/>
          <w:lang w:val="en-GB" w:eastAsia="en-GB"/>
        </w:rPr>
        <w:t>Chief Finance and Operation officer</w:t>
      </w:r>
      <w:r w:rsidR="00AA224A" w:rsidRPr="00AA224A">
        <w:rPr>
          <w:rFonts w:ascii="Arial" w:eastAsiaTheme="minorEastAsia" w:hAnsi="Arial" w:cs="Arial"/>
          <w:sz w:val="23"/>
          <w:szCs w:val="23"/>
          <w:lang w:val="en-GB" w:eastAsia="en-GB"/>
        </w:rPr>
        <w:t>.  All discrepancies are investigated</w:t>
      </w:r>
      <w:r w:rsidR="00A11E43">
        <w:rPr>
          <w:rFonts w:ascii="Arial" w:eastAsiaTheme="minorEastAsia" w:hAnsi="Arial" w:cs="Arial"/>
          <w:sz w:val="23"/>
          <w:szCs w:val="23"/>
          <w:lang w:val="en-GB" w:eastAsia="en-GB"/>
        </w:rPr>
        <w:t xml:space="preserve"> and, where the value exceeds £</w:t>
      </w:r>
      <w:r w:rsidR="00AD5497">
        <w:rPr>
          <w:rFonts w:ascii="Arial" w:eastAsiaTheme="minorEastAsia" w:hAnsi="Arial" w:cs="Arial"/>
          <w:sz w:val="23"/>
          <w:szCs w:val="23"/>
          <w:lang w:val="en-GB" w:eastAsia="en-GB"/>
        </w:rPr>
        <w:t>500</w:t>
      </w:r>
      <w:r>
        <w:rPr>
          <w:rFonts w:ascii="Arial" w:eastAsiaTheme="minorEastAsia" w:hAnsi="Arial" w:cs="Arial"/>
          <w:sz w:val="23"/>
          <w:szCs w:val="23"/>
          <w:lang w:val="en-GB" w:eastAsia="en-GB"/>
        </w:rPr>
        <w:t xml:space="preserve"> the </w:t>
      </w:r>
      <w:r w:rsidR="00A30036">
        <w:rPr>
          <w:rFonts w:ascii="Arial" w:eastAsiaTheme="minorEastAsia" w:hAnsi="Arial" w:cs="Arial"/>
          <w:sz w:val="23"/>
          <w:szCs w:val="23"/>
          <w:lang w:val="en-GB" w:eastAsia="en-GB"/>
        </w:rPr>
        <w:t xml:space="preserve">Finance and </w:t>
      </w:r>
      <w:r w:rsidR="00A53496">
        <w:rPr>
          <w:rFonts w:ascii="Arial" w:eastAsiaTheme="minorEastAsia" w:hAnsi="Arial" w:cs="Arial"/>
          <w:sz w:val="23"/>
          <w:szCs w:val="23"/>
          <w:lang w:val="en-GB" w:eastAsia="en-GB"/>
        </w:rPr>
        <w:t>Business</w:t>
      </w:r>
      <w:r w:rsidR="00A30036">
        <w:rPr>
          <w:rFonts w:ascii="Arial" w:eastAsiaTheme="minorEastAsia" w:hAnsi="Arial" w:cs="Arial"/>
          <w:sz w:val="23"/>
          <w:szCs w:val="23"/>
          <w:lang w:val="en-GB" w:eastAsia="en-GB"/>
        </w:rPr>
        <w:t xml:space="preserve"> Committee</w:t>
      </w:r>
      <w:r w:rsidR="00A53496">
        <w:rPr>
          <w:rFonts w:ascii="Arial" w:eastAsiaTheme="minorEastAsia" w:hAnsi="Arial" w:cs="Arial"/>
          <w:sz w:val="23"/>
          <w:szCs w:val="23"/>
          <w:lang w:val="en-GB" w:eastAsia="en-GB"/>
        </w:rPr>
        <w:t xml:space="preserve"> </w:t>
      </w:r>
      <w:r w:rsidR="00AA224A" w:rsidRPr="00AA224A">
        <w:rPr>
          <w:rFonts w:ascii="Arial" w:eastAsiaTheme="minorEastAsia" w:hAnsi="Arial" w:cs="Arial"/>
          <w:sz w:val="23"/>
          <w:szCs w:val="23"/>
          <w:lang w:val="en-GB" w:eastAsia="en-GB"/>
        </w:rPr>
        <w:t xml:space="preserve">is notified.   </w:t>
      </w:r>
    </w:p>
    <w:p w14:paraId="48604FBB" w14:textId="77777777" w:rsidR="00AA224A" w:rsidRPr="00AA224A" w:rsidRDefault="00AA224A" w:rsidP="00A11E43">
      <w:pPr>
        <w:widowControl w:val="0"/>
        <w:autoSpaceDE w:val="0"/>
        <w:autoSpaceDN w:val="0"/>
        <w:adjustRightInd w:val="0"/>
        <w:jc w:val="both"/>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t xml:space="preserve"> </w:t>
      </w:r>
    </w:p>
    <w:p w14:paraId="31DF9373" w14:textId="77777777" w:rsidR="00AA224A" w:rsidRPr="00AA224A" w:rsidRDefault="00AA224A" w:rsidP="00A11E43">
      <w:pPr>
        <w:widowControl w:val="0"/>
        <w:autoSpaceDE w:val="0"/>
        <w:autoSpaceDN w:val="0"/>
        <w:adjustRightInd w:val="0"/>
        <w:jc w:val="both"/>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t>A separate record is maintained that reflects the date that the check was undertaken and the signature of the person undertaking it.  This record is retained secu</w:t>
      </w:r>
      <w:r w:rsidR="003C70D5">
        <w:rPr>
          <w:rFonts w:ascii="Arial" w:eastAsiaTheme="minorEastAsia" w:hAnsi="Arial" w:cs="Arial"/>
          <w:sz w:val="23"/>
          <w:szCs w:val="23"/>
          <w:lang w:val="en-GB" w:eastAsia="en-GB"/>
        </w:rPr>
        <w:t>rely in the Reprographics Room.</w:t>
      </w:r>
    </w:p>
    <w:p w14:paraId="6928666F" w14:textId="77777777" w:rsidR="00AA224A" w:rsidRPr="00AA224A" w:rsidRDefault="00AA224A" w:rsidP="00A11E43">
      <w:pPr>
        <w:widowControl w:val="0"/>
        <w:autoSpaceDE w:val="0"/>
        <w:autoSpaceDN w:val="0"/>
        <w:adjustRightInd w:val="0"/>
        <w:jc w:val="both"/>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t xml:space="preserve"> </w:t>
      </w:r>
    </w:p>
    <w:p w14:paraId="4DEEB15A" w14:textId="77777777" w:rsidR="00AA224A" w:rsidRPr="00AA224A" w:rsidRDefault="00AA224A" w:rsidP="00AA224A">
      <w:pPr>
        <w:widowControl w:val="0"/>
        <w:autoSpaceDE w:val="0"/>
        <w:autoSpaceDN w:val="0"/>
        <w:adjustRightInd w:val="0"/>
        <w:rPr>
          <w:rFonts w:ascii="Arial" w:eastAsiaTheme="minorEastAsia" w:hAnsi="Arial" w:cs="Arial"/>
          <w:sz w:val="23"/>
          <w:szCs w:val="23"/>
          <w:lang w:val="en-GB" w:eastAsia="en-GB"/>
        </w:rPr>
      </w:pPr>
      <w:r w:rsidRPr="00AA224A">
        <w:rPr>
          <w:rFonts w:ascii="Arial" w:eastAsiaTheme="minorEastAsia" w:hAnsi="Arial" w:cs="Arial"/>
          <w:sz w:val="23"/>
          <w:szCs w:val="23"/>
          <w:lang w:val="en-GB" w:eastAsia="en-GB"/>
        </w:rPr>
        <w:t xml:space="preserve">  </w:t>
      </w:r>
    </w:p>
    <w:p w14:paraId="59169B4B" w14:textId="77777777" w:rsidR="003C70D5" w:rsidRDefault="003C70D5">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53505EAB" w14:textId="77777777" w:rsidR="00FE0EF7" w:rsidRPr="00EA3BE9" w:rsidRDefault="00FE0EF7" w:rsidP="00FE0EF7">
      <w:pPr>
        <w:widowControl w:val="0"/>
        <w:autoSpaceDE w:val="0"/>
        <w:autoSpaceDN w:val="0"/>
        <w:adjustRightInd w:val="0"/>
        <w:rPr>
          <w:rFonts w:ascii="Arial" w:eastAsiaTheme="minorEastAsia" w:hAnsi="Arial" w:cs="Arial"/>
          <w:b/>
          <w:sz w:val="28"/>
          <w:szCs w:val="28"/>
          <w:lang w:val="en-GB" w:eastAsia="en-GB"/>
        </w:rPr>
      </w:pPr>
      <w:r w:rsidRPr="00EA3BE9">
        <w:rPr>
          <w:rFonts w:ascii="Arial" w:eastAsiaTheme="minorEastAsia" w:hAnsi="Arial" w:cs="Arial"/>
          <w:b/>
          <w:sz w:val="28"/>
          <w:szCs w:val="28"/>
          <w:lang w:val="en-GB" w:eastAsia="en-GB"/>
        </w:rPr>
        <w:lastRenderedPageBreak/>
        <w:t>Contents</w:t>
      </w:r>
    </w:p>
    <w:p w14:paraId="4D4C9878" w14:textId="77777777" w:rsidR="00796013" w:rsidRDefault="00796013" w:rsidP="00BA7D5A">
      <w:pPr>
        <w:widowControl w:val="0"/>
        <w:autoSpaceDE w:val="0"/>
        <w:autoSpaceDN w:val="0"/>
        <w:adjustRightInd w:val="0"/>
        <w:rPr>
          <w:rFonts w:ascii="Arial" w:eastAsiaTheme="minorEastAsia" w:hAnsi="Arial" w:cs="Arial"/>
          <w:sz w:val="23"/>
          <w:szCs w:val="23"/>
          <w:lang w:val="en-GB" w:eastAsia="en-GB"/>
        </w:rPr>
      </w:pPr>
    </w:p>
    <w:tbl>
      <w:tblPr>
        <w:tblStyle w:val="TableGrid"/>
        <w:tblW w:w="0" w:type="auto"/>
        <w:tblLook w:val="04A0" w:firstRow="1" w:lastRow="0" w:firstColumn="1" w:lastColumn="0" w:noHBand="0" w:noVBand="1"/>
      </w:tblPr>
      <w:tblGrid>
        <w:gridCol w:w="671"/>
        <w:gridCol w:w="987"/>
        <w:gridCol w:w="7970"/>
      </w:tblGrid>
      <w:tr w:rsidR="00796013" w:rsidRPr="00796013" w14:paraId="032ABFA3" w14:textId="77777777" w:rsidTr="00796013">
        <w:tc>
          <w:tcPr>
            <w:tcW w:w="675" w:type="dxa"/>
          </w:tcPr>
          <w:p w14:paraId="0E81FEFA" w14:textId="77777777" w:rsidR="00796013" w:rsidRPr="00796013" w:rsidRDefault="00796013" w:rsidP="00796013">
            <w:pPr>
              <w:widowControl w:val="0"/>
              <w:autoSpaceDE w:val="0"/>
              <w:autoSpaceDN w:val="0"/>
              <w:adjustRightInd w:val="0"/>
              <w:rPr>
                <w:rFonts w:ascii="Arial" w:eastAsiaTheme="minorEastAsia" w:hAnsi="Arial" w:cs="Arial"/>
                <w:b/>
                <w:sz w:val="23"/>
                <w:szCs w:val="23"/>
                <w:lang w:eastAsia="en-GB"/>
              </w:rPr>
            </w:pPr>
            <w:r w:rsidRPr="00796013">
              <w:rPr>
                <w:rFonts w:ascii="Arial" w:eastAsiaTheme="minorEastAsia" w:hAnsi="Arial" w:cs="Arial"/>
                <w:b/>
                <w:sz w:val="23"/>
                <w:szCs w:val="23"/>
                <w:lang w:eastAsia="en-GB"/>
              </w:rPr>
              <w:t>19</w:t>
            </w:r>
          </w:p>
        </w:tc>
        <w:tc>
          <w:tcPr>
            <w:tcW w:w="993" w:type="dxa"/>
          </w:tcPr>
          <w:p w14:paraId="2C1F65F5" w14:textId="77777777" w:rsidR="00796013" w:rsidRPr="00796013" w:rsidRDefault="00796013" w:rsidP="00796013">
            <w:pPr>
              <w:widowControl w:val="0"/>
              <w:autoSpaceDE w:val="0"/>
              <w:autoSpaceDN w:val="0"/>
              <w:adjustRightInd w:val="0"/>
              <w:rPr>
                <w:rFonts w:ascii="Arial" w:eastAsiaTheme="minorEastAsia" w:hAnsi="Arial" w:cs="Arial"/>
                <w:b/>
                <w:sz w:val="23"/>
                <w:szCs w:val="23"/>
                <w:lang w:eastAsia="en-GB"/>
              </w:rPr>
            </w:pPr>
          </w:p>
        </w:tc>
        <w:tc>
          <w:tcPr>
            <w:tcW w:w="8079" w:type="dxa"/>
          </w:tcPr>
          <w:p w14:paraId="4B973721" w14:textId="77777777" w:rsidR="00796013" w:rsidRPr="00796013" w:rsidRDefault="00796013" w:rsidP="00796013">
            <w:pPr>
              <w:widowControl w:val="0"/>
              <w:autoSpaceDE w:val="0"/>
              <w:autoSpaceDN w:val="0"/>
              <w:adjustRightInd w:val="0"/>
              <w:rPr>
                <w:rFonts w:ascii="Arial" w:eastAsiaTheme="minorEastAsia" w:hAnsi="Arial" w:cs="Arial"/>
                <w:b/>
                <w:sz w:val="23"/>
                <w:szCs w:val="23"/>
                <w:lang w:eastAsia="en-GB"/>
              </w:rPr>
            </w:pPr>
            <w:r w:rsidRPr="00796013">
              <w:rPr>
                <w:rFonts w:ascii="Arial" w:eastAsiaTheme="minorEastAsia" w:hAnsi="Arial" w:cs="Arial"/>
                <w:b/>
                <w:sz w:val="23"/>
                <w:szCs w:val="23"/>
                <w:lang w:eastAsia="en-GB"/>
              </w:rPr>
              <w:t>Security</w:t>
            </w:r>
          </w:p>
        </w:tc>
      </w:tr>
      <w:tr w:rsidR="00796013" w:rsidRPr="00796013" w14:paraId="17E1A2A7" w14:textId="77777777" w:rsidTr="00796013">
        <w:tc>
          <w:tcPr>
            <w:tcW w:w="675" w:type="dxa"/>
            <w:vMerge w:val="restart"/>
          </w:tcPr>
          <w:p w14:paraId="1A06911B" w14:textId="77777777" w:rsidR="00796013" w:rsidRPr="00796013" w:rsidRDefault="00796013" w:rsidP="00796013">
            <w:pPr>
              <w:widowControl w:val="0"/>
              <w:autoSpaceDE w:val="0"/>
              <w:autoSpaceDN w:val="0"/>
              <w:adjustRightInd w:val="0"/>
              <w:rPr>
                <w:rFonts w:ascii="Arial" w:eastAsiaTheme="minorEastAsia" w:hAnsi="Arial" w:cs="Arial"/>
                <w:sz w:val="23"/>
                <w:szCs w:val="23"/>
                <w:lang w:eastAsia="en-GB"/>
              </w:rPr>
            </w:pPr>
          </w:p>
        </w:tc>
        <w:tc>
          <w:tcPr>
            <w:tcW w:w="993" w:type="dxa"/>
          </w:tcPr>
          <w:p w14:paraId="08F977D4" w14:textId="77777777" w:rsidR="00796013" w:rsidRPr="00796013" w:rsidRDefault="00796013" w:rsidP="00796013">
            <w:pPr>
              <w:widowControl w:val="0"/>
              <w:autoSpaceDE w:val="0"/>
              <w:autoSpaceDN w:val="0"/>
              <w:adjustRightInd w:val="0"/>
              <w:rPr>
                <w:rFonts w:ascii="Arial" w:eastAsiaTheme="minorEastAsia" w:hAnsi="Arial" w:cs="Arial"/>
                <w:b/>
                <w:sz w:val="23"/>
                <w:szCs w:val="23"/>
                <w:lang w:eastAsia="en-GB"/>
              </w:rPr>
            </w:pPr>
            <w:r w:rsidRPr="00796013">
              <w:rPr>
                <w:rFonts w:ascii="Arial" w:eastAsiaTheme="minorEastAsia" w:hAnsi="Arial" w:cs="Arial"/>
                <w:b/>
                <w:sz w:val="23"/>
                <w:szCs w:val="23"/>
                <w:lang w:eastAsia="en-GB"/>
              </w:rPr>
              <w:t>19.1</w:t>
            </w:r>
          </w:p>
        </w:tc>
        <w:tc>
          <w:tcPr>
            <w:tcW w:w="8079" w:type="dxa"/>
          </w:tcPr>
          <w:p w14:paraId="6576C147" w14:textId="77777777" w:rsidR="00796013" w:rsidRPr="00796013" w:rsidRDefault="00796013" w:rsidP="00796013">
            <w:pPr>
              <w:widowControl w:val="0"/>
              <w:autoSpaceDE w:val="0"/>
              <w:autoSpaceDN w:val="0"/>
              <w:adjustRightInd w:val="0"/>
              <w:rPr>
                <w:rFonts w:ascii="Arial" w:eastAsiaTheme="minorEastAsia" w:hAnsi="Arial" w:cs="Arial"/>
                <w:sz w:val="23"/>
                <w:szCs w:val="23"/>
                <w:lang w:eastAsia="en-GB"/>
              </w:rPr>
            </w:pPr>
            <w:r w:rsidRPr="00796013">
              <w:rPr>
                <w:rFonts w:ascii="Arial" w:eastAsiaTheme="minorEastAsia" w:hAnsi="Arial" w:cs="Arial"/>
                <w:sz w:val="23"/>
                <w:szCs w:val="23"/>
                <w:lang w:eastAsia="en-GB"/>
              </w:rPr>
              <w:t>Security of cash and other assets</w:t>
            </w:r>
          </w:p>
        </w:tc>
      </w:tr>
      <w:tr w:rsidR="00796013" w:rsidRPr="00796013" w14:paraId="7F34BF6F" w14:textId="77777777" w:rsidTr="00796013">
        <w:tc>
          <w:tcPr>
            <w:tcW w:w="675" w:type="dxa"/>
            <w:vMerge/>
          </w:tcPr>
          <w:p w14:paraId="46299CAF" w14:textId="77777777" w:rsidR="00796013" w:rsidRPr="00796013" w:rsidRDefault="00796013" w:rsidP="00796013">
            <w:pPr>
              <w:widowControl w:val="0"/>
              <w:autoSpaceDE w:val="0"/>
              <w:autoSpaceDN w:val="0"/>
              <w:adjustRightInd w:val="0"/>
              <w:rPr>
                <w:rFonts w:ascii="Arial" w:eastAsiaTheme="minorEastAsia" w:hAnsi="Arial" w:cs="Arial"/>
                <w:sz w:val="23"/>
                <w:szCs w:val="23"/>
                <w:lang w:eastAsia="en-GB"/>
              </w:rPr>
            </w:pPr>
          </w:p>
        </w:tc>
        <w:tc>
          <w:tcPr>
            <w:tcW w:w="993" w:type="dxa"/>
          </w:tcPr>
          <w:p w14:paraId="456CD25F" w14:textId="77777777" w:rsidR="00796013" w:rsidRPr="00796013" w:rsidRDefault="00796013" w:rsidP="00796013">
            <w:pPr>
              <w:widowControl w:val="0"/>
              <w:autoSpaceDE w:val="0"/>
              <w:autoSpaceDN w:val="0"/>
              <w:adjustRightInd w:val="0"/>
              <w:rPr>
                <w:rFonts w:ascii="Arial" w:eastAsiaTheme="minorEastAsia" w:hAnsi="Arial" w:cs="Arial"/>
                <w:b/>
                <w:sz w:val="23"/>
                <w:szCs w:val="23"/>
                <w:lang w:eastAsia="en-GB"/>
              </w:rPr>
            </w:pPr>
            <w:r w:rsidRPr="00796013">
              <w:rPr>
                <w:rFonts w:ascii="Arial" w:eastAsiaTheme="minorEastAsia" w:hAnsi="Arial" w:cs="Arial"/>
                <w:b/>
                <w:sz w:val="23"/>
                <w:szCs w:val="23"/>
                <w:lang w:eastAsia="en-GB"/>
              </w:rPr>
              <w:t>19.2</w:t>
            </w:r>
          </w:p>
        </w:tc>
        <w:tc>
          <w:tcPr>
            <w:tcW w:w="8079" w:type="dxa"/>
          </w:tcPr>
          <w:p w14:paraId="7ACF5675" w14:textId="77777777" w:rsidR="00796013" w:rsidRPr="00796013" w:rsidRDefault="00796013" w:rsidP="00796013">
            <w:pPr>
              <w:widowControl w:val="0"/>
              <w:autoSpaceDE w:val="0"/>
              <w:autoSpaceDN w:val="0"/>
              <w:adjustRightInd w:val="0"/>
              <w:rPr>
                <w:rFonts w:ascii="Arial" w:eastAsiaTheme="minorEastAsia" w:hAnsi="Arial" w:cs="Arial"/>
                <w:sz w:val="23"/>
                <w:szCs w:val="23"/>
                <w:lang w:eastAsia="en-GB"/>
              </w:rPr>
            </w:pPr>
            <w:r w:rsidRPr="00796013">
              <w:rPr>
                <w:rFonts w:ascii="Arial" w:eastAsiaTheme="minorEastAsia" w:hAnsi="Arial" w:cs="Arial"/>
                <w:sz w:val="23"/>
                <w:szCs w:val="23"/>
                <w:lang w:eastAsia="en-GB"/>
              </w:rPr>
              <w:t>Key holders</w:t>
            </w:r>
          </w:p>
        </w:tc>
      </w:tr>
      <w:tr w:rsidR="00796013" w:rsidRPr="00796013" w14:paraId="516ACAF8" w14:textId="77777777" w:rsidTr="00796013">
        <w:tc>
          <w:tcPr>
            <w:tcW w:w="675" w:type="dxa"/>
            <w:vMerge/>
          </w:tcPr>
          <w:p w14:paraId="25A10C1F" w14:textId="77777777" w:rsidR="00796013" w:rsidRPr="00796013" w:rsidRDefault="00796013" w:rsidP="00796013">
            <w:pPr>
              <w:widowControl w:val="0"/>
              <w:autoSpaceDE w:val="0"/>
              <w:autoSpaceDN w:val="0"/>
              <w:adjustRightInd w:val="0"/>
              <w:rPr>
                <w:rFonts w:ascii="Arial" w:eastAsiaTheme="minorEastAsia" w:hAnsi="Arial" w:cs="Arial"/>
                <w:sz w:val="23"/>
                <w:szCs w:val="23"/>
                <w:lang w:eastAsia="en-GB"/>
              </w:rPr>
            </w:pPr>
          </w:p>
        </w:tc>
        <w:tc>
          <w:tcPr>
            <w:tcW w:w="993" w:type="dxa"/>
          </w:tcPr>
          <w:p w14:paraId="2E5AD269" w14:textId="77777777" w:rsidR="00796013" w:rsidRPr="00796013" w:rsidRDefault="00796013" w:rsidP="00796013">
            <w:pPr>
              <w:widowControl w:val="0"/>
              <w:autoSpaceDE w:val="0"/>
              <w:autoSpaceDN w:val="0"/>
              <w:adjustRightInd w:val="0"/>
              <w:rPr>
                <w:rFonts w:ascii="Arial" w:eastAsiaTheme="minorEastAsia" w:hAnsi="Arial" w:cs="Arial"/>
                <w:b/>
                <w:sz w:val="23"/>
                <w:szCs w:val="23"/>
                <w:lang w:eastAsia="en-GB"/>
              </w:rPr>
            </w:pPr>
            <w:r w:rsidRPr="00796013">
              <w:rPr>
                <w:rFonts w:ascii="Arial" w:eastAsiaTheme="minorEastAsia" w:hAnsi="Arial" w:cs="Arial"/>
                <w:b/>
                <w:sz w:val="23"/>
                <w:szCs w:val="23"/>
                <w:lang w:eastAsia="en-GB"/>
              </w:rPr>
              <w:t>19.3</w:t>
            </w:r>
          </w:p>
        </w:tc>
        <w:tc>
          <w:tcPr>
            <w:tcW w:w="8079" w:type="dxa"/>
          </w:tcPr>
          <w:p w14:paraId="6D46D51E" w14:textId="77777777" w:rsidR="00796013" w:rsidRPr="00796013" w:rsidRDefault="00796013" w:rsidP="00796013">
            <w:pPr>
              <w:widowControl w:val="0"/>
              <w:autoSpaceDE w:val="0"/>
              <w:autoSpaceDN w:val="0"/>
              <w:adjustRightInd w:val="0"/>
              <w:rPr>
                <w:rFonts w:ascii="Arial" w:eastAsiaTheme="minorEastAsia" w:hAnsi="Arial" w:cs="Arial"/>
                <w:sz w:val="23"/>
                <w:szCs w:val="23"/>
                <w:lang w:eastAsia="en-GB"/>
              </w:rPr>
            </w:pPr>
            <w:r w:rsidRPr="00796013">
              <w:rPr>
                <w:rFonts w:ascii="Arial" w:eastAsiaTheme="minorEastAsia" w:hAnsi="Arial" w:cs="Arial"/>
                <w:sz w:val="23"/>
                <w:szCs w:val="23"/>
                <w:lang w:eastAsia="en-GB"/>
              </w:rPr>
              <w:t>Key cutting/replacement</w:t>
            </w:r>
          </w:p>
        </w:tc>
      </w:tr>
      <w:tr w:rsidR="00796013" w:rsidRPr="00796013" w14:paraId="4F1ECC12" w14:textId="77777777" w:rsidTr="00796013">
        <w:tc>
          <w:tcPr>
            <w:tcW w:w="675" w:type="dxa"/>
            <w:vMerge/>
          </w:tcPr>
          <w:p w14:paraId="08F97BAA" w14:textId="77777777" w:rsidR="00796013" w:rsidRPr="00796013" w:rsidRDefault="00796013" w:rsidP="00796013">
            <w:pPr>
              <w:widowControl w:val="0"/>
              <w:autoSpaceDE w:val="0"/>
              <w:autoSpaceDN w:val="0"/>
              <w:adjustRightInd w:val="0"/>
              <w:rPr>
                <w:rFonts w:ascii="Arial" w:eastAsiaTheme="minorEastAsia" w:hAnsi="Arial" w:cs="Arial"/>
                <w:sz w:val="23"/>
                <w:szCs w:val="23"/>
                <w:lang w:eastAsia="en-GB"/>
              </w:rPr>
            </w:pPr>
          </w:p>
        </w:tc>
        <w:tc>
          <w:tcPr>
            <w:tcW w:w="993" w:type="dxa"/>
          </w:tcPr>
          <w:p w14:paraId="6609EDFD" w14:textId="77777777" w:rsidR="00796013" w:rsidRPr="00796013" w:rsidRDefault="00796013" w:rsidP="00796013">
            <w:pPr>
              <w:widowControl w:val="0"/>
              <w:autoSpaceDE w:val="0"/>
              <w:autoSpaceDN w:val="0"/>
              <w:adjustRightInd w:val="0"/>
              <w:rPr>
                <w:rFonts w:ascii="Arial" w:eastAsiaTheme="minorEastAsia" w:hAnsi="Arial" w:cs="Arial"/>
                <w:b/>
                <w:sz w:val="23"/>
                <w:szCs w:val="23"/>
                <w:lang w:eastAsia="en-GB"/>
              </w:rPr>
            </w:pPr>
            <w:r w:rsidRPr="00796013">
              <w:rPr>
                <w:rFonts w:ascii="Arial" w:eastAsiaTheme="minorEastAsia" w:hAnsi="Arial" w:cs="Arial"/>
                <w:b/>
                <w:sz w:val="23"/>
                <w:szCs w:val="23"/>
                <w:lang w:eastAsia="en-GB"/>
              </w:rPr>
              <w:t>19.4</w:t>
            </w:r>
          </w:p>
        </w:tc>
        <w:tc>
          <w:tcPr>
            <w:tcW w:w="8079" w:type="dxa"/>
          </w:tcPr>
          <w:p w14:paraId="25FBFCD2" w14:textId="77777777" w:rsidR="00796013" w:rsidRPr="00796013" w:rsidRDefault="00796013" w:rsidP="00796013">
            <w:pPr>
              <w:widowControl w:val="0"/>
              <w:autoSpaceDE w:val="0"/>
              <w:autoSpaceDN w:val="0"/>
              <w:adjustRightInd w:val="0"/>
              <w:rPr>
                <w:rFonts w:ascii="Arial" w:eastAsiaTheme="minorEastAsia" w:hAnsi="Arial" w:cs="Arial"/>
                <w:sz w:val="23"/>
                <w:szCs w:val="23"/>
                <w:lang w:eastAsia="en-GB"/>
              </w:rPr>
            </w:pPr>
            <w:r w:rsidRPr="00796013">
              <w:rPr>
                <w:rFonts w:ascii="Arial" w:eastAsiaTheme="minorEastAsia" w:hAnsi="Arial" w:cs="Arial"/>
                <w:sz w:val="23"/>
                <w:szCs w:val="23"/>
                <w:lang w:eastAsia="en-GB"/>
              </w:rPr>
              <w:t>Computer systems</w:t>
            </w:r>
          </w:p>
        </w:tc>
      </w:tr>
      <w:tr w:rsidR="00796013" w:rsidRPr="00796013" w14:paraId="531C2EB6" w14:textId="77777777" w:rsidTr="00796013">
        <w:tc>
          <w:tcPr>
            <w:tcW w:w="675" w:type="dxa"/>
            <w:vMerge/>
          </w:tcPr>
          <w:p w14:paraId="6B87A8D3" w14:textId="77777777" w:rsidR="00796013" w:rsidRPr="00796013" w:rsidRDefault="00796013" w:rsidP="00796013">
            <w:pPr>
              <w:widowControl w:val="0"/>
              <w:autoSpaceDE w:val="0"/>
              <w:autoSpaceDN w:val="0"/>
              <w:adjustRightInd w:val="0"/>
              <w:rPr>
                <w:rFonts w:ascii="Arial" w:eastAsiaTheme="minorEastAsia" w:hAnsi="Arial" w:cs="Arial"/>
                <w:sz w:val="23"/>
                <w:szCs w:val="23"/>
                <w:lang w:eastAsia="en-GB"/>
              </w:rPr>
            </w:pPr>
          </w:p>
        </w:tc>
        <w:tc>
          <w:tcPr>
            <w:tcW w:w="993" w:type="dxa"/>
          </w:tcPr>
          <w:p w14:paraId="4E64A222" w14:textId="77777777" w:rsidR="00796013" w:rsidRPr="00796013" w:rsidRDefault="00796013" w:rsidP="00796013">
            <w:pPr>
              <w:widowControl w:val="0"/>
              <w:autoSpaceDE w:val="0"/>
              <w:autoSpaceDN w:val="0"/>
              <w:adjustRightInd w:val="0"/>
              <w:rPr>
                <w:rFonts w:ascii="Arial" w:eastAsiaTheme="minorEastAsia" w:hAnsi="Arial" w:cs="Arial"/>
                <w:b/>
                <w:sz w:val="23"/>
                <w:szCs w:val="23"/>
                <w:lang w:eastAsia="en-GB"/>
              </w:rPr>
            </w:pPr>
            <w:r w:rsidRPr="00796013">
              <w:rPr>
                <w:rFonts w:ascii="Arial" w:eastAsiaTheme="minorEastAsia" w:hAnsi="Arial" w:cs="Arial"/>
                <w:b/>
                <w:sz w:val="23"/>
                <w:szCs w:val="23"/>
                <w:lang w:eastAsia="en-GB"/>
              </w:rPr>
              <w:t>19.5</w:t>
            </w:r>
          </w:p>
        </w:tc>
        <w:tc>
          <w:tcPr>
            <w:tcW w:w="8079" w:type="dxa"/>
          </w:tcPr>
          <w:p w14:paraId="05ACD962" w14:textId="77777777" w:rsidR="00796013" w:rsidRPr="00796013" w:rsidRDefault="00796013" w:rsidP="00796013">
            <w:pPr>
              <w:widowControl w:val="0"/>
              <w:autoSpaceDE w:val="0"/>
              <w:autoSpaceDN w:val="0"/>
              <w:adjustRightInd w:val="0"/>
              <w:rPr>
                <w:rFonts w:ascii="Arial" w:eastAsiaTheme="minorEastAsia" w:hAnsi="Arial" w:cs="Arial"/>
                <w:sz w:val="23"/>
                <w:szCs w:val="23"/>
                <w:lang w:eastAsia="en-GB"/>
              </w:rPr>
            </w:pPr>
            <w:r w:rsidRPr="00796013">
              <w:rPr>
                <w:rFonts w:ascii="Arial" w:eastAsiaTheme="minorEastAsia" w:hAnsi="Arial" w:cs="Arial"/>
                <w:sz w:val="23"/>
                <w:szCs w:val="23"/>
                <w:lang w:eastAsia="en-GB"/>
              </w:rPr>
              <w:t>Retention and disposal of accounting records</w:t>
            </w:r>
          </w:p>
        </w:tc>
      </w:tr>
      <w:tr w:rsidR="00796013" w:rsidRPr="00796013" w14:paraId="04E4F9E8" w14:textId="77777777" w:rsidTr="00796013">
        <w:tc>
          <w:tcPr>
            <w:tcW w:w="675" w:type="dxa"/>
            <w:vMerge/>
          </w:tcPr>
          <w:p w14:paraId="7B38D91A" w14:textId="77777777" w:rsidR="00796013" w:rsidRPr="00796013" w:rsidRDefault="00796013" w:rsidP="00796013">
            <w:pPr>
              <w:widowControl w:val="0"/>
              <w:autoSpaceDE w:val="0"/>
              <w:autoSpaceDN w:val="0"/>
              <w:adjustRightInd w:val="0"/>
              <w:rPr>
                <w:rFonts w:ascii="Arial" w:eastAsiaTheme="minorEastAsia" w:hAnsi="Arial" w:cs="Arial"/>
                <w:sz w:val="23"/>
                <w:szCs w:val="23"/>
                <w:lang w:eastAsia="en-GB"/>
              </w:rPr>
            </w:pPr>
          </w:p>
        </w:tc>
        <w:tc>
          <w:tcPr>
            <w:tcW w:w="993" w:type="dxa"/>
          </w:tcPr>
          <w:p w14:paraId="4EEDA43E" w14:textId="77777777" w:rsidR="00796013" w:rsidRPr="00796013" w:rsidRDefault="00796013" w:rsidP="00796013">
            <w:pPr>
              <w:widowControl w:val="0"/>
              <w:autoSpaceDE w:val="0"/>
              <w:autoSpaceDN w:val="0"/>
              <w:adjustRightInd w:val="0"/>
              <w:rPr>
                <w:rFonts w:ascii="Arial" w:eastAsiaTheme="minorEastAsia" w:hAnsi="Arial" w:cs="Arial"/>
                <w:b/>
                <w:sz w:val="23"/>
                <w:szCs w:val="23"/>
                <w:lang w:eastAsia="en-GB"/>
              </w:rPr>
            </w:pPr>
            <w:r w:rsidRPr="00796013">
              <w:rPr>
                <w:rFonts w:ascii="Arial" w:eastAsiaTheme="minorEastAsia" w:hAnsi="Arial" w:cs="Arial"/>
                <w:b/>
                <w:sz w:val="23"/>
                <w:szCs w:val="23"/>
                <w:lang w:eastAsia="en-GB"/>
              </w:rPr>
              <w:t>19.6</w:t>
            </w:r>
          </w:p>
        </w:tc>
        <w:tc>
          <w:tcPr>
            <w:tcW w:w="8079" w:type="dxa"/>
          </w:tcPr>
          <w:p w14:paraId="0DC2CAA6" w14:textId="77777777" w:rsidR="00796013" w:rsidRPr="00796013" w:rsidRDefault="00796013" w:rsidP="00796013">
            <w:pPr>
              <w:widowControl w:val="0"/>
              <w:autoSpaceDE w:val="0"/>
              <w:autoSpaceDN w:val="0"/>
              <w:adjustRightInd w:val="0"/>
              <w:rPr>
                <w:rFonts w:ascii="Arial" w:eastAsiaTheme="minorEastAsia" w:hAnsi="Arial" w:cs="Arial"/>
                <w:sz w:val="23"/>
                <w:szCs w:val="23"/>
                <w:lang w:eastAsia="en-GB"/>
              </w:rPr>
            </w:pPr>
            <w:r w:rsidRPr="00796013">
              <w:rPr>
                <w:rFonts w:ascii="Arial" w:eastAsiaTheme="minorEastAsia" w:hAnsi="Arial" w:cs="Arial"/>
                <w:sz w:val="23"/>
                <w:szCs w:val="23"/>
                <w:lang w:eastAsia="en-GB"/>
              </w:rPr>
              <w:t>Premises security</w:t>
            </w:r>
          </w:p>
        </w:tc>
      </w:tr>
      <w:tr w:rsidR="00796013" w:rsidRPr="00796013" w14:paraId="3066EEE5" w14:textId="77777777" w:rsidTr="00796013">
        <w:tc>
          <w:tcPr>
            <w:tcW w:w="9747" w:type="dxa"/>
            <w:gridSpan w:val="3"/>
          </w:tcPr>
          <w:p w14:paraId="5F53E437" w14:textId="77777777" w:rsidR="00796013" w:rsidRPr="00796013" w:rsidRDefault="00796013" w:rsidP="00796013">
            <w:pPr>
              <w:widowControl w:val="0"/>
              <w:autoSpaceDE w:val="0"/>
              <w:autoSpaceDN w:val="0"/>
              <w:adjustRightInd w:val="0"/>
              <w:rPr>
                <w:rFonts w:ascii="Arial" w:eastAsiaTheme="minorEastAsia" w:hAnsi="Arial" w:cs="Arial"/>
                <w:sz w:val="23"/>
                <w:szCs w:val="23"/>
                <w:lang w:eastAsia="en-GB"/>
              </w:rPr>
            </w:pPr>
          </w:p>
        </w:tc>
      </w:tr>
    </w:tbl>
    <w:p w14:paraId="77E783A8" w14:textId="77777777" w:rsidR="00796013" w:rsidRDefault="00796013" w:rsidP="00BA7D5A">
      <w:pPr>
        <w:widowControl w:val="0"/>
        <w:autoSpaceDE w:val="0"/>
        <w:autoSpaceDN w:val="0"/>
        <w:adjustRightInd w:val="0"/>
        <w:rPr>
          <w:rFonts w:ascii="Arial" w:eastAsiaTheme="minorEastAsia" w:hAnsi="Arial" w:cs="Arial"/>
          <w:sz w:val="23"/>
          <w:szCs w:val="23"/>
          <w:lang w:val="en-GB" w:eastAsia="en-GB"/>
        </w:rPr>
      </w:pPr>
    </w:p>
    <w:p w14:paraId="07B2B447" w14:textId="77777777" w:rsidR="00796013" w:rsidRDefault="00796013">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6DBABF2A" w14:textId="77777777" w:rsidR="00796013" w:rsidRPr="00796013" w:rsidRDefault="00C376DC" w:rsidP="00796013">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lastRenderedPageBreak/>
        <w:t>19</w:t>
      </w:r>
      <w:r w:rsidR="00796013" w:rsidRPr="00796013">
        <w:rPr>
          <w:rFonts w:ascii="Arial" w:eastAsiaTheme="minorEastAsia" w:hAnsi="Arial" w:cs="Arial"/>
          <w:b/>
          <w:bCs/>
          <w:sz w:val="23"/>
          <w:szCs w:val="23"/>
          <w:lang w:val="en-GB" w:eastAsia="en-GB"/>
        </w:rPr>
        <w:t xml:space="preserve">.1 Security of Cash and Other Assets </w:t>
      </w:r>
    </w:p>
    <w:p w14:paraId="30449104" w14:textId="77777777" w:rsidR="00796013" w:rsidRPr="00796013" w:rsidRDefault="00796013" w:rsidP="00796013">
      <w:pPr>
        <w:widowControl w:val="0"/>
        <w:autoSpaceDE w:val="0"/>
        <w:autoSpaceDN w:val="0"/>
        <w:adjustRightInd w:val="0"/>
        <w:rPr>
          <w:rFonts w:ascii="Arial" w:eastAsiaTheme="minorEastAsia" w:hAnsi="Arial" w:cs="Arial"/>
          <w:sz w:val="23"/>
          <w:szCs w:val="23"/>
          <w:lang w:val="en-GB" w:eastAsia="en-GB"/>
        </w:rPr>
      </w:pPr>
      <w:r w:rsidRPr="00796013">
        <w:rPr>
          <w:rFonts w:ascii="Arial" w:eastAsiaTheme="minorEastAsia" w:hAnsi="Arial" w:cs="Arial"/>
          <w:sz w:val="23"/>
          <w:szCs w:val="23"/>
          <w:lang w:val="en-GB" w:eastAsia="en-GB"/>
        </w:rPr>
        <w:t xml:space="preserve"> </w:t>
      </w:r>
    </w:p>
    <w:p w14:paraId="517C0983" w14:textId="4159FDC5" w:rsidR="00796013" w:rsidRPr="00796013"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796013">
        <w:rPr>
          <w:rFonts w:ascii="Arial" w:eastAsiaTheme="minorEastAsia" w:hAnsi="Arial" w:cs="Arial"/>
          <w:sz w:val="23"/>
          <w:szCs w:val="23"/>
          <w:lang w:val="en-GB" w:eastAsia="en-GB"/>
        </w:rPr>
        <w:t xml:space="preserve">All income due to the school is collected through the </w:t>
      </w:r>
      <w:r w:rsidR="00377719">
        <w:rPr>
          <w:rFonts w:ascii="Arial" w:eastAsiaTheme="minorEastAsia" w:hAnsi="Arial" w:cs="Arial"/>
          <w:sz w:val="23"/>
          <w:szCs w:val="23"/>
          <w:lang w:val="en-GB" w:eastAsia="en-GB"/>
        </w:rPr>
        <w:t>school operational manager</w:t>
      </w:r>
      <w:r w:rsidRPr="00796013">
        <w:rPr>
          <w:rFonts w:ascii="Arial" w:eastAsiaTheme="minorEastAsia" w:hAnsi="Arial" w:cs="Arial"/>
          <w:sz w:val="23"/>
          <w:szCs w:val="23"/>
          <w:lang w:val="en-GB" w:eastAsia="en-GB"/>
        </w:rPr>
        <w:t xml:space="preserve">.  Records are maintained of the source of the </w:t>
      </w:r>
      <w:r w:rsidR="00432B1A" w:rsidRPr="00796013">
        <w:rPr>
          <w:rFonts w:ascii="Arial" w:eastAsiaTheme="minorEastAsia" w:hAnsi="Arial" w:cs="Arial"/>
          <w:sz w:val="23"/>
          <w:szCs w:val="23"/>
          <w:lang w:val="en-GB" w:eastAsia="en-GB"/>
        </w:rPr>
        <w:t>income;</w:t>
      </w:r>
      <w:r w:rsidRPr="00796013">
        <w:rPr>
          <w:rFonts w:ascii="Arial" w:eastAsiaTheme="minorEastAsia" w:hAnsi="Arial" w:cs="Arial"/>
          <w:sz w:val="23"/>
          <w:szCs w:val="23"/>
          <w:lang w:val="en-GB" w:eastAsia="en-GB"/>
        </w:rPr>
        <w:t xml:space="preserve"> the date received and is cross-referenced to banking.   </w:t>
      </w:r>
    </w:p>
    <w:p w14:paraId="1E85D63C" w14:textId="77777777" w:rsidR="00796013" w:rsidRPr="00796013"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796013">
        <w:rPr>
          <w:rFonts w:ascii="Arial" w:eastAsiaTheme="minorEastAsia" w:hAnsi="Arial" w:cs="Arial"/>
          <w:sz w:val="23"/>
          <w:szCs w:val="23"/>
          <w:lang w:val="en-GB" w:eastAsia="en-GB"/>
        </w:rPr>
        <w:t xml:space="preserve"> </w:t>
      </w:r>
    </w:p>
    <w:p w14:paraId="0F788801" w14:textId="36AAF0BE" w:rsidR="00796013" w:rsidRPr="00796013" w:rsidRDefault="001A769F" w:rsidP="00792CAB">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Income is stored in the trust safe </w:t>
      </w:r>
      <w:proofErr w:type="gramStart"/>
      <w:r>
        <w:rPr>
          <w:rFonts w:ascii="Arial" w:eastAsiaTheme="minorEastAsia" w:hAnsi="Arial" w:cs="Arial"/>
          <w:sz w:val="23"/>
          <w:szCs w:val="23"/>
          <w:lang w:val="en-GB" w:eastAsia="en-GB"/>
        </w:rPr>
        <w:t>an</w:t>
      </w:r>
      <w:proofErr w:type="gramEnd"/>
      <w:r>
        <w:rPr>
          <w:rFonts w:ascii="Arial" w:eastAsiaTheme="minorEastAsia" w:hAnsi="Arial" w:cs="Arial"/>
          <w:sz w:val="23"/>
          <w:szCs w:val="23"/>
          <w:lang w:val="en-GB" w:eastAsia="en-GB"/>
        </w:rPr>
        <w:t xml:space="preserve"> deposited termly by the finance manager</w:t>
      </w:r>
      <w:r w:rsidR="000D3CEB">
        <w:rPr>
          <w:rFonts w:ascii="Arial" w:eastAsiaTheme="minorEastAsia" w:hAnsi="Arial" w:cs="Arial"/>
          <w:sz w:val="23"/>
          <w:szCs w:val="23"/>
          <w:lang w:val="en-GB" w:eastAsia="en-GB"/>
        </w:rPr>
        <w:t>.</w:t>
      </w:r>
    </w:p>
    <w:p w14:paraId="1E06376D" w14:textId="77777777" w:rsidR="00796013" w:rsidRPr="00796013"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796013">
        <w:rPr>
          <w:rFonts w:ascii="Arial" w:eastAsiaTheme="minorEastAsia" w:hAnsi="Arial" w:cs="Arial"/>
          <w:sz w:val="23"/>
          <w:szCs w:val="23"/>
          <w:lang w:val="en-GB" w:eastAsia="en-GB"/>
        </w:rPr>
        <w:t xml:space="preserve"> </w:t>
      </w:r>
    </w:p>
    <w:p w14:paraId="6F8918C0" w14:textId="2C90BCF2" w:rsidR="00796013" w:rsidRPr="00796013" w:rsidRDefault="00A525B2" w:rsidP="00792CAB">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Both</w:t>
      </w:r>
      <w:r w:rsidRPr="00732AC2">
        <w:rPr>
          <w:rFonts w:ascii="Arial" w:eastAsiaTheme="minorEastAsia" w:hAnsi="Arial" w:cs="Arial"/>
          <w:sz w:val="23"/>
          <w:szCs w:val="23"/>
          <w:lang w:val="en-GB" w:eastAsia="en-GB"/>
        </w:rPr>
        <w:t xml:space="preserve"> </w:t>
      </w:r>
      <w:r w:rsidR="00796013" w:rsidRPr="00732AC2">
        <w:rPr>
          <w:rFonts w:ascii="Arial" w:eastAsiaTheme="minorEastAsia" w:hAnsi="Arial" w:cs="Arial"/>
          <w:sz w:val="23"/>
          <w:szCs w:val="23"/>
          <w:lang w:val="en-GB" w:eastAsia="en-GB"/>
        </w:rPr>
        <w:t>school</w:t>
      </w:r>
      <w:r>
        <w:rPr>
          <w:rFonts w:ascii="Arial" w:eastAsiaTheme="minorEastAsia" w:hAnsi="Arial" w:cs="Arial"/>
          <w:sz w:val="23"/>
          <w:szCs w:val="23"/>
          <w:lang w:val="en-GB" w:eastAsia="en-GB"/>
        </w:rPr>
        <w:t>s</w:t>
      </w:r>
      <w:r w:rsidR="00796013" w:rsidRPr="00732AC2">
        <w:rPr>
          <w:rFonts w:ascii="Arial" w:eastAsiaTheme="minorEastAsia" w:hAnsi="Arial" w:cs="Arial"/>
          <w:sz w:val="23"/>
          <w:szCs w:val="23"/>
          <w:lang w:val="en-GB" w:eastAsia="en-GB"/>
        </w:rPr>
        <w:t xml:space="preserve"> ha</w:t>
      </w:r>
      <w:r>
        <w:rPr>
          <w:rFonts w:ascii="Arial" w:eastAsiaTheme="minorEastAsia" w:hAnsi="Arial" w:cs="Arial"/>
          <w:sz w:val="23"/>
          <w:szCs w:val="23"/>
          <w:lang w:val="en-GB" w:eastAsia="en-GB"/>
        </w:rPr>
        <w:t>ve</w:t>
      </w:r>
      <w:r w:rsidR="00796013" w:rsidRPr="00732AC2">
        <w:rPr>
          <w:rFonts w:ascii="Arial" w:eastAsiaTheme="minorEastAsia" w:hAnsi="Arial" w:cs="Arial"/>
          <w:sz w:val="23"/>
          <w:szCs w:val="23"/>
          <w:lang w:val="en-GB" w:eastAsia="en-GB"/>
        </w:rPr>
        <w:t xml:space="preserve"> a safe facility</w:t>
      </w:r>
      <w:r w:rsidR="000B5A8C" w:rsidRPr="00732AC2">
        <w:rPr>
          <w:rFonts w:ascii="Arial" w:eastAsiaTheme="minorEastAsia" w:hAnsi="Arial" w:cs="Arial"/>
          <w:sz w:val="23"/>
          <w:szCs w:val="23"/>
          <w:lang w:val="en-GB" w:eastAsia="en-GB"/>
        </w:rPr>
        <w:t>.</w:t>
      </w:r>
      <w:r w:rsidR="00EF1BF0">
        <w:rPr>
          <w:rFonts w:ascii="Arial" w:eastAsiaTheme="minorEastAsia" w:hAnsi="Arial" w:cs="Arial"/>
          <w:sz w:val="23"/>
          <w:szCs w:val="23"/>
          <w:lang w:val="en-GB" w:eastAsia="en-GB"/>
        </w:rPr>
        <w:t xml:space="preserve"> There is currently one safe in the trust office in The Academy of St Francis of Assisi with both finance assistants having keys and a keyholder safe on the wall which holds one key.  There are 2 safe</w:t>
      </w:r>
      <w:r>
        <w:rPr>
          <w:rFonts w:ascii="Arial" w:eastAsiaTheme="minorEastAsia" w:hAnsi="Arial" w:cs="Arial"/>
          <w:sz w:val="23"/>
          <w:szCs w:val="23"/>
          <w:lang w:val="en-GB" w:eastAsia="en-GB"/>
        </w:rPr>
        <w:t>s</w:t>
      </w:r>
      <w:r w:rsidR="00EF1BF0">
        <w:rPr>
          <w:rFonts w:ascii="Arial" w:eastAsiaTheme="minorEastAsia" w:hAnsi="Arial" w:cs="Arial"/>
          <w:sz w:val="23"/>
          <w:szCs w:val="23"/>
          <w:lang w:val="en-GB" w:eastAsia="en-GB"/>
        </w:rPr>
        <w:t xml:space="preserve"> on site in The Academy of St Nicolas one in the </w:t>
      </w:r>
      <w:proofErr w:type="gramStart"/>
      <w:r w:rsidR="00EF1BF0">
        <w:rPr>
          <w:rFonts w:ascii="Arial" w:eastAsiaTheme="minorEastAsia" w:hAnsi="Arial" w:cs="Arial"/>
          <w:sz w:val="23"/>
          <w:szCs w:val="23"/>
          <w:lang w:val="en-GB" w:eastAsia="en-GB"/>
        </w:rPr>
        <w:t>exams</w:t>
      </w:r>
      <w:proofErr w:type="gramEnd"/>
      <w:r w:rsidR="00EF1BF0">
        <w:rPr>
          <w:rFonts w:ascii="Arial" w:eastAsiaTheme="minorEastAsia" w:hAnsi="Arial" w:cs="Arial"/>
          <w:sz w:val="23"/>
          <w:szCs w:val="23"/>
          <w:lang w:val="en-GB" w:eastAsia="en-GB"/>
        </w:rPr>
        <w:t xml:space="preserve"> office again wit</w:t>
      </w:r>
      <w:r>
        <w:rPr>
          <w:rFonts w:ascii="Arial" w:eastAsiaTheme="minorEastAsia" w:hAnsi="Arial" w:cs="Arial"/>
          <w:sz w:val="23"/>
          <w:szCs w:val="23"/>
          <w:lang w:val="en-GB" w:eastAsia="en-GB"/>
        </w:rPr>
        <w:t>h a key safe which holds the key and only Estates and Finance have access to the number plus a further safe in the canteen office for which only the catering manager holds a key.</w:t>
      </w:r>
      <w:r w:rsidR="00796013" w:rsidRPr="00796013">
        <w:rPr>
          <w:rFonts w:ascii="Arial" w:eastAsiaTheme="minorEastAsia" w:hAnsi="Arial" w:cs="Arial"/>
          <w:sz w:val="23"/>
          <w:szCs w:val="23"/>
          <w:lang w:val="en-GB" w:eastAsia="en-GB"/>
        </w:rPr>
        <w:t xml:space="preserve">  </w:t>
      </w:r>
    </w:p>
    <w:p w14:paraId="79877AE1" w14:textId="77777777" w:rsidR="00796013" w:rsidRPr="00796013" w:rsidRDefault="00796013" w:rsidP="00796013">
      <w:pPr>
        <w:widowControl w:val="0"/>
        <w:autoSpaceDE w:val="0"/>
        <w:autoSpaceDN w:val="0"/>
        <w:adjustRightInd w:val="0"/>
        <w:rPr>
          <w:rFonts w:ascii="Arial" w:eastAsiaTheme="minorEastAsia" w:hAnsi="Arial" w:cs="Arial"/>
          <w:sz w:val="23"/>
          <w:szCs w:val="23"/>
          <w:lang w:val="en-GB" w:eastAsia="en-GB"/>
        </w:rPr>
      </w:pPr>
      <w:r w:rsidRPr="00796013">
        <w:rPr>
          <w:rFonts w:ascii="Arial" w:eastAsiaTheme="minorEastAsia" w:hAnsi="Arial" w:cs="Arial"/>
          <w:sz w:val="23"/>
          <w:szCs w:val="23"/>
          <w:lang w:val="en-GB" w:eastAsia="en-GB"/>
        </w:rPr>
        <w:t xml:space="preserve"> </w:t>
      </w:r>
    </w:p>
    <w:p w14:paraId="5D81F0C3" w14:textId="77777777" w:rsidR="00796013" w:rsidRPr="00796013" w:rsidRDefault="00796013" w:rsidP="00796013">
      <w:pPr>
        <w:widowControl w:val="0"/>
        <w:autoSpaceDE w:val="0"/>
        <w:autoSpaceDN w:val="0"/>
        <w:adjustRightInd w:val="0"/>
        <w:rPr>
          <w:rFonts w:ascii="Arial" w:eastAsiaTheme="minorEastAsia" w:hAnsi="Arial" w:cs="Arial"/>
          <w:sz w:val="23"/>
          <w:szCs w:val="23"/>
          <w:lang w:val="en-GB" w:eastAsia="en-GB"/>
        </w:rPr>
      </w:pPr>
      <w:r w:rsidRPr="00796013">
        <w:rPr>
          <w:rFonts w:ascii="Arial" w:eastAsiaTheme="minorEastAsia" w:hAnsi="Arial" w:cs="Arial"/>
          <w:sz w:val="23"/>
          <w:szCs w:val="23"/>
          <w:lang w:val="en-GB" w:eastAsia="en-GB"/>
        </w:rPr>
        <w:t xml:space="preserve">School property will be security marked by a member of </w:t>
      </w:r>
      <w:r w:rsidR="00CD406A">
        <w:rPr>
          <w:rFonts w:ascii="Arial" w:eastAsiaTheme="minorEastAsia" w:hAnsi="Arial" w:cs="Arial"/>
          <w:sz w:val="23"/>
          <w:szCs w:val="23"/>
          <w:lang w:val="en-GB" w:eastAsia="en-GB"/>
        </w:rPr>
        <w:t>staff</w:t>
      </w:r>
      <w:r w:rsidR="00C376DC">
        <w:rPr>
          <w:rFonts w:ascii="Arial" w:eastAsiaTheme="minorEastAsia" w:hAnsi="Arial" w:cs="Arial"/>
          <w:sz w:val="23"/>
          <w:szCs w:val="23"/>
          <w:lang w:val="en-GB" w:eastAsia="en-GB"/>
        </w:rPr>
        <w:t xml:space="preserve"> </w:t>
      </w:r>
      <w:r w:rsidRPr="00796013">
        <w:rPr>
          <w:rFonts w:ascii="Arial" w:eastAsiaTheme="minorEastAsia" w:hAnsi="Arial" w:cs="Arial"/>
          <w:sz w:val="23"/>
          <w:szCs w:val="23"/>
          <w:lang w:val="en-GB" w:eastAsia="en-GB"/>
        </w:rPr>
        <w:t xml:space="preserve">wherever possible.  Valuable/attractive items will be stored securely wherever practical.  Staff are responsible for school property in their custody.   </w:t>
      </w:r>
    </w:p>
    <w:p w14:paraId="5CFE5FC0" w14:textId="77777777" w:rsidR="00796013" w:rsidRPr="00796013" w:rsidRDefault="00796013" w:rsidP="00796013">
      <w:pPr>
        <w:widowControl w:val="0"/>
        <w:autoSpaceDE w:val="0"/>
        <w:autoSpaceDN w:val="0"/>
        <w:adjustRightInd w:val="0"/>
        <w:rPr>
          <w:rFonts w:ascii="Arial" w:eastAsiaTheme="minorEastAsia" w:hAnsi="Arial" w:cs="Arial"/>
          <w:sz w:val="23"/>
          <w:szCs w:val="23"/>
          <w:lang w:val="en-GB" w:eastAsia="en-GB"/>
        </w:rPr>
      </w:pPr>
      <w:r w:rsidRPr="00796013">
        <w:rPr>
          <w:rFonts w:ascii="Arial" w:eastAsiaTheme="minorEastAsia" w:hAnsi="Arial" w:cs="Arial"/>
          <w:sz w:val="23"/>
          <w:szCs w:val="23"/>
          <w:lang w:val="en-GB" w:eastAsia="en-GB"/>
        </w:rPr>
        <w:t xml:space="preserve"> </w:t>
      </w:r>
    </w:p>
    <w:p w14:paraId="25AC2CB5" w14:textId="77777777" w:rsidR="00796013" w:rsidRPr="00796013" w:rsidRDefault="00C376DC" w:rsidP="00796013">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19</w:t>
      </w:r>
      <w:r w:rsidR="00796013" w:rsidRPr="00796013">
        <w:rPr>
          <w:rFonts w:ascii="Arial" w:eastAsiaTheme="minorEastAsia" w:hAnsi="Arial" w:cs="Arial"/>
          <w:b/>
          <w:bCs/>
          <w:sz w:val="23"/>
          <w:szCs w:val="23"/>
          <w:lang w:val="en-GB" w:eastAsia="en-GB"/>
        </w:rPr>
        <w:t xml:space="preserve">.2 </w:t>
      </w:r>
      <w:r w:rsidR="0096024A">
        <w:rPr>
          <w:rFonts w:ascii="Arial" w:eastAsiaTheme="minorEastAsia" w:hAnsi="Arial" w:cs="Arial"/>
          <w:b/>
          <w:bCs/>
          <w:sz w:val="23"/>
          <w:szCs w:val="23"/>
          <w:lang w:val="en-GB" w:eastAsia="en-GB"/>
        </w:rPr>
        <w:t xml:space="preserve">Pass &amp; </w:t>
      </w:r>
      <w:r w:rsidR="00796013" w:rsidRPr="00796013">
        <w:rPr>
          <w:rFonts w:ascii="Arial" w:eastAsiaTheme="minorEastAsia" w:hAnsi="Arial" w:cs="Arial"/>
          <w:b/>
          <w:bCs/>
          <w:sz w:val="23"/>
          <w:szCs w:val="23"/>
          <w:lang w:val="en-GB" w:eastAsia="en-GB"/>
        </w:rPr>
        <w:t xml:space="preserve">Key Holders </w:t>
      </w:r>
    </w:p>
    <w:p w14:paraId="593BDB11" w14:textId="77777777" w:rsidR="00796013" w:rsidRPr="00796013" w:rsidRDefault="00796013" w:rsidP="00796013">
      <w:pPr>
        <w:widowControl w:val="0"/>
        <w:autoSpaceDE w:val="0"/>
        <w:autoSpaceDN w:val="0"/>
        <w:adjustRightInd w:val="0"/>
        <w:rPr>
          <w:rFonts w:ascii="Arial" w:eastAsiaTheme="minorEastAsia" w:hAnsi="Arial" w:cs="Arial"/>
          <w:sz w:val="23"/>
          <w:szCs w:val="23"/>
          <w:lang w:val="en-GB" w:eastAsia="en-GB"/>
        </w:rPr>
      </w:pPr>
      <w:r w:rsidRPr="00796013">
        <w:rPr>
          <w:rFonts w:ascii="Arial" w:eastAsiaTheme="minorEastAsia" w:hAnsi="Arial" w:cs="Arial"/>
          <w:sz w:val="23"/>
          <w:szCs w:val="23"/>
          <w:lang w:val="en-GB" w:eastAsia="en-GB"/>
        </w:rPr>
        <w:t xml:space="preserve"> </w:t>
      </w:r>
    </w:p>
    <w:p w14:paraId="685007AB" w14:textId="3FBA474E" w:rsidR="00BB5170" w:rsidRPr="002B4672"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2B4672">
        <w:rPr>
          <w:rFonts w:ascii="Arial" w:eastAsiaTheme="minorEastAsia" w:hAnsi="Arial" w:cs="Arial"/>
          <w:sz w:val="23"/>
          <w:szCs w:val="23"/>
          <w:lang w:val="en-GB" w:eastAsia="en-GB"/>
        </w:rPr>
        <w:t>The management of sc</w:t>
      </w:r>
      <w:r w:rsidR="00C376DC" w:rsidRPr="002B4672">
        <w:rPr>
          <w:rFonts w:ascii="Arial" w:eastAsiaTheme="minorEastAsia" w:hAnsi="Arial" w:cs="Arial"/>
          <w:sz w:val="23"/>
          <w:szCs w:val="23"/>
          <w:lang w:val="en-GB" w:eastAsia="en-GB"/>
        </w:rPr>
        <w:t xml:space="preserve">hool </w:t>
      </w:r>
      <w:r w:rsidR="00BB5170" w:rsidRPr="002B4672">
        <w:rPr>
          <w:rFonts w:ascii="Arial" w:eastAsiaTheme="minorEastAsia" w:hAnsi="Arial" w:cs="Arial"/>
          <w:sz w:val="23"/>
          <w:szCs w:val="23"/>
          <w:lang w:val="en-GB" w:eastAsia="en-GB"/>
        </w:rPr>
        <w:t xml:space="preserve">passes &amp; </w:t>
      </w:r>
      <w:r w:rsidR="00C376DC" w:rsidRPr="002B4672">
        <w:rPr>
          <w:rFonts w:ascii="Arial" w:eastAsiaTheme="minorEastAsia" w:hAnsi="Arial" w:cs="Arial"/>
          <w:sz w:val="23"/>
          <w:szCs w:val="23"/>
          <w:lang w:val="en-GB" w:eastAsia="en-GB"/>
        </w:rPr>
        <w:t>keys is undertaken by</w:t>
      </w:r>
      <w:r w:rsidR="00A525B2">
        <w:rPr>
          <w:rFonts w:ascii="Arial" w:eastAsiaTheme="minorEastAsia" w:hAnsi="Arial" w:cs="Arial"/>
          <w:sz w:val="23"/>
          <w:szCs w:val="23"/>
          <w:lang w:val="en-GB" w:eastAsia="en-GB"/>
        </w:rPr>
        <w:t xml:space="preserve"> </w:t>
      </w:r>
      <w:r w:rsidR="000B0977">
        <w:rPr>
          <w:rFonts w:ascii="Arial" w:eastAsiaTheme="minorEastAsia" w:hAnsi="Arial" w:cs="Arial"/>
          <w:sz w:val="23"/>
          <w:szCs w:val="23"/>
          <w:lang w:val="en-GB" w:eastAsia="en-GB"/>
        </w:rPr>
        <w:t>the Estates manager</w:t>
      </w:r>
      <w:r w:rsidRPr="002B4672">
        <w:rPr>
          <w:rFonts w:ascii="Arial" w:eastAsiaTheme="minorEastAsia" w:hAnsi="Arial" w:cs="Arial"/>
          <w:sz w:val="23"/>
          <w:szCs w:val="23"/>
          <w:lang w:val="en-GB" w:eastAsia="en-GB"/>
        </w:rPr>
        <w:t xml:space="preserve">. </w:t>
      </w:r>
      <w:r w:rsidR="00BB5170" w:rsidRPr="002B4672">
        <w:rPr>
          <w:rFonts w:ascii="Arial" w:eastAsiaTheme="minorEastAsia" w:hAnsi="Arial" w:cs="Arial"/>
          <w:sz w:val="23"/>
          <w:szCs w:val="23"/>
          <w:lang w:val="en-GB" w:eastAsia="en-GB"/>
        </w:rPr>
        <w:t xml:space="preserve">An electronic signing in system is used in school. This is interfaces to the school MIS system. An access control system is also in place which is managed by the </w:t>
      </w:r>
      <w:r w:rsidR="00824AD6">
        <w:rPr>
          <w:rFonts w:ascii="Arial" w:eastAsiaTheme="minorEastAsia" w:hAnsi="Arial" w:cs="Arial"/>
          <w:sz w:val="23"/>
          <w:szCs w:val="23"/>
          <w:lang w:val="en-GB" w:eastAsia="en-GB"/>
        </w:rPr>
        <w:t>HR</w:t>
      </w:r>
      <w:r w:rsidR="000B0977">
        <w:rPr>
          <w:rFonts w:ascii="Arial" w:eastAsiaTheme="minorEastAsia" w:hAnsi="Arial" w:cs="Arial"/>
          <w:sz w:val="23"/>
          <w:szCs w:val="23"/>
          <w:lang w:val="en-GB" w:eastAsia="en-GB"/>
        </w:rPr>
        <w:t xml:space="preserve"> manager</w:t>
      </w:r>
      <w:r w:rsidR="00824AD6">
        <w:rPr>
          <w:rFonts w:ascii="Arial" w:eastAsiaTheme="minorEastAsia" w:hAnsi="Arial" w:cs="Arial"/>
          <w:sz w:val="23"/>
          <w:szCs w:val="23"/>
          <w:lang w:val="en-GB" w:eastAsia="en-GB"/>
        </w:rPr>
        <w:t xml:space="preserve"> via Arbor</w:t>
      </w:r>
      <w:r w:rsidR="00BB5170" w:rsidRPr="002B4672">
        <w:rPr>
          <w:rFonts w:ascii="Arial" w:eastAsiaTheme="minorEastAsia" w:hAnsi="Arial" w:cs="Arial"/>
          <w:sz w:val="23"/>
          <w:szCs w:val="23"/>
          <w:lang w:val="en-GB" w:eastAsia="en-GB"/>
        </w:rPr>
        <w:t xml:space="preserve">. When staff leave the </w:t>
      </w:r>
      <w:r w:rsidR="00A525B2">
        <w:rPr>
          <w:rFonts w:ascii="Arial" w:eastAsiaTheme="minorEastAsia" w:hAnsi="Arial" w:cs="Arial"/>
          <w:sz w:val="23"/>
          <w:szCs w:val="23"/>
          <w:lang w:val="en-GB" w:eastAsia="en-GB"/>
        </w:rPr>
        <w:t>HR</w:t>
      </w:r>
      <w:r w:rsidR="00A525B2" w:rsidRPr="002B4672">
        <w:rPr>
          <w:rFonts w:ascii="Arial" w:eastAsiaTheme="minorEastAsia" w:hAnsi="Arial" w:cs="Arial"/>
          <w:sz w:val="23"/>
          <w:szCs w:val="23"/>
          <w:lang w:val="en-GB" w:eastAsia="en-GB"/>
        </w:rPr>
        <w:t xml:space="preserve"> </w:t>
      </w:r>
      <w:r w:rsidR="00010FC1" w:rsidRPr="002B4672">
        <w:rPr>
          <w:rFonts w:ascii="Arial" w:eastAsiaTheme="minorEastAsia" w:hAnsi="Arial" w:cs="Arial"/>
          <w:sz w:val="23"/>
          <w:szCs w:val="23"/>
          <w:lang w:val="en-GB" w:eastAsia="en-GB"/>
        </w:rPr>
        <w:t>manager</w:t>
      </w:r>
      <w:r w:rsidR="00BB5170" w:rsidRPr="002B4672">
        <w:rPr>
          <w:rFonts w:ascii="Arial" w:eastAsiaTheme="minorEastAsia" w:hAnsi="Arial" w:cs="Arial"/>
          <w:sz w:val="23"/>
          <w:szCs w:val="23"/>
          <w:lang w:val="en-GB" w:eastAsia="en-GB"/>
        </w:rPr>
        <w:t xml:space="preserve"> updates the access control system thus denying any future access.</w:t>
      </w:r>
    </w:p>
    <w:p w14:paraId="61432BEC" w14:textId="77777777" w:rsidR="00BB5170" w:rsidRPr="002B4672" w:rsidRDefault="00BB5170" w:rsidP="00792CAB">
      <w:pPr>
        <w:widowControl w:val="0"/>
        <w:autoSpaceDE w:val="0"/>
        <w:autoSpaceDN w:val="0"/>
        <w:adjustRightInd w:val="0"/>
        <w:jc w:val="both"/>
        <w:rPr>
          <w:rFonts w:ascii="Arial" w:eastAsiaTheme="minorEastAsia" w:hAnsi="Arial" w:cs="Arial"/>
          <w:sz w:val="23"/>
          <w:szCs w:val="23"/>
          <w:lang w:val="en-GB" w:eastAsia="en-GB"/>
        </w:rPr>
      </w:pPr>
    </w:p>
    <w:p w14:paraId="68F8DFCA" w14:textId="7AEEEB96" w:rsidR="00796013" w:rsidRPr="00796013" w:rsidRDefault="0096024A" w:rsidP="00792CAB">
      <w:pPr>
        <w:widowControl w:val="0"/>
        <w:autoSpaceDE w:val="0"/>
        <w:autoSpaceDN w:val="0"/>
        <w:adjustRightInd w:val="0"/>
        <w:jc w:val="both"/>
        <w:rPr>
          <w:rFonts w:ascii="Arial" w:eastAsiaTheme="minorEastAsia" w:hAnsi="Arial" w:cs="Arial"/>
          <w:sz w:val="23"/>
          <w:szCs w:val="23"/>
          <w:lang w:val="en-GB" w:eastAsia="en-GB"/>
        </w:rPr>
      </w:pPr>
      <w:r w:rsidRPr="002B4672">
        <w:rPr>
          <w:rFonts w:ascii="Arial" w:eastAsiaTheme="minorEastAsia" w:hAnsi="Arial" w:cs="Arial"/>
          <w:sz w:val="23"/>
          <w:szCs w:val="23"/>
          <w:lang w:val="en-GB" w:eastAsia="en-GB"/>
        </w:rPr>
        <w:t>A record is kept of all</w:t>
      </w:r>
      <w:r w:rsidR="00796013" w:rsidRPr="002B4672">
        <w:rPr>
          <w:rFonts w:ascii="Arial" w:eastAsiaTheme="minorEastAsia" w:hAnsi="Arial" w:cs="Arial"/>
          <w:sz w:val="23"/>
          <w:szCs w:val="23"/>
          <w:lang w:val="en-GB" w:eastAsia="en-GB"/>
        </w:rPr>
        <w:t xml:space="preserve"> staff that hold a school key (external / internal, safe, other secure areas, </w:t>
      </w:r>
      <w:r w:rsidR="00C51B9D" w:rsidRPr="002B4672">
        <w:rPr>
          <w:rFonts w:ascii="Arial" w:eastAsiaTheme="minorEastAsia" w:hAnsi="Arial" w:cs="Arial"/>
          <w:sz w:val="23"/>
          <w:szCs w:val="23"/>
          <w:lang w:val="en-GB" w:eastAsia="en-GB"/>
        </w:rPr>
        <w:t>etc.</w:t>
      </w:r>
      <w:r w:rsidR="00796013" w:rsidRPr="002B4672">
        <w:rPr>
          <w:rFonts w:ascii="Arial" w:eastAsiaTheme="minorEastAsia" w:hAnsi="Arial" w:cs="Arial"/>
          <w:sz w:val="23"/>
          <w:szCs w:val="23"/>
          <w:lang w:val="en-GB" w:eastAsia="en-GB"/>
        </w:rPr>
        <w:t>)</w:t>
      </w:r>
      <w:r w:rsidRPr="002B4672">
        <w:rPr>
          <w:rFonts w:ascii="Arial" w:eastAsiaTheme="minorEastAsia" w:hAnsi="Arial" w:cs="Arial"/>
          <w:sz w:val="23"/>
          <w:szCs w:val="23"/>
          <w:lang w:val="en-GB" w:eastAsia="en-GB"/>
        </w:rPr>
        <w:t>.</w:t>
      </w:r>
      <w:r w:rsidR="00796013" w:rsidRPr="002B4672">
        <w:rPr>
          <w:rFonts w:ascii="Arial" w:eastAsiaTheme="minorEastAsia" w:hAnsi="Arial" w:cs="Arial"/>
          <w:sz w:val="23"/>
          <w:szCs w:val="23"/>
          <w:lang w:val="en-GB" w:eastAsia="en-GB"/>
        </w:rPr>
        <w:t xml:space="preserve"> Where keys are no longer required, t</w:t>
      </w:r>
      <w:r w:rsidR="00C376DC" w:rsidRPr="002B4672">
        <w:rPr>
          <w:rFonts w:ascii="Arial" w:eastAsiaTheme="minorEastAsia" w:hAnsi="Arial" w:cs="Arial"/>
          <w:sz w:val="23"/>
          <w:szCs w:val="23"/>
          <w:lang w:val="en-GB" w:eastAsia="en-GB"/>
        </w:rPr>
        <w:t>hey must be passed back to the</w:t>
      </w:r>
      <w:r w:rsidR="00824AD6">
        <w:rPr>
          <w:rFonts w:ascii="Arial" w:eastAsiaTheme="minorEastAsia" w:hAnsi="Arial" w:cs="Arial"/>
          <w:sz w:val="23"/>
          <w:szCs w:val="23"/>
          <w:lang w:val="en-GB" w:eastAsia="en-GB"/>
        </w:rPr>
        <w:t xml:space="preserve"> Estates</w:t>
      </w:r>
      <w:r w:rsidR="00A525B2" w:rsidRPr="002B4672">
        <w:rPr>
          <w:rFonts w:ascii="Arial" w:eastAsiaTheme="minorEastAsia" w:hAnsi="Arial" w:cs="Arial"/>
          <w:sz w:val="23"/>
          <w:szCs w:val="23"/>
          <w:lang w:val="en-GB" w:eastAsia="en-GB"/>
        </w:rPr>
        <w:t xml:space="preserve"> </w:t>
      </w:r>
      <w:r w:rsidR="00010FC1" w:rsidRPr="002B4672">
        <w:rPr>
          <w:rFonts w:ascii="Arial" w:eastAsiaTheme="minorEastAsia" w:hAnsi="Arial" w:cs="Arial"/>
          <w:sz w:val="23"/>
          <w:szCs w:val="23"/>
          <w:lang w:val="en-GB" w:eastAsia="en-GB"/>
        </w:rPr>
        <w:t>manager</w:t>
      </w:r>
      <w:r w:rsidR="00C376DC" w:rsidRPr="002B4672">
        <w:rPr>
          <w:rFonts w:ascii="Arial" w:eastAsiaTheme="minorEastAsia" w:hAnsi="Arial" w:cs="Arial"/>
          <w:sz w:val="23"/>
          <w:szCs w:val="23"/>
          <w:lang w:val="en-GB" w:eastAsia="en-GB"/>
        </w:rPr>
        <w:t xml:space="preserve"> </w:t>
      </w:r>
      <w:r w:rsidR="00796013" w:rsidRPr="002B4672">
        <w:rPr>
          <w:rFonts w:ascii="Arial" w:eastAsiaTheme="minorEastAsia" w:hAnsi="Arial" w:cs="Arial"/>
          <w:sz w:val="23"/>
          <w:szCs w:val="23"/>
          <w:lang w:val="en-GB" w:eastAsia="en-GB"/>
        </w:rPr>
        <w:t xml:space="preserve">and the </w:t>
      </w:r>
      <w:r w:rsidR="00C376DC" w:rsidRPr="002B4672">
        <w:rPr>
          <w:rFonts w:ascii="Arial" w:eastAsiaTheme="minorEastAsia" w:hAnsi="Arial" w:cs="Arial"/>
          <w:sz w:val="23"/>
          <w:szCs w:val="23"/>
          <w:lang w:val="en-GB" w:eastAsia="en-GB"/>
        </w:rPr>
        <w:t>appropriate record updated</w:t>
      </w:r>
      <w:r w:rsidR="00796013" w:rsidRPr="002B4672">
        <w:rPr>
          <w:rFonts w:ascii="Arial" w:eastAsiaTheme="minorEastAsia" w:hAnsi="Arial" w:cs="Arial"/>
          <w:sz w:val="23"/>
          <w:szCs w:val="23"/>
          <w:lang w:val="en-GB" w:eastAsia="en-GB"/>
        </w:rPr>
        <w:t>.</w:t>
      </w:r>
      <w:r w:rsidR="00796013" w:rsidRPr="00796013">
        <w:rPr>
          <w:rFonts w:ascii="Arial" w:eastAsiaTheme="minorEastAsia" w:hAnsi="Arial" w:cs="Arial"/>
          <w:sz w:val="23"/>
          <w:szCs w:val="23"/>
          <w:lang w:val="en-GB" w:eastAsia="en-GB"/>
        </w:rPr>
        <w:t xml:space="preserve"> </w:t>
      </w:r>
    </w:p>
    <w:p w14:paraId="2EAE272B" w14:textId="77777777" w:rsidR="00796013" w:rsidRPr="00796013"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796013">
        <w:rPr>
          <w:rFonts w:ascii="Arial" w:eastAsiaTheme="minorEastAsia" w:hAnsi="Arial" w:cs="Arial"/>
          <w:sz w:val="23"/>
          <w:szCs w:val="23"/>
          <w:lang w:val="en-GB" w:eastAsia="en-GB"/>
        </w:rPr>
        <w:t xml:space="preserve"> </w:t>
      </w:r>
    </w:p>
    <w:p w14:paraId="6A216DD7" w14:textId="77777777" w:rsidR="00796013" w:rsidRPr="00796013" w:rsidRDefault="00C376DC" w:rsidP="00792CAB">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19</w:t>
      </w:r>
      <w:r w:rsidR="00796013" w:rsidRPr="00796013">
        <w:rPr>
          <w:rFonts w:ascii="Arial" w:eastAsiaTheme="minorEastAsia" w:hAnsi="Arial" w:cs="Arial"/>
          <w:b/>
          <w:bCs/>
          <w:sz w:val="23"/>
          <w:szCs w:val="23"/>
          <w:lang w:val="en-GB" w:eastAsia="en-GB"/>
        </w:rPr>
        <w:t xml:space="preserve">.3 Key Cutting / Replacement </w:t>
      </w:r>
    </w:p>
    <w:p w14:paraId="1F7FCD6A" w14:textId="77777777" w:rsidR="00796013" w:rsidRPr="00796013" w:rsidRDefault="00796013" w:rsidP="00796013">
      <w:pPr>
        <w:widowControl w:val="0"/>
        <w:autoSpaceDE w:val="0"/>
        <w:autoSpaceDN w:val="0"/>
        <w:adjustRightInd w:val="0"/>
        <w:rPr>
          <w:rFonts w:ascii="Arial" w:eastAsiaTheme="minorEastAsia" w:hAnsi="Arial" w:cs="Arial"/>
          <w:sz w:val="23"/>
          <w:szCs w:val="23"/>
          <w:lang w:val="en-GB" w:eastAsia="en-GB"/>
        </w:rPr>
      </w:pPr>
      <w:r w:rsidRPr="00796013">
        <w:rPr>
          <w:rFonts w:ascii="Arial" w:eastAsiaTheme="minorEastAsia" w:hAnsi="Arial" w:cs="Arial"/>
          <w:sz w:val="23"/>
          <w:szCs w:val="23"/>
          <w:lang w:val="en-GB" w:eastAsia="en-GB"/>
        </w:rPr>
        <w:t xml:space="preserve"> </w:t>
      </w:r>
    </w:p>
    <w:p w14:paraId="04F81C1A" w14:textId="287C45FC" w:rsidR="00796013" w:rsidRPr="00796013"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796013">
        <w:rPr>
          <w:rFonts w:ascii="Arial" w:eastAsiaTheme="minorEastAsia" w:hAnsi="Arial" w:cs="Arial"/>
          <w:sz w:val="23"/>
          <w:szCs w:val="23"/>
          <w:lang w:val="en-GB" w:eastAsia="en-GB"/>
        </w:rPr>
        <w:t>Where additional keys are required, a formal</w:t>
      </w:r>
      <w:r w:rsidR="00C376DC">
        <w:rPr>
          <w:rFonts w:ascii="Arial" w:eastAsiaTheme="minorEastAsia" w:hAnsi="Arial" w:cs="Arial"/>
          <w:sz w:val="23"/>
          <w:szCs w:val="23"/>
          <w:lang w:val="en-GB" w:eastAsia="en-GB"/>
        </w:rPr>
        <w:t xml:space="preserve"> request should be made to the </w:t>
      </w:r>
      <w:r w:rsidR="00170253">
        <w:rPr>
          <w:rFonts w:ascii="Arial" w:eastAsiaTheme="minorEastAsia" w:hAnsi="Arial" w:cs="Arial"/>
          <w:sz w:val="23"/>
          <w:szCs w:val="23"/>
          <w:lang w:val="en-GB" w:eastAsia="en-GB"/>
        </w:rPr>
        <w:t>Estates</w:t>
      </w:r>
      <w:r w:rsidR="00010FC1">
        <w:rPr>
          <w:rFonts w:ascii="Arial" w:eastAsiaTheme="minorEastAsia" w:hAnsi="Arial" w:cs="Arial"/>
          <w:sz w:val="23"/>
          <w:szCs w:val="23"/>
          <w:lang w:val="en-GB" w:eastAsia="en-GB"/>
        </w:rPr>
        <w:t xml:space="preserve"> manager</w:t>
      </w:r>
      <w:r w:rsidRPr="00796013">
        <w:rPr>
          <w:rFonts w:ascii="Arial" w:eastAsiaTheme="minorEastAsia" w:hAnsi="Arial" w:cs="Arial"/>
          <w:sz w:val="23"/>
          <w:szCs w:val="23"/>
          <w:lang w:val="en-GB" w:eastAsia="en-GB"/>
        </w:rPr>
        <w:t>. W</w:t>
      </w:r>
      <w:r w:rsidR="00C376DC">
        <w:rPr>
          <w:rFonts w:ascii="Arial" w:eastAsiaTheme="minorEastAsia" w:hAnsi="Arial" w:cs="Arial"/>
          <w:sz w:val="23"/>
          <w:szCs w:val="23"/>
          <w:lang w:val="en-GB" w:eastAsia="en-GB"/>
        </w:rPr>
        <w:t>here permission is granted</w:t>
      </w:r>
      <w:r w:rsidR="00170253">
        <w:rPr>
          <w:rFonts w:ascii="Arial" w:eastAsiaTheme="minorEastAsia" w:hAnsi="Arial" w:cs="Arial"/>
          <w:sz w:val="23"/>
          <w:szCs w:val="23"/>
          <w:lang w:val="en-GB" w:eastAsia="en-GB"/>
        </w:rPr>
        <w:t xml:space="preserve"> from the headteacher</w:t>
      </w:r>
      <w:r w:rsidR="00C376DC">
        <w:rPr>
          <w:rFonts w:ascii="Arial" w:eastAsiaTheme="minorEastAsia" w:hAnsi="Arial" w:cs="Arial"/>
          <w:sz w:val="23"/>
          <w:szCs w:val="23"/>
          <w:lang w:val="en-GB" w:eastAsia="en-GB"/>
        </w:rPr>
        <w:t xml:space="preserve"> the </w:t>
      </w:r>
      <w:r w:rsidR="00170253">
        <w:rPr>
          <w:rFonts w:ascii="Arial" w:eastAsiaTheme="minorEastAsia" w:hAnsi="Arial" w:cs="Arial"/>
          <w:sz w:val="23"/>
          <w:szCs w:val="23"/>
          <w:lang w:val="en-GB" w:eastAsia="en-GB"/>
        </w:rPr>
        <w:t>estates</w:t>
      </w:r>
      <w:r w:rsidR="00010FC1">
        <w:rPr>
          <w:rFonts w:ascii="Arial" w:eastAsiaTheme="minorEastAsia" w:hAnsi="Arial" w:cs="Arial"/>
          <w:sz w:val="23"/>
          <w:szCs w:val="23"/>
          <w:lang w:val="en-GB" w:eastAsia="en-GB"/>
        </w:rPr>
        <w:t xml:space="preserve"> manager</w:t>
      </w:r>
      <w:r w:rsidRPr="00796013">
        <w:rPr>
          <w:rFonts w:ascii="Arial" w:eastAsiaTheme="minorEastAsia" w:hAnsi="Arial" w:cs="Arial"/>
          <w:sz w:val="23"/>
          <w:szCs w:val="23"/>
          <w:lang w:val="en-GB" w:eastAsia="en-GB"/>
        </w:rPr>
        <w:t xml:space="preserve"> will arrange for the new keys and a formal record will be made within the key log.  </w:t>
      </w:r>
      <w:r w:rsidRPr="00796013">
        <w:rPr>
          <w:rFonts w:ascii="Arial" w:eastAsiaTheme="minorEastAsia" w:hAnsi="Arial" w:cs="Arial"/>
          <w:b/>
          <w:bCs/>
          <w:sz w:val="23"/>
          <w:szCs w:val="23"/>
          <w:lang w:val="en-GB" w:eastAsia="en-GB"/>
        </w:rPr>
        <w:t>Under no circumstances should staff cut their own keys or pass their keys on to other individuals.</w:t>
      </w:r>
      <w:r w:rsidRPr="00796013">
        <w:rPr>
          <w:rFonts w:ascii="Arial" w:eastAsiaTheme="minorEastAsia" w:hAnsi="Arial" w:cs="Arial"/>
          <w:sz w:val="23"/>
          <w:szCs w:val="23"/>
          <w:lang w:val="en-GB" w:eastAsia="en-GB"/>
        </w:rPr>
        <w:t xml:space="preserve"> </w:t>
      </w:r>
    </w:p>
    <w:p w14:paraId="3D5AB496" w14:textId="77777777" w:rsidR="00796013" w:rsidRPr="00796013"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796013">
        <w:rPr>
          <w:rFonts w:ascii="Arial" w:eastAsiaTheme="minorEastAsia" w:hAnsi="Arial" w:cs="Arial"/>
          <w:sz w:val="23"/>
          <w:szCs w:val="23"/>
          <w:lang w:val="en-GB" w:eastAsia="en-GB"/>
        </w:rPr>
        <w:t xml:space="preserve"> </w:t>
      </w:r>
    </w:p>
    <w:p w14:paraId="5BCEBF99" w14:textId="3E794F1B" w:rsidR="00796013" w:rsidRPr="00796013"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796013">
        <w:rPr>
          <w:rFonts w:ascii="Arial" w:eastAsiaTheme="minorEastAsia" w:hAnsi="Arial" w:cs="Arial"/>
          <w:sz w:val="23"/>
          <w:szCs w:val="23"/>
          <w:lang w:val="en-GB" w:eastAsia="en-GB"/>
        </w:rPr>
        <w:t>All members of staff are required to report the lo</w:t>
      </w:r>
      <w:r w:rsidR="00C376DC">
        <w:rPr>
          <w:rFonts w:ascii="Arial" w:eastAsiaTheme="minorEastAsia" w:hAnsi="Arial" w:cs="Arial"/>
          <w:sz w:val="23"/>
          <w:szCs w:val="23"/>
          <w:lang w:val="en-GB" w:eastAsia="en-GB"/>
        </w:rPr>
        <w:t xml:space="preserve">ss of a key immediately to the </w:t>
      </w:r>
      <w:r w:rsidR="00F11278">
        <w:rPr>
          <w:rFonts w:ascii="Arial" w:eastAsiaTheme="minorEastAsia" w:hAnsi="Arial" w:cs="Arial"/>
          <w:sz w:val="23"/>
          <w:szCs w:val="23"/>
          <w:lang w:val="en-GB" w:eastAsia="en-GB"/>
        </w:rPr>
        <w:t>estates</w:t>
      </w:r>
      <w:r w:rsidR="00010FC1">
        <w:rPr>
          <w:rFonts w:ascii="Arial" w:eastAsiaTheme="minorEastAsia" w:hAnsi="Arial" w:cs="Arial"/>
          <w:sz w:val="23"/>
          <w:szCs w:val="23"/>
          <w:lang w:val="en-GB" w:eastAsia="en-GB"/>
        </w:rPr>
        <w:t xml:space="preserve"> manager</w:t>
      </w:r>
      <w:r w:rsidR="00C60647">
        <w:rPr>
          <w:rFonts w:ascii="Arial" w:eastAsiaTheme="minorEastAsia" w:hAnsi="Arial" w:cs="Arial"/>
          <w:sz w:val="23"/>
          <w:szCs w:val="23"/>
          <w:lang w:val="en-GB" w:eastAsia="en-GB"/>
        </w:rPr>
        <w:t xml:space="preserve"> </w:t>
      </w:r>
      <w:r w:rsidRPr="00796013">
        <w:rPr>
          <w:rFonts w:ascii="Arial" w:eastAsiaTheme="minorEastAsia" w:hAnsi="Arial" w:cs="Arial"/>
          <w:sz w:val="23"/>
          <w:szCs w:val="23"/>
          <w:lang w:val="en-GB" w:eastAsia="en-GB"/>
        </w:rPr>
        <w:t xml:space="preserve">where an assessment will be undertaken to determine: </w:t>
      </w:r>
    </w:p>
    <w:p w14:paraId="25993A02" w14:textId="77777777" w:rsidR="00796013" w:rsidRPr="00796013"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796013">
        <w:rPr>
          <w:rFonts w:ascii="Arial" w:eastAsiaTheme="minorEastAsia" w:hAnsi="Arial" w:cs="Arial"/>
          <w:sz w:val="23"/>
          <w:szCs w:val="23"/>
          <w:lang w:val="en-GB" w:eastAsia="en-GB"/>
        </w:rPr>
        <w:t xml:space="preserve"> </w:t>
      </w:r>
    </w:p>
    <w:p w14:paraId="02532803" w14:textId="77777777" w:rsidR="00796013" w:rsidRPr="00C376DC" w:rsidRDefault="00796013" w:rsidP="00792CAB">
      <w:pPr>
        <w:pStyle w:val="ListParagraph"/>
        <w:widowControl w:val="0"/>
        <w:numPr>
          <w:ilvl w:val="0"/>
          <w:numId w:val="10"/>
        </w:numPr>
        <w:autoSpaceDE w:val="0"/>
        <w:autoSpaceDN w:val="0"/>
        <w:adjustRightInd w:val="0"/>
        <w:jc w:val="both"/>
        <w:rPr>
          <w:rFonts w:ascii="Arial" w:eastAsiaTheme="minorEastAsia" w:hAnsi="Arial" w:cs="Arial"/>
          <w:sz w:val="23"/>
          <w:szCs w:val="23"/>
          <w:lang w:eastAsia="en-GB"/>
        </w:rPr>
      </w:pPr>
      <w:r w:rsidRPr="00C376DC">
        <w:rPr>
          <w:rFonts w:ascii="Arial" w:eastAsiaTheme="minorEastAsia" w:hAnsi="Arial" w:cs="Arial"/>
          <w:sz w:val="23"/>
          <w:szCs w:val="23"/>
          <w:lang w:eastAsia="en-GB"/>
        </w:rPr>
        <w:t xml:space="preserve">the circumstances of the loss and the likelihood of the key being used </w:t>
      </w:r>
      <w:proofErr w:type="gramStart"/>
      <w:r w:rsidRPr="00C376DC">
        <w:rPr>
          <w:rFonts w:ascii="Arial" w:eastAsiaTheme="minorEastAsia" w:hAnsi="Arial" w:cs="Arial"/>
          <w:sz w:val="23"/>
          <w:szCs w:val="23"/>
          <w:lang w:eastAsia="en-GB"/>
        </w:rPr>
        <w:t>improperly</w:t>
      </w:r>
      <w:proofErr w:type="gramEnd"/>
      <w:r w:rsidRPr="00C376DC">
        <w:rPr>
          <w:rFonts w:ascii="Arial" w:eastAsiaTheme="minorEastAsia" w:hAnsi="Arial" w:cs="Arial"/>
          <w:sz w:val="23"/>
          <w:szCs w:val="23"/>
          <w:lang w:eastAsia="en-GB"/>
        </w:rPr>
        <w:t xml:space="preserve"> </w:t>
      </w:r>
    </w:p>
    <w:p w14:paraId="4B32A0EE" w14:textId="77777777" w:rsidR="00796013" w:rsidRPr="00C376DC" w:rsidRDefault="00796013" w:rsidP="00792CAB">
      <w:pPr>
        <w:pStyle w:val="ListParagraph"/>
        <w:widowControl w:val="0"/>
        <w:numPr>
          <w:ilvl w:val="0"/>
          <w:numId w:val="10"/>
        </w:numPr>
        <w:autoSpaceDE w:val="0"/>
        <w:autoSpaceDN w:val="0"/>
        <w:adjustRightInd w:val="0"/>
        <w:jc w:val="both"/>
        <w:rPr>
          <w:rFonts w:ascii="Arial" w:eastAsiaTheme="minorEastAsia" w:hAnsi="Arial" w:cs="Arial"/>
          <w:sz w:val="23"/>
          <w:szCs w:val="23"/>
          <w:lang w:eastAsia="en-GB"/>
        </w:rPr>
      </w:pPr>
      <w:r w:rsidRPr="00C376DC">
        <w:rPr>
          <w:rFonts w:ascii="Arial" w:eastAsiaTheme="minorEastAsia" w:hAnsi="Arial" w:cs="Arial"/>
          <w:sz w:val="23"/>
          <w:szCs w:val="23"/>
          <w:lang w:eastAsia="en-GB"/>
        </w:rPr>
        <w:t xml:space="preserve">the need for the lock or lock mechanism to be changed, based on the circumstances of the loss </w:t>
      </w:r>
      <w:r w:rsidR="00C376DC">
        <w:rPr>
          <w:rFonts w:ascii="Arial" w:eastAsiaTheme="minorEastAsia" w:hAnsi="Arial" w:cs="Arial"/>
          <w:sz w:val="23"/>
          <w:szCs w:val="23"/>
          <w:lang w:eastAsia="en-GB"/>
        </w:rPr>
        <w:t xml:space="preserve">and the key’s level of </w:t>
      </w:r>
      <w:proofErr w:type="gramStart"/>
      <w:r w:rsidR="00C376DC">
        <w:rPr>
          <w:rFonts w:ascii="Arial" w:eastAsiaTheme="minorEastAsia" w:hAnsi="Arial" w:cs="Arial"/>
          <w:sz w:val="23"/>
          <w:szCs w:val="23"/>
          <w:lang w:eastAsia="en-GB"/>
        </w:rPr>
        <w:t>security</w:t>
      </w:r>
      <w:proofErr w:type="gramEnd"/>
    </w:p>
    <w:p w14:paraId="705499E2" w14:textId="77777777" w:rsidR="00796013" w:rsidRPr="003E442A"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796013">
        <w:rPr>
          <w:rFonts w:ascii="Arial" w:eastAsiaTheme="minorEastAsia" w:hAnsi="Arial" w:cs="Arial"/>
          <w:b/>
          <w:bCs/>
          <w:sz w:val="23"/>
          <w:szCs w:val="23"/>
          <w:lang w:val="en-GB" w:eastAsia="en-GB"/>
        </w:rPr>
        <w:t xml:space="preserve"> </w:t>
      </w:r>
      <w:r w:rsidR="00C376DC" w:rsidRPr="003E442A">
        <w:rPr>
          <w:rFonts w:ascii="Arial" w:eastAsiaTheme="minorEastAsia" w:hAnsi="Arial" w:cs="Arial"/>
          <w:b/>
          <w:bCs/>
          <w:sz w:val="23"/>
          <w:szCs w:val="23"/>
          <w:lang w:val="en-GB" w:eastAsia="en-GB"/>
        </w:rPr>
        <w:t>19</w:t>
      </w:r>
      <w:r w:rsidRPr="003E442A">
        <w:rPr>
          <w:rFonts w:ascii="Arial" w:eastAsiaTheme="minorEastAsia" w:hAnsi="Arial" w:cs="Arial"/>
          <w:b/>
          <w:bCs/>
          <w:sz w:val="23"/>
          <w:szCs w:val="23"/>
          <w:lang w:val="en-GB" w:eastAsia="en-GB"/>
        </w:rPr>
        <w:t xml:space="preserve">.4 Computer Systems </w:t>
      </w:r>
    </w:p>
    <w:p w14:paraId="78A0789F" w14:textId="77777777" w:rsidR="00796013" w:rsidRPr="003E442A"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3E442A">
        <w:rPr>
          <w:rFonts w:ascii="Arial" w:eastAsiaTheme="minorEastAsia" w:hAnsi="Arial" w:cs="Arial"/>
          <w:sz w:val="23"/>
          <w:szCs w:val="23"/>
          <w:lang w:val="en-GB" w:eastAsia="en-GB"/>
        </w:rPr>
        <w:t xml:space="preserve"> </w:t>
      </w:r>
    </w:p>
    <w:p w14:paraId="3F405FFA" w14:textId="77777777" w:rsidR="00796013" w:rsidRPr="003E442A"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3E442A">
        <w:rPr>
          <w:rFonts w:ascii="Arial" w:eastAsiaTheme="minorEastAsia" w:hAnsi="Arial" w:cs="Arial"/>
          <w:sz w:val="23"/>
          <w:szCs w:val="23"/>
          <w:lang w:val="en-GB" w:eastAsia="en-GB"/>
        </w:rPr>
        <w:t xml:space="preserve">IT systems are used to process and record financial, student, personal and other management data efficiently and it is therefore important that such information is properly protected and backed up with access restricted </w:t>
      </w:r>
      <w:r w:rsidR="00C376DC" w:rsidRPr="003E442A">
        <w:rPr>
          <w:rFonts w:ascii="Arial" w:eastAsiaTheme="minorEastAsia" w:hAnsi="Arial" w:cs="Arial"/>
          <w:sz w:val="23"/>
          <w:szCs w:val="23"/>
          <w:lang w:val="en-GB" w:eastAsia="en-GB"/>
        </w:rPr>
        <w:t>only to authorised users</w:t>
      </w:r>
      <w:r w:rsidRPr="003E442A">
        <w:rPr>
          <w:rFonts w:ascii="Arial" w:eastAsiaTheme="minorEastAsia" w:hAnsi="Arial" w:cs="Arial"/>
          <w:sz w:val="23"/>
          <w:szCs w:val="23"/>
          <w:lang w:val="en-GB" w:eastAsia="en-GB"/>
        </w:rPr>
        <w:t xml:space="preserve">. </w:t>
      </w:r>
    </w:p>
    <w:p w14:paraId="23AEC92C" w14:textId="77777777" w:rsidR="00796013" w:rsidRPr="003E442A"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3E442A">
        <w:rPr>
          <w:rFonts w:ascii="Arial" w:eastAsiaTheme="minorEastAsia" w:hAnsi="Arial" w:cs="Arial"/>
          <w:b/>
          <w:bCs/>
          <w:sz w:val="23"/>
          <w:szCs w:val="23"/>
          <w:lang w:val="en-GB" w:eastAsia="en-GB"/>
        </w:rPr>
        <w:t xml:space="preserve"> </w:t>
      </w:r>
    </w:p>
    <w:p w14:paraId="03685E2D" w14:textId="77777777" w:rsidR="00796013" w:rsidRPr="003E442A"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3E442A">
        <w:rPr>
          <w:rFonts w:ascii="Arial" w:eastAsiaTheme="minorEastAsia" w:hAnsi="Arial" w:cs="Arial"/>
          <w:sz w:val="23"/>
          <w:szCs w:val="23"/>
          <w:lang w:val="en-GB" w:eastAsia="en-GB"/>
        </w:rPr>
        <w:t xml:space="preserve">• Data Protection </w:t>
      </w:r>
    </w:p>
    <w:p w14:paraId="55F198DF" w14:textId="77777777" w:rsidR="00796013" w:rsidRPr="003E442A" w:rsidRDefault="00796013" w:rsidP="00792CAB">
      <w:pPr>
        <w:widowControl w:val="0"/>
        <w:autoSpaceDE w:val="0"/>
        <w:autoSpaceDN w:val="0"/>
        <w:adjustRightInd w:val="0"/>
        <w:jc w:val="both"/>
        <w:rPr>
          <w:rFonts w:ascii="Arial" w:eastAsiaTheme="minorEastAsia" w:hAnsi="Arial" w:cs="Arial"/>
          <w:sz w:val="23"/>
          <w:szCs w:val="23"/>
          <w:lang w:val="en-GB" w:eastAsia="en-GB"/>
        </w:rPr>
      </w:pPr>
    </w:p>
    <w:p w14:paraId="30828984" w14:textId="7C81EAF5" w:rsidR="00796013" w:rsidRPr="003E442A"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3E442A">
        <w:rPr>
          <w:rFonts w:ascii="Arial" w:eastAsiaTheme="minorEastAsia" w:hAnsi="Arial" w:cs="Arial"/>
          <w:sz w:val="23"/>
          <w:szCs w:val="23"/>
          <w:lang w:val="en-GB" w:eastAsia="en-GB"/>
        </w:rPr>
        <w:t xml:space="preserve">The school and </w:t>
      </w:r>
      <w:r w:rsidR="004A5599">
        <w:rPr>
          <w:rFonts w:ascii="Arial" w:eastAsiaTheme="minorEastAsia" w:hAnsi="Arial" w:cs="Arial"/>
          <w:sz w:val="23"/>
          <w:szCs w:val="23"/>
          <w:lang w:val="en-GB" w:eastAsia="en-GB"/>
        </w:rPr>
        <w:t>Director</w:t>
      </w:r>
      <w:r w:rsidR="0080362D" w:rsidRPr="003E442A">
        <w:rPr>
          <w:rFonts w:ascii="Arial" w:eastAsiaTheme="minorEastAsia" w:hAnsi="Arial" w:cs="Arial"/>
          <w:sz w:val="23"/>
          <w:szCs w:val="23"/>
          <w:lang w:val="en-GB" w:eastAsia="en-GB"/>
        </w:rPr>
        <w:t>s</w:t>
      </w:r>
      <w:r w:rsidRPr="003E442A">
        <w:rPr>
          <w:rFonts w:ascii="Arial" w:eastAsiaTheme="minorEastAsia" w:hAnsi="Arial" w:cs="Arial"/>
          <w:sz w:val="23"/>
          <w:szCs w:val="23"/>
          <w:lang w:val="en-GB" w:eastAsia="en-GB"/>
        </w:rPr>
        <w:t xml:space="preserve"> have a current valid </w:t>
      </w:r>
      <w:r w:rsidR="00FD3038">
        <w:rPr>
          <w:rFonts w:ascii="Arial" w:eastAsiaTheme="minorEastAsia" w:hAnsi="Arial" w:cs="Arial"/>
          <w:sz w:val="23"/>
          <w:szCs w:val="23"/>
          <w:lang w:val="en-GB" w:eastAsia="en-GB"/>
        </w:rPr>
        <w:t>GDPR May 2018</w:t>
      </w:r>
      <w:r w:rsidRPr="003E442A">
        <w:rPr>
          <w:rFonts w:ascii="Arial" w:eastAsiaTheme="minorEastAsia" w:hAnsi="Arial" w:cs="Arial"/>
          <w:sz w:val="23"/>
          <w:szCs w:val="23"/>
          <w:lang w:val="en-GB" w:eastAsia="en-GB"/>
        </w:rPr>
        <w:t xml:space="preserve"> registration that has to be renewed on an annual ba</w:t>
      </w:r>
      <w:r w:rsidR="00371037" w:rsidRPr="003E442A">
        <w:rPr>
          <w:rFonts w:ascii="Arial" w:eastAsiaTheme="minorEastAsia" w:hAnsi="Arial" w:cs="Arial"/>
          <w:sz w:val="23"/>
          <w:szCs w:val="23"/>
          <w:lang w:val="en-GB" w:eastAsia="en-GB"/>
        </w:rPr>
        <w:t>sis.</w:t>
      </w:r>
      <w:r w:rsidR="000B5A8C" w:rsidRPr="003E442A">
        <w:rPr>
          <w:rFonts w:ascii="Arial" w:eastAsiaTheme="minorEastAsia" w:hAnsi="Arial" w:cs="Arial"/>
          <w:sz w:val="23"/>
          <w:szCs w:val="23"/>
          <w:lang w:val="en-GB" w:eastAsia="en-GB"/>
        </w:rPr>
        <w:t xml:space="preserve"> </w:t>
      </w:r>
      <w:r w:rsidRPr="003E442A">
        <w:rPr>
          <w:rFonts w:ascii="Arial" w:eastAsiaTheme="minorEastAsia" w:hAnsi="Arial" w:cs="Arial"/>
          <w:sz w:val="23"/>
          <w:szCs w:val="23"/>
          <w:lang w:val="en-GB" w:eastAsia="en-GB"/>
        </w:rPr>
        <w:t>The</w:t>
      </w:r>
      <w:r w:rsidR="003E442A">
        <w:rPr>
          <w:rFonts w:ascii="Arial" w:eastAsiaTheme="minorEastAsia" w:hAnsi="Arial" w:cs="Arial"/>
          <w:sz w:val="23"/>
          <w:szCs w:val="23"/>
          <w:lang w:val="en-GB" w:eastAsia="en-GB"/>
        </w:rPr>
        <w:t xml:space="preserve"> </w:t>
      </w:r>
      <w:r w:rsidRPr="003E442A">
        <w:rPr>
          <w:rFonts w:ascii="Arial" w:eastAsiaTheme="minorEastAsia" w:hAnsi="Arial" w:cs="Arial"/>
          <w:sz w:val="23"/>
          <w:szCs w:val="23"/>
          <w:lang w:val="en-GB" w:eastAsia="en-GB"/>
        </w:rPr>
        <w:t>I</w:t>
      </w:r>
      <w:r w:rsidR="003E442A">
        <w:rPr>
          <w:rFonts w:ascii="Arial" w:eastAsiaTheme="minorEastAsia" w:hAnsi="Arial" w:cs="Arial"/>
          <w:sz w:val="23"/>
          <w:szCs w:val="23"/>
          <w:lang w:val="en-GB" w:eastAsia="en-GB"/>
        </w:rPr>
        <w:t>.</w:t>
      </w:r>
      <w:r w:rsidRPr="003E442A">
        <w:rPr>
          <w:rFonts w:ascii="Arial" w:eastAsiaTheme="minorEastAsia" w:hAnsi="Arial" w:cs="Arial"/>
          <w:sz w:val="23"/>
          <w:szCs w:val="23"/>
          <w:lang w:val="en-GB" w:eastAsia="en-GB"/>
        </w:rPr>
        <w:t xml:space="preserve">T </w:t>
      </w:r>
      <w:r w:rsidR="000B5A8C" w:rsidRPr="003E442A">
        <w:rPr>
          <w:rFonts w:ascii="Arial" w:eastAsiaTheme="minorEastAsia" w:hAnsi="Arial" w:cs="Arial"/>
          <w:sz w:val="23"/>
          <w:szCs w:val="23"/>
          <w:lang w:val="en-GB" w:eastAsia="en-GB"/>
        </w:rPr>
        <w:t>Manager</w:t>
      </w:r>
      <w:r w:rsidRPr="003E442A">
        <w:rPr>
          <w:rFonts w:ascii="Arial" w:eastAsiaTheme="minorEastAsia" w:hAnsi="Arial" w:cs="Arial"/>
          <w:sz w:val="23"/>
          <w:szCs w:val="23"/>
          <w:lang w:val="en-GB" w:eastAsia="en-GB"/>
        </w:rPr>
        <w:t xml:space="preserve"> ensures that computers and systems comply with the Act. </w:t>
      </w:r>
    </w:p>
    <w:p w14:paraId="1AE25303" w14:textId="77777777" w:rsidR="00796013" w:rsidRPr="003E442A" w:rsidRDefault="00796013" w:rsidP="00792CAB">
      <w:pPr>
        <w:widowControl w:val="0"/>
        <w:autoSpaceDE w:val="0"/>
        <w:autoSpaceDN w:val="0"/>
        <w:adjustRightInd w:val="0"/>
        <w:jc w:val="both"/>
        <w:rPr>
          <w:rFonts w:ascii="Arial" w:eastAsiaTheme="minorEastAsia" w:hAnsi="Arial" w:cs="Arial"/>
          <w:b/>
          <w:bCs/>
          <w:sz w:val="23"/>
          <w:szCs w:val="23"/>
          <w:lang w:val="en-GB" w:eastAsia="en-GB"/>
        </w:rPr>
      </w:pPr>
      <w:r w:rsidRPr="003E442A">
        <w:rPr>
          <w:rFonts w:ascii="Arial" w:eastAsiaTheme="minorEastAsia" w:hAnsi="Arial" w:cs="Arial"/>
          <w:b/>
          <w:bCs/>
          <w:sz w:val="23"/>
          <w:szCs w:val="23"/>
          <w:lang w:val="en-GB" w:eastAsia="en-GB"/>
        </w:rPr>
        <w:lastRenderedPageBreak/>
        <w:t xml:space="preserve"> </w:t>
      </w:r>
    </w:p>
    <w:p w14:paraId="77976D8F" w14:textId="77777777" w:rsidR="00796013" w:rsidRPr="003E442A"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3E442A">
        <w:rPr>
          <w:rFonts w:ascii="Arial" w:eastAsiaTheme="minorEastAsia" w:hAnsi="Arial" w:cs="Arial"/>
          <w:sz w:val="23"/>
          <w:szCs w:val="23"/>
          <w:lang w:val="en-GB" w:eastAsia="en-GB"/>
        </w:rPr>
        <w:t xml:space="preserve">• IT System Back-up Procedures </w:t>
      </w:r>
    </w:p>
    <w:p w14:paraId="0752EE21" w14:textId="77777777" w:rsidR="00796013" w:rsidRPr="003E442A" w:rsidRDefault="00796013" w:rsidP="00792CAB">
      <w:pPr>
        <w:widowControl w:val="0"/>
        <w:autoSpaceDE w:val="0"/>
        <w:autoSpaceDN w:val="0"/>
        <w:adjustRightInd w:val="0"/>
        <w:jc w:val="both"/>
        <w:rPr>
          <w:rFonts w:ascii="Arial" w:eastAsiaTheme="minorEastAsia" w:hAnsi="Arial" w:cs="Arial"/>
          <w:sz w:val="23"/>
          <w:szCs w:val="23"/>
          <w:lang w:val="en-GB" w:eastAsia="en-GB"/>
        </w:rPr>
      </w:pPr>
    </w:p>
    <w:p w14:paraId="1386201D" w14:textId="2596DA4D" w:rsidR="00796013" w:rsidRPr="003E442A" w:rsidRDefault="00371037" w:rsidP="00792CAB">
      <w:pPr>
        <w:widowControl w:val="0"/>
        <w:autoSpaceDE w:val="0"/>
        <w:autoSpaceDN w:val="0"/>
        <w:adjustRightInd w:val="0"/>
        <w:jc w:val="both"/>
        <w:rPr>
          <w:rFonts w:ascii="Arial" w:eastAsiaTheme="minorEastAsia" w:hAnsi="Arial" w:cs="Arial"/>
          <w:sz w:val="23"/>
          <w:szCs w:val="23"/>
          <w:lang w:val="en-GB" w:eastAsia="en-GB"/>
        </w:rPr>
      </w:pPr>
      <w:bookmarkStart w:id="5" w:name="_Hlk65843776"/>
      <w:r w:rsidRPr="003E442A">
        <w:rPr>
          <w:rFonts w:ascii="Arial" w:eastAsiaTheme="minorEastAsia" w:hAnsi="Arial" w:cs="Arial"/>
          <w:sz w:val="23"/>
          <w:szCs w:val="23"/>
          <w:lang w:val="en-GB" w:eastAsia="en-GB"/>
        </w:rPr>
        <w:t>The school pays for a</w:t>
      </w:r>
      <w:r w:rsidR="003E442A" w:rsidRPr="002D7A1C">
        <w:rPr>
          <w:rFonts w:ascii="Arial" w:eastAsiaTheme="minorEastAsia" w:hAnsi="Arial" w:cs="Arial"/>
          <w:sz w:val="23"/>
          <w:szCs w:val="23"/>
          <w:lang w:val="en-GB" w:eastAsia="en-GB"/>
        </w:rPr>
        <w:t xml:space="preserve"> backup solution which backs up all </w:t>
      </w:r>
      <w:r w:rsidR="00B31406">
        <w:rPr>
          <w:rFonts w:ascii="Arial" w:eastAsiaTheme="minorEastAsia" w:hAnsi="Arial" w:cs="Arial"/>
          <w:sz w:val="23"/>
          <w:szCs w:val="23"/>
          <w:lang w:val="en-GB" w:eastAsia="en-GB"/>
        </w:rPr>
        <w:t xml:space="preserve">local serve-based </w:t>
      </w:r>
      <w:r w:rsidR="003E442A" w:rsidRPr="002D7A1C">
        <w:rPr>
          <w:rFonts w:ascii="Arial" w:eastAsiaTheme="minorEastAsia" w:hAnsi="Arial" w:cs="Arial"/>
          <w:sz w:val="23"/>
          <w:szCs w:val="23"/>
          <w:lang w:val="en-GB" w:eastAsia="en-GB"/>
        </w:rPr>
        <w:t>data</w:t>
      </w:r>
      <w:r w:rsidR="00B31406">
        <w:rPr>
          <w:rFonts w:ascii="Arial" w:eastAsiaTheme="minorEastAsia" w:hAnsi="Arial" w:cs="Arial"/>
          <w:sz w:val="23"/>
          <w:szCs w:val="23"/>
          <w:lang w:val="en-GB" w:eastAsia="en-GB"/>
        </w:rPr>
        <w:t xml:space="preserve"> overnight to a local </w:t>
      </w:r>
      <w:proofErr w:type="gramStart"/>
      <w:r w:rsidR="00B31406">
        <w:rPr>
          <w:rFonts w:ascii="Arial" w:eastAsiaTheme="minorEastAsia" w:hAnsi="Arial" w:cs="Arial"/>
          <w:sz w:val="23"/>
          <w:szCs w:val="23"/>
          <w:lang w:val="en-GB" w:eastAsia="en-GB"/>
        </w:rPr>
        <w:t>fileserver.</w:t>
      </w:r>
      <w:r w:rsidR="00007802">
        <w:rPr>
          <w:rFonts w:ascii="Arial" w:eastAsiaTheme="minorEastAsia" w:hAnsi="Arial" w:cs="Arial"/>
          <w:sz w:val="23"/>
          <w:szCs w:val="23"/>
          <w:lang w:val="en-GB" w:eastAsia="en-GB"/>
        </w:rPr>
        <w:t>.</w:t>
      </w:r>
      <w:proofErr w:type="gramEnd"/>
      <w:r w:rsidR="003E442A" w:rsidRPr="002D7A1C">
        <w:rPr>
          <w:rFonts w:ascii="Arial" w:eastAsiaTheme="minorEastAsia" w:hAnsi="Arial" w:cs="Arial"/>
          <w:sz w:val="23"/>
          <w:szCs w:val="23"/>
          <w:lang w:val="en-GB" w:eastAsia="en-GB"/>
        </w:rPr>
        <w:t xml:space="preserve"> The onsite I.T team are responsible for monitoring and maintaining all back up procedures</w:t>
      </w:r>
      <w:r w:rsidRPr="003E442A">
        <w:rPr>
          <w:rFonts w:ascii="Arial" w:eastAsiaTheme="minorEastAsia" w:hAnsi="Arial" w:cs="Arial"/>
          <w:sz w:val="23"/>
          <w:szCs w:val="23"/>
          <w:lang w:val="en-GB" w:eastAsia="en-GB"/>
        </w:rPr>
        <w:t>.</w:t>
      </w:r>
      <w:r w:rsidR="00796013" w:rsidRPr="003E442A">
        <w:rPr>
          <w:rFonts w:ascii="Arial" w:eastAsiaTheme="minorEastAsia" w:hAnsi="Arial" w:cs="Arial"/>
          <w:sz w:val="23"/>
          <w:szCs w:val="23"/>
          <w:lang w:val="en-GB" w:eastAsia="en-GB"/>
        </w:rPr>
        <w:t xml:space="preserve"> </w:t>
      </w:r>
      <w:r w:rsidR="00B31406">
        <w:rPr>
          <w:rFonts w:ascii="Arial" w:eastAsiaTheme="minorEastAsia" w:hAnsi="Arial" w:cs="Arial"/>
          <w:sz w:val="23"/>
          <w:szCs w:val="23"/>
          <w:lang w:val="en-GB" w:eastAsia="en-GB"/>
        </w:rPr>
        <w:t xml:space="preserve">The school also backup all office 365 cloud data to a cloud backup solution with a </w:t>
      </w:r>
      <w:proofErr w:type="gramStart"/>
      <w:r w:rsidR="00B31406">
        <w:rPr>
          <w:rFonts w:ascii="Arial" w:eastAsiaTheme="minorEastAsia" w:hAnsi="Arial" w:cs="Arial"/>
          <w:sz w:val="23"/>
          <w:szCs w:val="23"/>
          <w:lang w:val="en-GB" w:eastAsia="en-GB"/>
        </w:rPr>
        <w:t>10 year</w:t>
      </w:r>
      <w:proofErr w:type="gramEnd"/>
      <w:r w:rsidR="00B31406">
        <w:rPr>
          <w:rFonts w:ascii="Arial" w:eastAsiaTheme="minorEastAsia" w:hAnsi="Arial" w:cs="Arial"/>
          <w:sz w:val="23"/>
          <w:szCs w:val="23"/>
          <w:lang w:val="en-GB" w:eastAsia="en-GB"/>
        </w:rPr>
        <w:t xml:space="preserve"> retention policy.</w:t>
      </w:r>
    </w:p>
    <w:p w14:paraId="1B8AADE3" w14:textId="77777777" w:rsidR="00796013" w:rsidRPr="002D7A1C" w:rsidRDefault="00796013" w:rsidP="00796013">
      <w:pPr>
        <w:widowControl w:val="0"/>
        <w:autoSpaceDE w:val="0"/>
        <w:autoSpaceDN w:val="0"/>
        <w:adjustRightInd w:val="0"/>
        <w:rPr>
          <w:rFonts w:ascii="Arial" w:eastAsiaTheme="minorEastAsia" w:hAnsi="Arial" w:cs="Arial"/>
          <w:sz w:val="23"/>
          <w:szCs w:val="23"/>
          <w:highlight w:val="yellow"/>
          <w:lang w:val="en-GB" w:eastAsia="en-GB"/>
        </w:rPr>
      </w:pPr>
      <w:r w:rsidRPr="002D7A1C">
        <w:rPr>
          <w:rFonts w:ascii="Arial" w:eastAsiaTheme="minorEastAsia" w:hAnsi="Arial" w:cs="Arial"/>
          <w:b/>
          <w:bCs/>
          <w:sz w:val="23"/>
          <w:szCs w:val="23"/>
          <w:highlight w:val="yellow"/>
          <w:lang w:val="en-GB" w:eastAsia="en-GB"/>
        </w:rPr>
        <w:t xml:space="preserve"> </w:t>
      </w:r>
    </w:p>
    <w:bookmarkEnd w:id="5"/>
    <w:p w14:paraId="323D9D88" w14:textId="77777777" w:rsidR="00796013" w:rsidRPr="003E442A" w:rsidRDefault="00796013" w:rsidP="00796013">
      <w:pPr>
        <w:widowControl w:val="0"/>
        <w:autoSpaceDE w:val="0"/>
        <w:autoSpaceDN w:val="0"/>
        <w:adjustRightInd w:val="0"/>
        <w:rPr>
          <w:rFonts w:ascii="Arial" w:eastAsiaTheme="minorEastAsia" w:hAnsi="Arial" w:cs="Arial"/>
          <w:sz w:val="23"/>
          <w:szCs w:val="23"/>
          <w:lang w:val="en-GB" w:eastAsia="en-GB"/>
        </w:rPr>
      </w:pPr>
      <w:r w:rsidRPr="003E442A">
        <w:rPr>
          <w:rFonts w:ascii="Arial" w:eastAsiaTheme="minorEastAsia" w:hAnsi="Arial" w:cs="Arial"/>
          <w:sz w:val="23"/>
          <w:szCs w:val="23"/>
          <w:lang w:val="en-GB" w:eastAsia="en-GB"/>
        </w:rPr>
        <w:t xml:space="preserve">• Access Rights </w:t>
      </w:r>
    </w:p>
    <w:p w14:paraId="00D12980" w14:textId="77777777" w:rsidR="00796013" w:rsidRPr="003E442A" w:rsidRDefault="00796013" w:rsidP="00796013">
      <w:pPr>
        <w:widowControl w:val="0"/>
        <w:autoSpaceDE w:val="0"/>
        <w:autoSpaceDN w:val="0"/>
        <w:adjustRightInd w:val="0"/>
        <w:rPr>
          <w:rFonts w:ascii="Arial" w:eastAsiaTheme="minorEastAsia" w:hAnsi="Arial" w:cs="Arial"/>
          <w:sz w:val="23"/>
          <w:szCs w:val="23"/>
          <w:lang w:val="en-GB" w:eastAsia="en-GB"/>
        </w:rPr>
      </w:pPr>
    </w:p>
    <w:p w14:paraId="7331C4BA" w14:textId="77777777" w:rsidR="00796013" w:rsidRPr="003E442A"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3E442A">
        <w:rPr>
          <w:rFonts w:ascii="Arial" w:eastAsiaTheme="minorEastAsia" w:hAnsi="Arial" w:cs="Arial"/>
          <w:sz w:val="23"/>
          <w:szCs w:val="23"/>
          <w:lang w:val="en-GB" w:eastAsia="en-GB"/>
        </w:rPr>
        <w:t xml:space="preserve">Only </w:t>
      </w:r>
      <w:r w:rsidR="003E442A">
        <w:rPr>
          <w:rFonts w:ascii="Arial" w:eastAsiaTheme="minorEastAsia" w:hAnsi="Arial" w:cs="Arial"/>
          <w:sz w:val="23"/>
          <w:szCs w:val="23"/>
          <w:lang w:val="en-GB" w:eastAsia="en-GB"/>
        </w:rPr>
        <w:t xml:space="preserve">the onsite I.T team have access to computer hardware and software used for school management. The onsite I.T team set access rights at the appropriate level for each member of staff. </w:t>
      </w:r>
      <w:r w:rsidRPr="003E442A">
        <w:rPr>
          <w:rFonts w:ascii="Arial" w:eastAsiaTheme="minorEastAsia" w:hAnsi="Arial" w:cs="Arial"/>
          <w:sz w:val="23"/>
          <w:szCs w:val="23"/>
          <w:lang w:val="en-GB" w:eastAsia="en-GB"/>
        </w:rPr>
        <w:t xml:space="preserve">Passwords are not disclosed and </w:t>
      </w:r>
      <w:r w:rsidR="00CC253D">
        <w:rPr>
          <w:rFonts w:ascii="Arial" w:eastAsiaTheme="minorEastAsia" w:hAnsi="Arial" w:cs="Arial"/>
          <w:sz w:val="23"/>
          <w:szCs w:val="23"/>
          <w:lang w:val="en-GB" w:eastAsia="en-GB"/>
        </w:rPr>
        <w:t xml:space="preserve">meet a specified criteria to ensure that they are secure. </w:t>
      </w:r>
      <w:r w:rsidRPr="003E442A">
        <w:rPr>
          <w:rFonts w:ascii="Arial" w:eastAsiaTheme="minorEastAsia" w:hAnsi="Arial" w:cs="Arial"/>
          <w:sz w:val="23"/>
          <w:szCs w:val="23"/>
          <w:lang w:val="en-GB" w:eastAsia="en-GB"/>
        </w:rPr>
        <w:t xml:space="preserve">   </w:t>
      </w:r>
    </w:p>
    <w:p w14:paraId="5754FA5F" w14:textId="77777777" w:rsidR="00796013" w:rsidRPr="003E442A" w:rsidRDefault="00796013" w:rsidP="00792CAB">
      <w:pPr>
        <w:widowControl w:val="0"/>
        <w:autoSpaceDE w:val="0"/>
        <w:autoSpaceDN w:val="0"/>
        <w:adjustRightInd w:val="0"/>
        <w:jc w:val="both"/>
        <w:rPr>
          <w:rFonts w:ascii="Arial" w:eastAsiaTheme="minorEastAsia" w:hAnsi="Arial" w:cs="Arial"/>
          <w:sz w:val="23"/>
          <w:szCs w:val="23"/>
          <w:lang w:val="en-GB" w:eastAsia="en-GB"/>
        </w:rPr>
      </w:pPr>
      <w:r w:rsidRPr="003E442A">
        <w:rPr>
          <w:rFonts w:ascii="Arial" w:eastAsiaTheme="minorEastAsia" w:hAnsi="Arial" w:cs="Arial"/>
          <w:sz w:val="23"/>
          <w:szCs w:val="23"/>
          <w:lang w:val="en-GB" w:eastAsia="en-GB"/>
        </w:rPr>
        <w:t xml:space="preserve"> </w:t>
      </w:r>
    </w:p>
    <w:p w14:paraId="7215FBFB" w14:textId="77777777" w:rsidR="00796013" w:rsidRPr="003E442A" w:rsidRDefault="00796013" w:rsidP="00796013">
      <w:pPr>
        <w:widowControl w:val="0"/>
        <w:autoSpaceDE w:val="0"/>
        <w:autoSpaceDN w:val="0"/>
        <w:adjustRightInd w:val="0"/>
        <w:rPr>
          <w:rFonts w:ascii="Arial" w:eastAsiaTheme="minorEastAsia" w:hAnsi="Arial" w:cs="Arial"/>
          <w:sz w:val="23"/>
          <w:szCs w:val="23"/>
          <w:lang w:val="en-GB" w:eastAsia="en-GB"/>
        </w:rPr>
      </w:pPr>
      <w:r w:rsidRPr="003E442A">
        <w:rPr>
          <w:rFonts w:ascii="Arial" w:eastAsiaTheme="minorEastAsia" w:hAnsi="Arial" w:cs="Arial"/>
          <w:sz w:val="23"/>
          <w:szCs w:val="23"/>
          <w:lang w:val="en-GB" w:eastAsia="en-GB"/>
        </w:rPr>
        <w:t xml:space="preserve">• Software </w:t>
      </w:r>
    </w:p>
    <w:p w14:paraId="5070B47C" w14:textId="77777777" w:rsidR="00796013" w:rsidRPr="003E442A" w:rsidRDefault="00796013" w:rsidP="00796013">
      <w:pPr>
        <w:widowControl w:val="0"/>
        <w:autoSpaceDE w:val="0"/>
        <w:autoSpaceDN w:val="0"/>
        <w:adjustRightInd w:val="0"/>
        <w:rPr>
          <w:rFonts w:ascii="Arial" w:eastAsiaTheme="minorEastAsia" w:hAnsi="Arial" w:cs="Arial"/>
          <w:sz w:val="23"/>
          <w:szCs w:val="23"/>
          <w:lang w:val="en-GB" w:eastAsia="en-GB"/>
        </w:rPr>
      </w:pPr>
    </w:p>
    <w:p w14:paraId="0EC8CCE5" w14:textId="77777777" w:rsidR="00796013" w:rsidRPr="003E442A" w:rsidRDefault="00796013" w:rsidP="00796013">
      <w:pPr>
        <w:widowControl w:val="0"/>
        <w:autoSpaceDE w:val="0"/>
        <w:autoSpaceDN w:val="0"/>
        <w:adjustRightInd w:val="0"/>
        <w:rPr>
          <w:rFonts w:ascii="Arial" w:eastAsiaTheme="minorEastAsia" w:hAnsi="Arial" w:cs="Arial"/>
          <w:sz w:val="23"/>
          <w:szCs w:val="23"/>
          <w:lang w:val="en-GB" w:eastAsia="en-GB"/>
        </w:rPr>
      </w:pPr>
      <w:r w:rsidRPr="003E442A">
        <w:rPr>
          <w:rFonts w:ascii="Arial" w:eastAsiaTheme="minorEastAsia" w:hAnsi="Arial" w:cs="Arial"/>
          <w:sz w:val="23"/>
          <w:szCs w:val="23"/>
          <w:lang w:val="en-GB" w:eastAsia="en-GB"/>
        </w:rPr>
        <w:t xml:space="preserve">Only authorised software is used in school to prevent viruses being imported.  Anti-virus software is installed on </w:t>
      </w:r>
      <w:r w:rsidR="007515AD" w:rsidRPr="002D7A1C">
        <w:rPr>
          <w:rFonts w:ascii="Arial" w:eastAsiaTheme="minorEastAsia" w:hAnsi="Arial" w:cs="Arial"/>
          <w:sz w:val="23"/>
          <w:szCs w:val="23"/>
          <w:lang w:val="en-GB" w:eastAsia="en-GB"/>
        </w:rPr>
        <w:t xml:space="preserve">all </w:t>
      </w:r>
      <w:r w:rsidRPr="003E442A">
        <w:rPr>
          <w:rFonts w:ascii="Arial" w:eastAsiaTheme="minorEastAsia" w:hAnsi="Arial" w:cs="Arial"/>
          <w:sz w:val="23"/>
          <w:szCs w:val="23"/>
          <w:lang w:val="en-GB" w:eastAsia="en-GB"/>
        </w:rPr>
        <w:t>computers</w:t>
      </w:r>
      <w:r w:rsidR="003E442A">
        <w:rPr>
          <w:rFonts w:ascii="Arial" w:eastAsiaTheme="minorEastAsia" w:hAnsi="Arial" w:cs="Arial"/>
          <w:sz w:val="23"/>
          <w:szCs w:val="23"/>
          <w:lang w:val="en-GB" w:eastAsia="en-GB"/>
        </w:rPr>
        <w:t>.</w:t>
      </w:r>
      <w:r w:rsidRPr="003E442A">
        <w:rPr>
          <w:rFonts w:ascii="Arial" w:eastAsiaTheme="minorEastAsia" w:hAnsi="Arial" w:cs="Arial"/>
          <w:sz w:val="23"/>
          <w:szCs w:val="23"/>
          <w:lang w:val="en-GB" w:eastAsia="en-GB"/>
        </w:rPr>
        <w:t xml:space="preserve"> </w:t>
      </w:r>
    </w:p>
    <w:p w14:paraId="48692A7C" w14:textId="77777777" w:rsidR="00FD75E0" w:rsidRPr="003E442A" w:rsidRDefault="00FD75E0">
      <w:pPr>
        <w:rPr>
          <w:rFonts w:ascii="Arial" w:eastAsiaTheme="minorEastAsia" w:hAnsi="Arial" w:cs="Arial"/>
          <w:sz w:val="23"/>
          <w:szCs w:val="23"/>
          <w:lang w:val="en-GB" w:eastAsia="en-GB"/>
        </w:rPr>
      </w:pPr>
    </w:p>
    <w:p w14:paraId="058FA0DB" w14:textId="77777777" w:rsidR="00FD75E0" w:rsidRPr="003E442A" w:rsidRDefault="00FD75E0">
      <w:pPr>
        <w:rPr>
          <w:rFonts w:ascii="Arial" w:eastAsiaTheme="minorEastAsia" w:hAnsi="Arial" w:cs="Arial"/>
          <w:b/>
          <w:sz w:val="23"/>
          <w:szCs w:val="23"/>
          <w:lang w:val="en-GB" w:eastAsia="en-GB"/>
        </w:rPr>
      </w:pPr>
      <w:r w:rsidRPr="003E442A">
        <w:rPr>
          <w:rFonts w:ascii="Arial" w:eastAsiaTheme="minorEastAsia" w:hAnsi="Arial" w:cs="Arial"/>
          <w:b/>
          <w:sz w:val="23"/>
          <w:szCs w:val="23"/>
          <w:lang w:val="en-GB" w:eastAsia="en-GB"/>
        </w:rPr>
        <w:t>Disaster Recovery Plan</w:t>
      </w:r>
    </w:p>
    <w:p w14:paraId="721AA1CF" w14:textId="77777777" w:rsidR="00FD75E0" w:rsidRPr="002D7A1C" w:rsidRDefault="00FD75E0">
      <w:pPr>
        <w:rPr>
          <w:rFonts w:ascii="Arial" w:eastAsiaTheme="minorEastAsia" w:hAnsi="Arial" w:cs="Arial"/>
          <w:sz w:val="23"/>
          <w:szCs w:val="23"/>
          <w:highlight w:val="yellow"/>
          <w:lang w:val="en-GB" w:eastAsia="en-GB"/>
        </w:rPr>
      </w:pPr>
    </w:p>
    <w:p w14:paraId="02BE8182" w14:textId="77777777" w:rsidR="00FD75E0" w:rsidRPr="00FD75E0" w:rsidRDefault="00FD75E0" w:rsidP="00FD75E0">
      <w:pPr>
        <w:rPr>
          <w:rFonts w:ascii="Arial" w:eastAsiaTheme="minorEastAsia" w:hAnsi="Arial" w:cs="Arial"/>
          <w:sz w:val="23"/>
          <w:szCs w:val="23"/>
          <w:lang w:val="en-GB" w:eastAsia="en-GB"/>
        </w:rPr>
      </w:pPr>
      <w:r w:rsidRPr="003E442A">
        <w:rPr>
          <w:rFonts w:ascii="Arial" w:eastAsiaTheme="minorEastAsia" w:hAnsi="Arial" w:cs="Arial"/>
          <w:sz w:val="23"/>
          <w:szCs w:val="23"/>
          <w:lang w:val="en-GB" w:eastAsia="en-GB"/>
        </w:rPr>
        <w:t>The school has a disaster recovery plan which includes action in the event of loss of accounting facilities or financial data.</w:t>
      </w:r>
      <w:r w:rsidRPr="00FD75E0">
        <w:rPr>
          <w:rFonts w:ascii="Arial" w:eastAsiaTheme="minorEastAsia" w:hAnsi="Arial" w:cs="Arial"/>
          <w:sz w:val="23"/>
          <w:szCs w:val="23"/>
          <w:lang w:val="en-GB" w:eastAsia="en-GB"/>
        </w:rPr>
        <w:t xml:space="preserve">  </w:t>
      </w:r>
    </w:p>
    <w:p w14:paraId="617AFCB7" w14:textId="77777777" w:rsidR="00FD75E0" w:rsidRDefault="00FD75E0">
      <w:pPr>
        <w:rPr>
          <w:rFonts w:ascii="Arial" w:eastAsiaTheme="minorEastAsia" w:hAnsi="Arial" w:cs="Arial"/>
          <w:sz w:val="23"/>
          <w:szCs w:val="23"/>
          <w:lang w:val="en-GB" w:eastAsia="en-GB"/>
        </w:rPr>
      </w:pPr>
    </w:p>
    <w:p w14:paraId="463DE3EE" w14:textId="77777777" w:rsidR="00FD75E0" w:rsidRPr="00FD75E0" w:rsidRDefault="0096109F" w:rsidP="00FD75E0">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19</w:t>
      </w:r>
      <w:r w:rsidR="00FD75E0" w:rsidRPr="00FD75E0">
        <w:rPr>
          <w:rFonts w:ascii="Arial" w:eastAsiaTheme="minorEastAsia" w:hAnsi="Arial" w:cs="Arial"/>
          <w:b/>
          <w:bCs/>
          <w:sz w:val="23"/>
          <w:szCs w:val="23"/>
          <w:lang w:val="en-GB" w:eastAsia="en-GB"/>
        </w:rPr>
        <w:t xml:space="preserve">.5 Retention and Disposal of Accounting Records </w:t>
      </w:r>
    </w:p>
    <w:p w14:paraId="4F5DFE12" w14:textId="77777777" w:rsidR="00FD75E0" w:rsidRPr="00FD75E0" w:rsidRDefault="00FD75E0" w:rsidP="00FD75E0">
      <w:pPr>
        <w:widowControl w:val="0"/>
        <w:autoSpaceDE w:val="0"/>
        <w:autoSpaceDN w:val="0"/>
        <w:adjustRightInd w:val="0"/>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 xml:space="preserve"> </w:t>
      </w:r>
    </w:p>
    <w:p w14:paraId="63E8E5DC" w14:textId="77777777" w:rsidR="00FD75E0" w:rsidRPr="00FD75E0" w:rsidRDefault="00FD75E0" w:rsidP="00792CAB">
      <w:pPr>
        <w:widowControl w:val="0"/>
        <w:autoSpaceDE w:val="0"/>
        <w:autoSpaceDN w:val="0"/>
        <w:adjustRightInd w:val="0"/>
        <w:jc w:val="both"/>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All accounting records are retained securely to safeguard documents against</w:t>
      </w:r>
      <w:r w:rsidR="00792CAB">
        <w:rPr>
          <w:rFonts w:ascii="Arial" w:eastAsiaTheme="minorEastAsia" w:hAnsi="Arial" w:cs="Arial"/>
          <w:sz w:val="23"/>
          <w:szCs w:val="23"/>
          <w:lang w:val="en-GB" w:eastAsia="en-GB"/>
        </w:rPr>
        <w:t xml:space="preserve"> loss, </w:t>
      </w:r>
      <w:proofErr w:type="gramStart"/>
      <w:r w:rsidR="00792CAB">
        <w:rPr>
          <w:rFonts w:ascii="Arial" w:eastAsiaTheme="minorEastAsia" w:hAnsi="Arial" w:cs="Arial"/>
          <w:sz w:val="23"/>
          <w:szCs w:val="23"/>
          <w:lang w:val="en-GB" w:eastAsia="en-GB"/>
        </w:rPr>
        <w:t>destruction</w:t>
      </w:r>
      <w:proofErr w:type="gramEnd"/>
      <w:r w:rsidR="00792CAB">
        <w:rPr>
          <w:rFonts w:ascii="Arial" w:eastAsiaTheme="minorEastAsia" w:hAnsi="Arial" w:cs="Arial"/>
          <w:sz w:val="23"/>
          <w:szCs w:val="23"/>
          <w:lang w:val="en-GB" w:eastAsia="en-GB"/>
        </w:rPr>
        <w:t xml:space="preserve"> or unauthoris</w:t>
      </w:r>
      <w:r w:rsidRPr="00FD75E0">
        <w:rPr>
          <w:rFonts w:ascii="Arial" w:eastAsiaTheme="minorEastAsia" w:hAnsi="Arial" w:cs="Arial"/>
          <w:sz w:val="23"/>
          <w:szCs w:val="23"/>
          <w:lang w:val="en-GB" w:eastAsia="en-GB"/>
        </w:rPr>
        <w:t>ed alteration.  All personnel files are locked</w:t>
      </w:r>
      <w:r w:rsidR="00792CAB">
        <w:rPr>
          <w:rFonts w:ascii="Arial" w:eastAsiaTheme="minorEastAsia" w:hAnsi="Arial" w:cs="Arial"/>
          <w:sz w:val="23"/>
          <w:szCs w:val="23"/>
          <w:lang w:val="en-GB" w:eastAsia="en-GB"/>
        </w:rPr>
        <w:t xml:space="preserve"> away within the </w:t>
      </w:r>
      <w:r w:rsidR="00397D98">
        <w:rPr>
          <w:rFonts w:ascii="Arial" w:eastAsiaTheme="minorEastAsia" w:hAnsi="Arial" w:cs="Arial"/>
          <w:sz w:val="23"/>
          <w:szCs w:val="23"/>
          <w:lang w:val="en-GB" w:eastAsia="en-GB"/>
        </w:rPr>
        <w:t>Chief Finance and Operation officer</w:t>
      </w:r>
      <w:r w:rsidR="00D93BE1">
        <w:rPr>
          <w:rFonts w:ascii="Arial" w:eastAsiaTheme="minorEastAsia" w:hAnsi="Arial" w:cs="Arial"/>
          <w:sz w:val="23"/>
          <w:szCs w:val="23"/>
          <w:lang w:val="en-GB" w:eastAsia="en-GB"/>
        </w:rPr>
        <w:t xml:space="preserve">’s </w:t>
      </w:r>
      <w:r>
        <w:rPr>
          <w:rFonts w:ascii="Arial" w:eastAsiaTheme="minorEastAsia" w:hAnsi="Arial" w:cs="Arial"/>
          <w:sz w:val="23"/>
          <w:szCs w:val="23"/>
          <w:lang w:val="en-GB" w:eastAsia="en-GB"/>
        </w:rPr>
        <w:t>O</w:t>
      </w:r>
      <w:r w:rsidRPr="00FD75E0">
        <w:rPr>
          <w:rFonts w:ascii="Arial" w:eastAsiaTheme="minorEastAsia" w:hAnsi="Arial" w:cs="Arial"/>
          <w:sz w:val="23"/>
          <w:szCs w:val="23"/>
          <w:lang w:val="en-GB" w:eastAsia="en-GB"/>
        </w:rPr>
        <w:t>ffice.  All payroll information is locked awa</w:t>
      </w:r>
      <w:r>
        <w:rPr>
          <w:rFonts w:ascii="Arial" w:eastAsiaTheme="minorEastAsia" w:hAnsi="Arial" w:cs="Arial"/>
          <w:sz w:val="23"/>
          <w:szCs w:val="23"/>
          <w:lang w:val="en-GB" w:eastAsia="en-GB"/>
        </w:rPr>
        <w:t xml:space="preserve">y within the </w:t>
      </w:r>
      <w:r w:rsidR="00397D98">
        <w:rPr>
          <w:rFonts w:ascii="Arial" w:eastAsiaTheme="minorEastAsia" w:hAnsi="Arial" w:cs="Arial"/>
          <w:sz w:val="23"/>
          <w:szCs w:val="23"/>
          <w:lang w:val="en-GB" w:eastAsia="en-GB"/>
        </w:rPr>
        <w:t>Chief Finance and Operation officer</w:t>
      </w:r>
      <w:r>
        <w:rPr>
          <w:rFonts w:ascii="Arial" w:eastAsiaTheme="minorEastAsia" w:hAnsi="Arial" w:cs="Arial"/>
          <w:sz w:val="23"/>
          <w:szCs w:val="23"/>
          <w:lang w:val="en-GB" w:eastAsia="en-GB"/>
        </w:rPr>
        <w:t>’s O</w:t>
      </w:r>
      <w:r w:rsidRPr="00FD75E0">
        <w:rPr>
          <w:rFonts w:ascii="Arial" w:eastAsiaTheme="minorEastAsia" w:hAnsi="Arial" w:cs="Arial"/>
          <w:sz w:val="23"/>
          <w:szCs w:val="23"/>
          <w:lang w:val="en-GB" w:eastAsia="en-GB"/>
        </w:rPr>
        <w:t>ffice. Bank statements, budget information and secured stationery (</w:t>
      </w:r>
      <w:proofErr w:type="gramStart"/>
      <w:r w:rsidRPr="00FD75E0">
        <w:rPr>
          <w:rFonts w:ascii="Arial" w:eastAsiaTheme="minorEastAsia" w:hAnsi="Arial" w:cs="Arial"/>
          <w:sz w:val="23"/>
          <w:szCs w:val="23"/>
          <w:lang w:val="en-GB" w:eastAsia="en-GB"/>
        </w:rPr>
        <w:t>e.g.</w:t>
      </w:r>
      <w:proofErr w:type="gramEnd"/>
      <w:r w:rsidRPr="00FD75E0">
        <w:rPr>
          <w:rFonts w:ascii="Arial" w:eastAsiaTheme="minorEastAsia" w:hAnsi="Arial" w:cs="Arial"/>
          <w:sz w:val="23"/>
          <w:szCs w:val="23"/>
          <w:lang w:val="en-GB" w:eastAsia="en-GB"/>
        </w:rPr>
        <w:t xml:space="preserve"> receipt b</w:t>
      </w:r>
      <w:r>
        <w:rPr>
          <w:rFonts w:ascii="Arial" w:eastAsiaTheme="minorEastAsia" w:hAnsi="Arial" w:cs="Arial"/>
          <w:sz w:val="23"/>
          <w:szCs w:val="23"/>
          <w:lang w:val="en-GB" w:eastAsia="en-GB"/>
        </w:rPr>
        <w:t>ooks, pre numbered invoice forms, pre numbered order forms</w:t>
      </w:r>
      <w:r w:rsidRPr="00FD75E0">
        <w:rPr>
          <w:rFonts w:ascii="Arial" w:eastAsiaTheme="minorEastAsia" w:hAnsi="Arial" w:cs="Arial"/>
          <w:sz w:val="23"/>
          <w:szCs w:val="23"/>
          <w:lang w:val="en-GB" w:eastAsia="en-GB"/>
        </w:rPr>
        <w:t xml:space="preserve">, </w:t>
      </w:r>
      <w:r w:rsidR="00C51B9D" w:rsidRPr="00FD75E0">
        <w:rPr>
          <w:rFonts w:ascii="Arial" w:eastAsiaTheme="minorEastAsia" w:hAnsi="Arial" w:cs="Arial"/>
          <w:sz w:val="23"/>
          <w:szCs w:val="23"/>
          <w:lang w:val="en-GB" w:eastAsia="en-GB"/>
        </w:rPr>
        <w:t>etc.</w:t>
      </w:r>
      <w:r w:rsidRPr="00FD75E0">
        <w:rPr>
          <w:rFonts w:ascii="Arial" w:eastAsiaTheme="minorEastAsia" w:hAnsi="Arial" w:cs="Arial"/>
          <w:sz w:val="23"/>
          <w:szCs w:val="23"/>
          <w:lang w:val="en-GB" w:eastAsia="en-GB"/>
        </w:rPr>
        <w:t xml:space="preserve">) are locked away within the </w:t>
      </w:r>
      <w:r w:rsidR="0026709D">
        <w:rPr>
          <w:rFonts w:ascii="Arial" w:eastAsiaTheme="minorEastAsia" w:hAnsi="Arial" w:cs="Arial"/>
          <w:sz w:val="23"/>
          <w:szCs w:val="23"/>
          <w:lang w:val="en-GB" w:eastAsia="en-GB"/>
        </w:rPr>
        <w:t>trust office</w:t>
      </w:r>
      <w:r w:rsidRPr="00FD75E0">
        <w:rPr>
          <w:rFonts w:ascii="Arial" w:eastAsiaTheme="minorEastAsia" w:hAnsi="Arial" w:cs="Arial"/>
          <w:sz w:val="23"/>
          <w:szCs w:val="23"/>
          <w:lang w:val="en-GB" w:eastAsia="en-GB"/>
        </w:rPr>
        <w:t xml:space="preserve">. Cheque books and paying-in books are retained within the safe. </w:t>
      </w:r>
    </w:p>
    <w:p w14:paraId="78C70348" w14:textId="77777777" w:rsidR="00FD75E0" w:rsidRPr="00FD75E0" w:rsidRDefault="00FD75E0" w:rsidP="00792CAB">
      <w:pPr>
        <w:widowControl w:val="0"/>
        <w:autoSpaceDE w:val="0"/>
        <w:autoSpaceDN w:val="0"/>
        <w:adjustRightInd w:val="0"/>
        <w:jc w:val="both"/>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 xml:space="preserve"> </w:t>
      </w:r>
    </w:p>
    <w:p w14:paraId="05D5E39C" w14:textId="77777777" w:rsidR="00FD75E0" w:rsidRPr="00FD75E0" w:rsidRDefault="00FD75E0" w:rsidP="00792CAB">
      <w:pPr>
        <w:widowControl w:val="0"/>
        <w:autoSpaceDE w:val="0"/>
        <w:autoSpaceDN w:val="0"/>
        <w:adjustRightInd w:val="0"/>
        <w:jc w:val="both"/>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The reasons for the retention of fi</w:t>
      </w:r>
      <w:r w:rsidR="00792CAB">
        <w:rPr>
          <w:rFonts w:ascii="Arial" w:eastAsiaTheme="minorEastAsia" w:hAnsi="Arial" w:cs="Arial"/>
          <w:sz w:val="23"/>
          <w:szCs w:val="23"/>
          <w:lang w:val="en-GB" w:eastAsia="en-GB"/>
        </w:rPr>
        <w:t>nance related documents are two-</w:t>
      </w:r>
      <w:proofErr w:type="gramStart"/>
      <w:r w:rsidRPr="00FD75E0">
        <w:rPr>
          <w:rFonts w:ascii="Arial" w:eastAsiaTheme="minorEastAsia" w:hAnsi="Arial" w:cs="Arial"/>
          <w:sz w:val="23"/>
          <w:szCs w:val="23"/>
          <w:lang w:val="en-GB" w:eastAsia="en-GB"/>
        </w:rPr>
        <w:t>fold:-</w:t>
      </w:r>
      <w:proofErr w:type="gramEnd"/>
      <w:r w:rsidRPr="00FD75E0">
        <w:rPr>
          <w:rFonts w:ascii="Arial" w:eastAsiaTheme="minorEastAsia" w:hAnsi="Arial" w:cs="Arial"/>
          <w:sz w:val="23"/>
          <w:szCs w:val="23"/>
          <w:lang w:val="en-GB" w:eastAsia="en-GB"/>
        </w:rPr>
        <w:t xml:space="preserve">  </w:t>
      </w:r>
    </w:p>
    <w:p w14:paraId="79899449" w14:textId="77777777" w:rsidR="00FD75E0" w:rsidRPr="00FD75E0" w:rsidRDefault="00FD75E0" w:rsidP="00792CAB">
      <w:pPr>
        <w:widowControl w:val="0"/>
        <w:autoSpaceDE w:val="0"/>
        <w:autoSpaceDN w:val="0"/>
        <w:adjustRightInd w:val="0"/>
        <w:jc w:val="both"/>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 xml:space="preserve">a) To comply with the statutes of limitation. </w:t>
      </w:r>
    </w:p>
    <w:p w14:paraId="2E0AB2B3" w14:textId="77777777" w:rsidR="00FD75E0" w:rsidRPr="00FD75E0" w:rsidRDefault="00FD75E0" w:rsidP="00792CAB">
      <w:pPr>
        <w:widowControl w:val="0"/>
        <w:autoSpaceDE w:val="0"/>
        <w:autoSpaceDN w:val="0"/>
        <w:adjustRightInd w:val="0"/>
        <w:jc w:val="both"/>
        <w:rPr>
          <w:rFonts w:ascii="Arial" w:eastAsiaTheme="minorEastAsia" w:hAnsi="Arial" w:cs="Arial"/>
          <w:sz w:val="23"/>
          <w:szCs w:val="23"/>
          <w:lang w:val="en-GB" w:eastAsia="en-GB"/>
        </w:rPr>
      </w:pPr>
    </w:p>
    <w:p w14:paraId="6B76525E" w14:textId="77777777" w:rsidR="00FD75E0" w:rsidRPr="00FD75E0" w:rsidRDefault="00FD75E0" w:rsidP="00792CAB">
      <w:pPr>
        <w:widowControl w:val="0"/>
        <w:autoSpaceDE w:val="0"/>
        <w:autoSpaceDN w:val="0"/>
        <w:adjustRightInd w:val="0"/>
        <w:jc w:val="both"/>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b)  To allow inspection by auditors either internal or external and HM Customs and Revenue, who may need to investigate records going back some years</w:t>
      </w:r>
      <w:r>
        <w:rPr>
          <w:rFonts w:ascii="Arial" w:eastAsiaTheme="minorEastAsia" w:hAnsi="Arial" w:cs="Arial"/>
          <w:sz w:val="23"/>
          <w:szCs w:val="23"/>
          <w:lang w:val="en-GB" w:eastAsia="en-GB"/>
        </w:rPr>
        <w:t>.</w:t>
      </w:r>
      <w:r w:rsidRPr="00FD75E0">
        <w:rPr>
          <w:rFonts w:ascii="Arial" w:eastAsiaTheme="minorEastAsia" w:hAnsi="Arial" w:cs="Arial"/>
          <w:sz w:val="23"/>
          <w:szCs w:val="23"/>
          <w:lang w:val="en-GB" w:eastAsia="en-GB"/>
        </w:rPr>
        <w:t xml:space="preserve"> </w:t>
      </w:r>
    </w:p>
    <w:p w14:paraId="3542DC15" w14:textId="77777777" w:rsidR="00FD75E0" w:rsidRPr="00FD75E0" w:rsidRDefault="00FD75E0" w:rsidP="00792CAB">
      <w:pPr>
        <w:widowControl w:val="0"/>
        <w:autoSpaceDE w:val="0"/>
        <w:autoSpaceDN w:val="0"/>
        <w:adjustRightInd w:val="0"/>
        <w:jc w:val="both"/>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 xml:space="preserve"> </w:t>
      </w:r>
    </w:p>
    <w:p w14:paraId="6101D5E3" w14:textId="77777777" w:rsidR="00FD75E0" w:rsidRPr="00FD75E0" w:rsidRDefault="00FD75E0" w:rsidP="00792CAB">
      <w:pPr>
        <w:widowControl w:val="0"/>
        <w:autoSpaceDE w:val="0"/>
        <w:autoSpaceDN w:val="0"/>
        <w:adjustRightInd w:val="0"/>
        <w:jc w:val="both"/>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 xml:space="preserve">Records are retained for </w:t>
      </w:r>
      <w:r w:rsidR="00792CAB">
        <w:rPr>
          <w:rFonts w:ascii="Arial" w:eastAsiaTheme="minorEastAsia" w:hAnsi="Arial" w:cs="Arial"/>
          <w:sz w:val="23"/>
          <w:szCs w:val="23"/>
          <w:lang w:val="en-GB" w:eastAsia="en-GB"/>
        </w:rPr>
        <w:t xml:space="preserve">the appropriate number of years.  </w:t>
      </w:r>
      <w:r w:rsidRPr="00FD75E0">
        <w:rPr>
          <w:rFonts w:ascii="Arial" w:eastAsiaTheme="minorEastAsia" w:hAnsi="Arial" w:cs="Arial"/>
          <w:sz w:val="23"/>
          <w:szCs w:val="23"/>
          <w:lang w:val="en-GB" w:eastAsia="en-GB"/>
        </w:rPr>
        <w:t xml:space="preserve">Care is taken to dispose of documents containing sensitive data appropriately, usually by shredding. </w:t>
      </w:r>
    </w:p>
    <w:p w14:paraId="1E775184" w14:textId="77777777" w:rsidR="00FD75E0" w:rsidRPr="00FD75E0" w:rsidRDefault="00FD75E0" w:rsidP="002D7A1C">
      <w:pPr>
        <w:widowControl w:val="0"/>
        <w:autoSpaceDE w:val="0"/>
        <w:autoSpaceDN w:val="0"/>
        <w:adjustRightInd w:val="0"/>
        <w:jc w:val="both"/>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 xml:space="preserve"> </w:t>
      </w:r>
    </w:p>
    <w:p w14:paraId="627EE594" w14:textId="77777777" w:rsidR="00FD75E0" w:rsidRPr="00FD75E0" w:rsidRDefault="0096109F" w:rsidP="00FD75E0">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19</w:t>
      </w:r>
      <w:r w:rsidR="00FD75E0" w:rsidRPr="00FD75E0">
        <w:rPr>
          <w:rFonts w:ascii="Arial" w:eastAsiaTheme="minorEastAsia" w:hAnsi="Arial" w:cs="Arial"/>
          <w:b/>
          <w:bCs/>
          <w:sz w:val="23"/>
          <w:szCs w:val="23"/>
          <w:lang w:val="en-GB" w:eastAsia="en-GB"/>
        </w:rPr>
        <w:t xml:space="preserve">.6 Premises Security </w:t>
      </w:r>
    </w:p>
    <w:p w14:paraId="393A5A8C" w14:textId="77777777" w:rsidR="00FD75E0" w:rsidRPr="00FD75E0" w:rsidRDefault="00FD75E0" w:rsidP="00FD75E0">
      <w:pPr>
        <w:widowControl w:val="0"/>
        <w:autoSpaceDE w:val="0"/>
        <w:autoSpaceDN w:val="0"/>
        <w:adjustRightInd w:val="0"/>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 xml:space="preserve"> </w:t>
      </w:r>
    </w:p>
    <w:p w14:paraId="0EB08966" w14:textId="23113FC2" w:rsidR="00FD75E0" w:rsidRPr="00FD75E0" w:rsidRDefault="00FD75E0" w:rsidP="00792CAB">
      <w:pPr>
        <w:widowControl w:val="0"/>
        <w:autoSpaceDE w:val="0"/>
        <w:autoSpaceDN w:val="0"/>
        <w:adjustRightInd w:val="0"/>
        <w:jc w:val="both"/>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 xml:space="preserve">Site management is the responsibility of the </w:t>
      </w:r>
      <w:r w:rsidR="00C60647">
        <w:rPr>
          <w:rFonts w:ascii="Arial" w:eastAsiaTheme="minorEastAsia" w:hAnsi="Arial" w:cs="Arial"/>
          <w:sz w:val="23"/>
          <w:szCs w:val="23"/>
          <w:lang w:val="en-GB" w:eastAsia="en-GB"/>
        </w:rPr>
        <w:t>Senior Caretakers</w:t>
      </w:r>
      <w:r w:rsidRPr="00FD75E0">
        <w:rPr>
          <w:rFonts w:ascii="Arial" w:eastAsiaTheme="minorEastAsia" w:hAnsi="Arial" w:cs="Arial"/>
          <w:sz w:val="23"/>
          <w:szCs w:val="23"/>
          <w:lang w:val="en-GB" w:eastAsia="en-GB"/>
        </w:rPr>
        <w:t xml:space="preserve">. On a </w:t>
      </w:r>
      <w:r w:rsidR="00FB1FEB" w:rsidRPr="00FD75E0">
        <w:rPr>
          <w:rFonts w:ascii="Arial" w:eastAsiaTheme="minorEastAsia" w:hAnsi="Arial" w:cs="Arial"/>
          <w:sz w:val="23"/>
          <w:szCs w:val="23"/>
          <w:lang w:val="en-GB" w:eastAsia="en-GB"/>
        </w:rPr>
        <w:t>day-to-day</w:t>
      </w:r>
      <w:r w:rsidR="0096109F">
        <w:rPr>
          <w:rFonts w:ascii="Arial" w:eastAsiaTheme="minorEastAsia" w:hAnsi="Arial" w:cs="Arial"/>
          <w:sz w:val="23"/>
          <w:szCs w:val="23"/>
          <w:lang w:val="en-GB" w:eastAsia="en-GB"/>
        </w:rPr>
        <w:t xml:space="preserve"> basis this responsibility </w:t>
      </w:r>
      <w:r w:rsidRPr="00FD75E0">
        <w:rPr>
          <w:rFonts w:ascii="Arial" w:eastAsiaTheme="minorEastAsia" w:hAnsi="Arial" w:cs="Arial"/>
          <w:sz w:val="23"/>
          <w:szCs w:val="23"/>
          <w:lang w:val="en-GB" w:eastAsia="en-GB"/>
        </w:rPr>
        <w:t xml:space="preserve">may be delegated to the Duty Caretaker. </w:t>
      </w:r>
    </w:p>
    <w:p w14:paraId="2593CE0C" w14:textId="77777777" w:rsidR="00FD75E0" w:rsidRPr="00FD75E0" w:rsidRDefault="00FD75E0" w:rsidP="00792CAB">
      <w:pPr>
        <w:widowControl w:val="0"/>
        <w:autoSpaceDE w:val="0"/>
        <w:autoSpaceDN w:val="0"/>
        <w:adjustRightInd w:val="0"/>
        <w:jc w:val="both"/>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 xml:space="preserve"> </w:t>
      </w:r>
    </w:p>
    <w:p w14:paraId="32545A7B" w14:textId="77777777" w:rsidR="00FD75E0" w:rsidRPr="00FD75E0" w:rsidRDefault="00FD75E0" w:rsidP="00792CAB">
      <w:pPr>
        <w:widowControl w:val="0"/>
        <w:autoSpaceDE w:val="0"/>
        <w:autoSpaceDN w:val="0"/>
        <w:adjustRightInd w:val="0"/>
        <w:jc w:val="both"/>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 xml:space="preserve"> </w:t>
      </w:r>
    </w:p>
    <w:p w14:paraId="691FFC65" w14:textId="77777777" w:rsidR="00FD75E0" w:rsidRPr="00FD75E0" w:rsidRDefault="00FD75E0" w:rsidP="00FD75E0">
      <w:pPr>
        <w:widowControl w:val="0"/>
        <w:autoSpaceDE w:val="0"/>
        <w:autoSpaceDN w:val="0"/>
        <w:adjustRightInd w:val="0"/>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 xml:space="preserve"> </w:t>
      </w:r>
    </w:p>
    <w:p w14:paraId="0B22951F" w14:textId="77777777" w:rsidR="00FD75E0" w:rsidRPr="00FD75E0" w:rsidRDefault="00FD75E0" w:rsidP="00FD75E0">
      <w:pPr>
        <w:widowControl w:val="0"/>
        <w:autoSpaceDE w:val="0"/>
        <w:autoSpaceDN w:val="0"/>
        <w:adjustRightInd w:val="0"/>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 xml:space="preserve"> </w:t>
      </w:r>
    </w:p>
    <w:p w14:paraId="48BF855A" w14:textId="77777777" w:rsidR="00FD75E0" w:rsidRPr="00FD75E0" w:rsidRDefault="00FD75E0" w:rsidP="00FD75E0">
      <w:pPr>
        <w:widowControl w:val="0"/>
        <w:autoSpaceDE w:val="0"/>
        <w:autoSpaceDN w:val="0"/>
        <w:adjustRightInd w:val="0"/>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 xml:space="preserve"> </w:t>
      </w:r>
    </w:p>
    <w:p w14:paraId="766BA549" w14:textId="77777777" w:rsidR="00FD75E0" w:rsidRPr="00FD75E0" w:rsidRDefault="00FD75E0" w:rsidP="00FD75E0">
      <w:pPr>
        <w:widowControl w:val="0"/>
        <w:autoSpaceDE w:val="0"/>
        <w:autoSpaceDN w:val="0"/>
        <w:adjustRightInd w:val="0"/>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 xml:space="preserve"> </w:t>
      </w:r>
    </w:p>
    <w:p w14:paraId="1AB0C853" w14:textId="77777777" w:rsidR="0096109F" w:rsidRDefault="00FD75E0" w:rsidP="00FD75E0">
      <w:pPr>
        <w:widowControl w:val="0"/>
        <w:autoSpaceDE w:val="0"/>
        <w:autoSpaceDN w:val="0"/>
        <w:adjustRightInd w:val="0"/>
        <w:rPr>
          <w:rFonts w:ascii="Arial" w:eastAsiaTheme="minorEastAsia" w:hAnsi="Arial" w:cs="Arial"/>
          <w:sz w:val="23"/>
          <w:szCs w:val="23"/>
          <w:lang w:val="en-GB" w:eastAsia="en-GB"/>
        </w:rPr>
      </w:pPr>
      <w:r w:rsidRPr="00FD75E0">
        <w:rPr>
          <w:rFonts w:ascii="Arial" w:eastAsiaTheme="minorEastAsia" w:hAnsi="Arial" w:cs="Arial"/>
          <w:sz w:val="23"/>
          <w:szCs w:val="23"/>
          <w:lang w:val="en-GB" w:eastAsia="en-GB"/>
        </w:rPr>
        <w:t xml:space="preserve"> </w:t>
      </w:r>
    </w:p>
    <w:p w14:paraId="0B01D3B9" w14:textId="77777777" w:rsidR="0096109F" w:rsidRDefault="0096109F">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60242331" w14:textId="77777777" w:rsidR="0096109F" w:rsidRDefault="0096109F">
      <w:pPr>
        <w:rPr>
          <w:rFonts w:ascii="Arial" w:eastAsiaTheme="minorEastAsia" w:hAnsi="Arial" w:cs="Arial"/>
          <w:sz w:val="23"/>
          <w:szCs w:val="23"/>
          <w:lang w:val="en-GB" w:eastAsia="en-GB"/>
        </w:rPr>
      </w:pPr>
    </w:p>
    <w:p w14:paraId="6566F779" w14:textId="77777777" w:rsidR="00FD75E0" w:rsidRPr="0096109F" w:rsidRDefault="0096109F" w:rsidP="00FD75E0">
      <w:pPr>
        <w:widowControl w:val="0"/>
        <w:autoSpaceDE w:val="0"/>
        <w:autoSpaceDN w:val="0"/>
        <w:adjustRightInd w:val="0"/>
        <w:rPr>
          <w:rFonts w:ascii="Arial" w:eastAsiaTheme="minorEastAsia" w:hAnsi="Arial" w:cs="Arial"/>
          <w:b/>
          <w:sz w:val="28"/>
          <w:szCs w:val="28"/>
          <w:lang w:val="en-GB" w:eastAsia="en-GB"/>
        </w:rPr>
      </w:pPr>
      <w:r w:rsidRPr="0096109F">
        <w:rPr>
          <w:rFonts w:ascii="Arial" w:eastAsiaTheme="minorEastAsia" w:hAnsi="Arial" w:cs="Arial"/>
          <w:b/>
          <w:sz w:val="28"/>
          <w:szCs w:val="28"/>
          <w:lang w:val="en-GB" w:eastAsia="en-GB"/>
        </w:rPr>
        <w:t>Contents</w:t>
      </w:r>
    </w:p>
    <w:p w14:paraId="3A30D3A5" w14:textId="77777777" w:rsidR="0096109F" w:rsidRDefault="0096109F" w:rsidP="00BA7D5A">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 </w:t>
      </w:r>
    </w:p>
    <w:tbl>
      <w:tblPr>
        <w:tblStyle w:val="TableGrid"/>
        <w:tblW w:w="0" w:type="auto"/>
        <w:tblLook w:val="04A0" w:firstRow="1" w:lastRow="0" w:firstColumn="1" w:lastColumn="0" w:noHBand="0" w:noVBand="1"/>
      </w:tblPr>
      <w:tblGrid>
        <w:gridCol w:w="672"/>
        <w:gridCol w:w="987"/>
        <w:gridCol w:w="7969"/>
      </w:tblGrid>
      <w:tr w:rsidR="0096109F" w:rsidRPr="0096109F" w14:paraId="130F440D" w14:textId="77777777" w:rsidTr="00C47D53">
        <w:tc>
          <w:tcPr>
            <w:tcW w:w="672" w:type="dxa"/>
          </w:tcPr>
          <w:p w14:paraId="7E342FFD" w14:textId="77777777" w:rsidR="0096109F" w:rsidRPr="0096109F" w:rsidRDefault="0096109F" w:rsidP="0096109F">
            <w:pPr>
              <w:widowControl w:val="0"/>
              <w:autoSpaceDE w:val="0"/>
              <w:autoSpaceDN w:val="0"/>
              <w:adjustRightInd w:val="0"/>
              <w:rPr>
                <w:rFonts w:ascii="Arial" w:eastAsiaTheme="minorEastAsia" w:hAnsi="Arial" w:cs="Arial"/>
                <w:b/>
                <w:sz w:val="23"/>
                <w:szCs w:val="23"/>
                <w:lang w:eastAsia="en-GB"/>
              </w:rPr>
            </w:pPr>
            <w:r w:rsidRPr="0096109F">
              <w:rPr>
                <w:rFonts w:ascii="Arial" w:eastAsiaTheme="minorEastAsia" w:hAnsi="Arial" w:cs="Arial"/>
                <w:b/>
                <w:sz w:val="23"/>
                <w:szCs w:val="23"/>
                <w:lang w:eastAsia="en-GB"/>
              </w:rPr>
              <w:t>20</w:t>
            </w:r>
          </w:p>
        </w:tc>
        <w:tc>
          <w:tcPr>
            <w:tcW w:w="987" w:type="dxa"/>
          </w:tcPr>
          <w:p w14:paraId="3321EEF4" w14:textId="77777777" w:rsidR="0096109F" w:rsidRPr="0096109F" w:rsidRDefault="0096109F" w:rsidP="0096109F">
            <w:pPr>
              <w:widowControl w:val="0"/>
              <w:autoSpaceDE w:val="0"/>
              <w:autoSpaceDN w:val="0"/>
              <w:adjustRightInd w:val="0"/>
              <w:rPr>
                <w:rFonts w:ascii="Arial" w:eastAsiaTheme="minorEastAsia" w:hAnsi="Arial" w:cs="Arial"/>
                <w:b/>
                <w:sz w:val="23"/>
                <w:szCs w:val="23"/>
                <w:lang w:eastAsia="en-GB"/>
              </w:rPr>
            </w:pPr>
          </w:p>
        </w:tc>
        <w:tc>
          <w:tcPr>
            <w:tcW w:w="7969" w:type="dxa"/>
          </w:tcPr>
          <w:p w14:paraId="37D8CBCD" w14:textId="77777777" w:rsidR="0096109F" w:rsidRPr="0096109F" w:rsidRDefault="0096109F" w:rsidP="0096109F">
            <w:pPr>
              <w:widowControl w:val="0"/>
              <w:autoSpaceDE w:val="0"/>
              <w:autoSpaceDN w:val="0"/>
              <w:adjustRightInd w:val="0"/>
              <w:rPr>
                <w:rFonts w:ascii="Arial" w:eastAsiaTheme="minorEastAsia" w:hAnsi="Arial" w:cs="Arial"/>
                <w:b/>
                <w:sz w:val="23"/>
                <w:szCs w:val="23"/>
                <w:lang w:eastAsia="en-GB"/>
              </w:rPr>
            </w:pPr>
            <w:r w:rsidRPr="0096109F">
              <w:rPr>
                <w:rFonts w:ascii="Arial" w:eastAsiaTheme="minorEastAsia" w:hAnsi="Arial" w:cs="Arial"/>
                <w:b/>
                <w:sz w:val="23"/>
                <w:szCs w:val="23"/>
                <w:lang w:eastAsia="en-GB"/>
              </w:rPr>
              <w:t>Insurance</w:t>
            </w:r>
          </w:p>
        </w:tc>
      </w:tr>
      <w:tr w:rsidR="0096109F" w:rsidRPr="0096109F" w14:paraId="1657F8B3" w14:textId="77777777" w:rsidTr="00C47D53">
        <w:tc>
          <w:tcPr>
            <w:tcW w:w="672" w:type="dxa"/>
            <w:vMerge w:val="restart"/>
          </w:tcPr>
          <w:p w14:paraId="4BB272A0" w14:textId="77777777" w:rsidR="0096109F" w:rsidRPr="0096109F" w:rsidRDefault="0096109F" w:rsidP="0096109F">
            <w:pPr>
              <w:widowControl w:val="0"/>
              <w:autoSpaceDE w:val="0"/>
              <w:autoSpaceDN w:val="0"/>
              <w:adjustRightInd w:val="0"/>
              <w:rPr>
                <w:rFonts w:ascii="Arial" w:eastAsiaTheme="minorEastAsia" w:hAnsi="Arial" w:cs="Arial"/>
                <w:sz w:val="23"/>
                <w:szCs w:val="23"/>
                <w:lang w:eastAsia="en-GB"/>
              </w:rPr>
            </w:pPr>
          </w:p>
        </w:tc>
        <w:tc>
          <w:tcPr>
            <w:tcW w:w="987" w:type="dxa"/>
          </w:tcPr>
          <w:p w14:paraId="17E43E0B" w14:textId="77777777" w:rsidR="0096109F" w:rsidRPr="0096109F" w:rsidRDefault="0096109F" w:rsidP="0096109F">
            <w:pPr>
              <w:widowControl w:val="0"/>
              <w:autoSpaceDE w:val="0"/>
              <w:autoSpaceDN w:val="0"/>
              <w:adjustRightInd w:val="0"/>
              <w:rPr>
                <w:rFonts w:ascii="Arial" w:eastAsiaTheme="minorEastAsia" w:hAnsi="Arial" w:cs="Arial"/>
                <w:b/>
                <w:sz w:val="23"/>
                <w:szCs w:val="23"/>
                <w:lang w:eastAsia="en-GB"/>
              </w:rPr>
            </w:pPr>
            <w:r w:rsidRPr="0096109F">
              <w:rPr>
                <w:rFonts w:ascii="Arial" w:eastAsiaTheme="minorEastAsia" w:hAnsi="Arial" w:cs="Arial"/>
                <w:b/>
                <w:sz w:val="23"/>
                <w:szCs w:val="23"/>
                <w:lang w:eastAsia="en-GB"/>
              </w:rPr>
              <w:t>20.1</w:t>
            </w:r>
          </w:p>
        </w:tc>
        <w:tc>
          <w:tcPr>
            <w:tcW w:w="7969" w:type="dxa"/>
          </w:tcPr>
          <w:p w14:paraId="2A2CDE46" w14:textId="77777777" w:rsidR="0096109F" w:rsidRPr="0096109F" w:rsidRDefault="0096109F" w:rsidP="0096109F">
            <w:pPr>
              <w:widowControl w:val="0"/>
              <w:autoSpaceDE w:val="0"/>
              <w:autoSpaceDN w:val="0"/>
              <w:adjustRightInd w:val="0"/>
              <w:rPr>
                <w:rFonts w:ascii="Arial" w:eastAsiaTheme="minorEastAsia" w:hAnsi="Arial" w:cs="Arial"/>
                <w:sz w:val="23"/>
                <w:szCs w:val="23"/>
                <w:lang w:eastAsia="en-GB"/>
              </w:rPr>
            </w:pPr>
            <w:r w:rsidRPr="0096109F">
              <w:rPr>
                <w:rFonts w:ascii="Arial" w:eastAsiaTheme="minorEastAsia" w:hAnsi="Arial" w:cs="Arial"/>
                <w:sz w:val="23"/>
                <w:szCs w:val="23"/>
                <w:lang w:eastAsia="en-GB"/>
              </w:rPr>
              <w:t>Insurance cover</w:t>
            </w:r>
          </w:p>
        </w:tc>
      </w:tr>
      <w:tr w:rsidR="0096109F" w:rsidRPr="0096109F" w14:paraId="73DD8585" w14:textId="77777777" w:rsidTr="00C47D53">
        <w:tc>
          <w:tcPr>
            <w:tcW w:w="672" w:type="dxa"/>
            <w:vMerge/>
          </w:tcPr>
          <w:p w14:paraId="47ECB9A1" w14:textId="77777777" w:rsidR="0096109F" w:rsidRPr="0096109F" w:rsidRDefault="0096109F" w:rsidP="0096109F">
            <w:pPr>
              <w:widowControl w:val="0"/>
              <w:autoSpaceDE w:val="0"/>
              <w:autoSpaceDN w:val="0"/>
              <w:adjustRightInd w:val="0"/>
              <w:rPr>
                <w:rFonts w:ascii="Arial" w:eastAsiaTheme="minorEastAsia" w:hAnsi="Arial" w:cs="Arial"/>
                <w:sz w:val="23"/>
                <w:szCs w:val="23"/>
                <w:lang w:eastAsia="en-GB"/>
              </w:rPr>
            </w:pPr>
          </w:p>
        </w:tc>
        <w:tc>
          <w:tcPr>
            <w:tcW w:w="987" w:type="dxa"/>
          </w:tcPr>
          <w:p w14:paraId="5F9A1DB8" w14:textId="77777777" w:rsidR="0096109F" w:rsidRPr="0096109F" w:rsidRDefault="0096109F" w:rsidP="0096109F">
            <w:pPr>
              <w:widowControl w:val="0"/>
              <w:autoSpaceDE w:val="0"/>
              <w:autoSpaceDN w:val="0"/>
              <w:adjustRightInd w:val="0"/>
              <w:rPr>
                <w:rFonts w:ascii="Arial" w:eastAsiaTheme="minorEastAsia" w:hAnsi="Arial" w:cs="Arial"/>
                <w:b/>
                <w:sz w:val="23"/>
                <w:szCs w:val="23"/>
                <w:lang w:eastAsia="en-GB"/>
              </w:rPr>
            </w:pPr>
            <w:r w:rsidRPr="0096109F">
              <w:rPr>
                <w:rFonts w:ascii="Arial" w:eastAsiaTheme="minorEastAsia" w:hAnsi="Arial" w:cs="Arial"/>
                <w:b/>
                <w:sz w:val="23"/>
                <w:szCs w:val="23"/>
                <w:lang w:eastAsia="en-GB"/>
              </w:rPr>
              <w:t>20.2</w:t>
            </w:r>
          </w:p>
        </w:tc>
        <w:tc>
          <w:tcPr>
            <w:tcW w:w="7969" w:type="dxa"/>
          </w:tcPr>
          <w:p w14:paraId="3672F994" w14:textId="77777777" w:rsidR="0096109F" w:rsidRPr="0096109F" w:rsidRDefault="0096109F" w:rsidP="0096109F">
            <w:pPr>
              <w:widowControl w:val="0"/>
              <w:autoSpaceDE w:val="0"/>
              <w:autoSpaceDN w:val="0"/>
              <w:adjustRightInd w:val="0"/>
              <w:rPr>
                <w:rFonts w:ascii="Arial" w:eastAsiaTheme="minorEastAsia" w:hAnsi="Arial" w:cs="Arial"/>
                <w:sz w:val="23"/>
                <w:szCs w:val="23"/>
                <w:lang w:eastAsia="en-GB"/>
              </w:rPr>
            </w:pPr>
            <w:r w:rsidRPr="0096109F">
              <w:rPr>
                <w:rFonts w:ascii="Arial" w:eastAsiaTheme="minorEastAsia" w:hAnsi="Arial" w:cs="Arial"/>
                <w:sz w:val="23"/>
                <w:szCs w:val="23"/>
                <w:lang w:eastAsia="en-GB"/>
              </w:rPr>
              <w:t>Policies held</w:t>
            </w:r>
          </w:p>
        </w:tc>
      </w:tr>
      <w:tr w:rsidR="0096109F" w:rsidRPr="0096109F" w14:paraId="4133ED0B" w14:textId="77777777" w:rsidTr="00C47D53">
        <w:tc>
          <w:tcPr>
            <w:tcW w:w="672" w:type="dxa"/>
            <w:vMerge/>
          </w:tcPr>
          <w:p w14:paraId="14582898" w14:textId="77777777" w:rsidR="0096109F" w:rsidRPr="0096109F" w:rsidRDefault="0096109F" w:rsidP="0096109F">
            <w:pPr>
              <w:widowControl w:val="0"/>
              <w:autoSpaceDE w:val="0"/>
              <w:autoSpaceDN w:val="0"/>
              <w:adjustRightInd w:val="0"/>
              <w:rPr>
                <w:rFonts w:ascii="Arial" w:eastAsiaTheme="minorEastAsia" w:hAnsi="Arial" w:cs="Arial"/>
                <w:sz w:val="23"/>
                <w:szCs w:val="23"/>
                <w:lang w:eastAsia="en-GB"/>
              </w:rPr>
            </w:pPr>
          </w:p>
        </w:tc>
        <w:tc>
          <w:tcPr>
            <w:tcW w:w="987" w:type="dxa"/>
          </w:tcPr>
          <w:p w14:paraId="151A0AA4" w14:textId="77777777" w:rsidR="0096109F" w:rsidRPr="0096109F" w:rsidRDefault="00C47D53" w:rsidP="0096109F">
            <w:pPr>
              <w:widowControl w:val="0"/>
              <w:autoSpaceDE w:val="0"/>
              <w:autoSpaceDN w:val="0"/>
              <w:adjustRightInd w:val="0"/>
              <w:rPr>
                <w:rFonts w:ascii="Arial" w:eastAsiaTheme="minorEastAsia" w:hAnsi="Arial" w:cs="Arial"/>
                <w:b/>
                <w:sz w:val="23"/>
                <w:szCs w:val="23"/>
                <w:lang w:eastAsia="en-GB"/>
              </w:rPr>
            </w:pPr>
            <w:r>
              <w:rPr>
                <w:rFonts w:ascii="Arial" w:eastAsiaTheme="minorEastAsia" w:hAnsi="Arial" w:cs="Arial"/>
                <w:b/>
                <w:sz w:val="23"/>
                <w:szCs w:val="23"/>
                <w:lang w:eastAsia="en-GB"/>
              </w:rPr>
              <w:t>20.3</w:t>
            </w:r>
          </w:p>
        </w:tc>
        <w:tc>
          <w:tcPr>
            <w:tcW w:w="7969" w:type="dxa"/>
          </w:tcPr>
          <w:p w14:paraId="2316EAA1" w14:textId="77777777" w:rsidR="0096109F" w:rsidRPr="0096109F" w:rsidRDefault="0096109F" w:rsidP="0096109F">
            <w:pPr>
              <w:widowControl w:val="0"/>
              <w:autoSpaceDE w:val="0"/>
              <w:autoSpaceDN w:val="0"/>
              <w:adjustRightInd w:val="0"/>
              <w:rPr>
                <w:rFonts w:ascii="Arial" w:eastAsiaTheme="minorEastAsia" w:hAnsi="Arial" w:cs="Arial"/>
                <w:sz w:val="23"/>
                <w:szCs w:val="23"/>
                <w:lang w:eastAsia="en-GB"/>
              </w:rPr>
            </w:pPr>
            <w:r w:rsidRPr="0096109F">
              <w:rPr>
                <w:rFonts w:ascii="Arial" w:eastAsiaTheme="minorEastAsia" w:hAnsi="Arial" w:cs="Arial"/>
                <w:sz w:val="23"/>
                <w:szCs w:val="23"/>
                <w:lang w:eastAsia="en-GB"/>
              </w:rPr>
              <w:t>Changes to risk exposure and insurance cover requirements</w:t>
            </w:r>
          </w:p>
        </w:tc>
      </w:tr>
      <w:tr w:rsidR="0096109F" w:rsidRPr="0096109F" w14:paraId="129F89CA" w14:textId="77777777" w:rsidTr="00C47D53">
        <w:tc>
          <w:tcPr>
            <w:tcW w:w="672" w:type="dxa"/>
            <w:vMerge/>
          </w:tcPr>
          <w:p w14:paraId="00198E93" w14:textId="77777777" w:rsidR="0096109F" w:rsidRPr="0096109F" w:rsidRDefault="0096109F" w:rsidP="0096109F">
            <w:pPr>
              <w:widowControl w:val="0"/>
              <w:autoSpaceDE w:val="0"/>
              <w:autoSpaceDN w:val="0"/>
              <w:adjustRightInd w:val="0"/>
              <w:rPr>
                <w:rFonts w:ascii="Arial" w:eastAsiaTheme="minorEastAsia" w:hAnsi="Arial" w:cs="Arial"/>
                <w:sz w:val="23"/>
                <w:szCs w:val="23"/>
                <w:lang w:eastAsia="en-GB"/>
              </w:rPr>
            </w:pPr>
          </w:p>
        </w:tc>
        <w:tc>
          <w:tcPr>
            <w:tcW w:w="987" w:type="dxa"/>
          </w:tcPr>
          <w:p w14:paraId="6F7F4D21" w14:textId="77777777" w:rsidR="0096109F" w:rsidRPr="0096109F" w:rsidRDefault="00C47D53" w:rsidP="0096109F">
            <w:pPr>
              <w:widowControl w:val="0"/>
              <w:autoSpaceDE w:val="0"/>
              <w:autoSpaceDN w:val="0"/>
              <w:adjustRightInd w:val="0"/>
              <w:rPr>
                <w:rFonts w:ascii="Arial" w:eastAsiaTheme="minorEastAsia" w:hAnsi="Arial" w:cs="Arial"/>
                <w:b/>
                <w:sz w:val="23"/>
                <w:szCs w:val="23"/>
                <w:lang w:eastAsia="en-GB"/>
              </w:rPr>
            </w:pPr>
            <w:r>
              <w:rPr>
                <w:rFonts w:ascii="Arial" w:eastAsiaTheme="minorEastAsia" w:hAnsi="Arial" w:cs="Arial"/>
                <w:b/>
                <w:sz w:val="23"/>
                <w:szCs w:val="23"/>
                <w:lang w:eastAsia="en-GB"/>
              </w:rPr>
              <w:t>20.4</w:t>
            </w:r>
          </w:p>
        </w:tc>
        <w:tc>
          <w:tcPr>
            <w:tcW w:w="7969" w:type="dxa"/>
          </w:tcPr>
          <w:p w14:paraId="01BEDFE2" w14:textId="77777777" w:rsidR="0096109F" w:rsidRPr="0096109F" w:rsidRDefault="0096109F" w:rsidP="0096109F">
            <w:pPr>
              <w:widowControl w:val="0"/>
              <w:autoSpaceDE w:val="0"/>
              <w:autoSpaceDN w:val="0"/>
              <w:adjustRightInd w:val="0"/>
              <w:rPr>
                <w:rFonts w:ascii="Arial" w:eastAsiaTheme="minorEastAsia" w:hAnsi="Arial" w:cs="Arial"/>
                <w:sz w:val="23"/>
                <w:szCs w:val="23"/>
                <w:lang w:eastAsia="en-GB"/>
              </w:rPr>
            </w:pPr>
            <w:r w:rsidRPr="0096109F">
              <w:rPr>
                <w:rFonts w:ascii="Arial" w:eastAsiaTheme="minorEastAsia" w:hAnsi="Arial" w:cs="Arial"/>
                <w:sz w:val="23"/>
                <w:szCs w:val="23"/>
                <w:lang w:eastAsia="en-GB"/>
              </w:rPr>
              <w:t>Claims</w:t>
            </w:r>
          </w:p>
        </w:tc>
      </w:tr>
    </w:tbl>
    <w:p w14:paraId="0D75D611" w14:textId="77777777" w:rsidR="0096109F" w:rsidRDefault="0096109F" w:rsidP="00BA7D5A">
      <w:pPr>
        <w:widowControl w:val="0"/>
        <w:autoSpaceDE w:val="0"/>
        <w:autoSpaceDN w:val="0"/>
        <w:adjustRightInd w:val="0"/>
        <w:rPr>
          <w:rFonts w:ascii="Arial" w:eastAsiaTheme="minorEastAsia" w:hAnsi="Arial" w:cs="Arial"/>
          <w:sz w:val="23"/>
          <w:szCs w:val="23"/>
          <w:lang w:val="en-GB" w:eastAsia="en-GB"/>
        </w:rPr>
      </w:pPr>
    </w:p>
    <w:p w14:paraId="7CA1FFD2" w14:textId="77777777" w:rsidR="0096109F" w:rsidRDefault="0096109F">
      <w:pPr>
        <w:rPr>
          <w:rFonts w:ascii="Arial" w:eastAsiaTheme="minorEastAsia" w:hAnsi="Arial" w:cs="Arial"/>
          <w:sz w:val="23"/>
          <w:szCs w:val="23"/>
          <w:lang w:val="en-GB" w:eastAsia="en-GB"/>
        </w:rPr>
      </w:pPr>
      <w:r>
        <w:rPr>
          <w:rFonts w:ascii="Arial" w:eastAsiaTheme="minorEastAsia" w:hAnsi="Arial" w:cs="Arial"/>
          <w:sz w:val="23"/>
          <w:szCs w:val="23"/>
          <w:lang w:val="en-GB" w:eastAsia="en-GB"/>
        </w:rPr>
        <w:br w:type="page"/>
      </w:r>
    </w:p>
    <w:p w14:paraId="6DE01D96" w14:textId="77777777" w:rsidR="0096109F" w:rsidRPr="0096109F" w:rsidRDefault="0096109F" w:rsidP="0096109F">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lastRenderedPageBreak/>
        <w:t>20</w:t>
      </w:r>
      <w:r w:rsidRPr="0096109F">
        <w:rPr>
          <w:rFonts w:ascii="Arial" w:eastAsiaTheme="minorEastAsia" w:hAnsi="Arial" w:cs="Arial"/>
          <w:b/>
          <w:bCs/>
          <w:sz w:val="23"/>
          <w:szCs w:val="23"/>
          <w:lang w:val="en-GB" w:eastAsia="en-GB"/>
        </w:rPr>
        <w:t xml:space="preserve">.1 Insurance Cover </w:t>
      </w:r>
    </w:p>
    <w:p w14:paraId="49DBFEE6" w14:textId="77777777" w:rsidR="0096109F" w:rsidRPr="0096109F" w:rsidRDefault="0096109F" w:rsidP="0096109F">
      <w:pPr>
        <w:widowControl w:val="0"/>
        <w:autoSpaceDE w:val="0"/>
        <w:autoSpaceDN w:val="0"/>
        <w:adjustRightInd w:val="0"/>
        <w:rPr>
          <w:rFonts w:ascii="Arial" w:eastAsiaTheme="minorEastAsia" w:hAnsi="Arial" w:cs="Arial"/>
          <w:sz w:val="23"/>
          <w:szCs w:val="23"/>
          <w:lang w:val="en-GB" w:eastAsia="en-GB"/>
        </w:rPr>
      </w:pPr>
      <w:r w:rsidRPr="0096109F">
        <w:rPr>
          <w:rFonts w:ascii="Arial" w:eastAsiaTheme="minorEastAsia" w:hAnsi="Arial" w:cs="Arial"/>
          <w:sz w:val="23"/>
          <w:szCs w:val="23"/>
          <w:lang w:val="en-GB" w:eastAsia="en-GB"/>
        </w:rPr>
        <w:t xml:space="preserve"> </w:t>
      </w:r>
    </w:p>
    <w:p w14:paraId="17CE9DB1" w14:textId="21052180" w:rsidR="0096109F" w:rsidRPr="0096109F" w:rsidRDefault="005D6481" w:rsidP="00D23832">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All Saints Multi Academy Trust</w:t>
      </w:r>
      <w:r w:rsidR="0096109F" w:rsidRPr="0096109F">
        <w:rPr>
          <w:rFonts w:ascii="Arial" w:eastAsiaTheme="minorEastAsia" w:hAnsi="Arial" w:cs="Arial"/>
          <w:sz w:val="23"/>
          <w:szCs w:val="23"/>
          <w:lang w:val="en-GB" w:eastAsia="en-GB"/>
        </w:rPr>
        <w:t xml:space="preserve"> is aware that it has responsibility for ensuring suitable cover for </w:t>
      </w:r>
      <w:proofErr w:type="gramStart"/>
      <w:r w:rsidR="0096109F" w:rsidRPr="0096109F">
        <w:rPr>
          <w:rFonts w:ascii="Arial" w:eastAsiaTheme="minorEastAsia" w:hAnsi="Arial" w:cs="Arial"/>
          <w:sz w:val="23"/>
          <w:szCs w:val="23"/>
          <w:lang w:val="en-GB" w:eastAsia="en-GB"/>
        </w:rPr>
        <w:t>a number of</w:t>
      </w:r>
      <w:proofErr w:type="gramEnd"/>
      <w:r w:rsidR="0096109F" w:rsidRPr="0096109F">
        <w:rPr>
          <w:rFonts w:ascii="Arial" w:eastAsiaTheme="minorEastAsia" w:hAnsi="Arial" w:cs="Arial"/>
          <w:sz w:val="23"/>
          <w:szCs w:val="23"/>
          <w:lang w:val="en-GB" w:eastAsia="en-GB"/>
        </w:rPr>
        <w:t xml:space="preserve"> standard insurance policies (material damage, public liability, employers’ liability, officials’ indemnity, libel and slander, personal accident, fidelity guarantee, money and motor contingent liability).  This is reviewed annually by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0096109F" w:rsidRPr="0096109F">
        <w:rPr>
          <w:rFonts w:ascii="Arial" w:eastAsiaTheme="minorEastAsia" w:hAnsi="Arial" w:cs="Arial"/>
          <w:sz w:val="23"/>
          <w:szCs w:val="23"/>
          <w:lang w:val="en-GB" w:eastAsia="en-GB"/>
        </w:rPr>
        <w:t xml:space="preserve"> to ensure that adequate cover is held. </w:t>
      </w:r>
    </w:p>
    <w:p w14:paraId="6C84447F" w14:textId="77777777" w:rsidR="0096109F" w:rsidRPr="0096109F" w:rsidRDefault="0096109F" w:rsidP="00D23832">
      <w:pPr>
        <w:widowControl w:val="0"/>
        <w:autoSpaceDE w:val="0"/>
        <w:autoSpaceDN w:val="0"/>
        <w:adjustRightInd w:val="0"/>
        <w:jc w:val="both"/>
        <w:rPr>
          <w:rFonts w:ascii="Arial" w:eastAsiaTheme="minorEastAsia" w:hAnsi="Arial" w:cs="Arial"/>
          <w:sz w:val="23"/>
          <w:szCs w:val="23"/>
          <w:lang w:val="en-GB" w:eastAsia="en-GB"/>
        </w:rPr>
      </w:pPr>
      <w:r w:rsidRPr="0096109F">
        <w:rPr>
          <w:rFonts w:ascii="Arial" w:eastAsiaTheme="minorEastAsia" w:hAnsi="Arial" w:cs="Arial"/>
          <w:sz w:val="23"/>
          <w:szCs w:val="23"/>
          <w:lang w:val="en-GB" w:eastAsia="en-GB"/>
        </w:rPr>
        <w:t xml:space="preserve"> </w:t>
      </w:r>
    </w:p>
    <w:p w14:paraId="2944BAFE" w14:textId="77777777" w:rsidR="0096109F" w:rsidRPr="0096109F" w:rsidRDefault="0096109F" w:rsidP="00D23832">
      <w:pPr>
        <w:widowControl w:val="0"/>
        <w:autoSpaceDE w:val="0"/>
        <w:autoSpaceDN w:val="0"/>
        <w:adjustRightInd w:val="0"/>
        <w:jc w:val="both"/>
        <w:rPr>
          <w:rFonts w:ascii="Arial" w:eastAsiaTheme="minorEastAsia" w:hAnsi="Arial" w:cs="Arial"/>
          <w:sz w:val="23"/>
          <w:szCs w:val="23"/>
          <w:lang w:val="en-GB" w:eastAsia="en-GB"/>
        </w:rPr>
      </w:pPr>
      <w:r w:rsidRPr="0096109F">
        <w:rPr>
          <w:rFonts w:ascii="Arial" w:eastAsiaTheme="minorEastAsia" w:hAnsi="Arial" w:cs="Arial"/>
          <w:sz w:val="23"/>
          <w:szCs w:val="23"/>
          <w:lang w:val="en-GB" w:eastAsia="en-GB"/>
        </w:rPr>
        <w:t xml:space="preserve">In addition to the above, the school acknowledges that it has responsibility for </w:t>
      </w:r>
      <w:proofErr w:type="gramStart"/>
      <w:r w:rsidRPr="0096109F">
        <w:rPr>
          <w:rFonts w:ascii="Arial" w:eastAsiaTheme="minorEastAsia" w:hAnsi="Arial" w:cs="Arial"/>
          <w:sz w:val="23"/>
          <w:szCs w:val="23"/>
          <w:lang w:val="en-GB" w:eastAsia="en-GB"/>
        </w:rPr>
        <w:t>a number of</w:t>
      </w:r>
      <w:proofErr w:type="gramEnd"/>
      <w:r w:rsidRPr="0096109F">
        <w:rPr>
          <w:rFonts w:ascii="Arial" w:eastAsiaTheme="minorEastAsia" w:hAnsi="Arial" w:cs="Arial"/>
          <w:sz w:val="23"/>
          <w:szCs w:val="23"/>
          <w:lang w:val="en-GB" w:eastAsia="en-GB"/>
        </w:rPr>
        <w:t xml:space="preserve"> optional extensions (balance of risks building and contents, motor, third party hi</w:t>
      </w:r>
      <w:r>
        <w:rPr>
          <w:rFonts w:ascii="Arial" w:eastAsiaTheme="minorEastAsia" w:hAnsi="Arial" w:cs="Arial"/>
          <w:sz w:val="23"/>
          <w:szCs w:val="23"/>
          <w:lang w:val="en-GB" w:eastAsia="en-GB"/>
        </w:rPr>
        <w:t>rers,</w:t>
      </w:r>
      <w:r w:rsidRPr="0096109F">
        <w:rPr>
          <w:rFonts w:ascii="Arial" w:eastAsiaTheme="minorEastAsia" w:hAnsi="Arial" w:cs="Arial"/>
          <w:sz w:val="23"/>
          <w:szCs w:val="23"/>
          <w:lang w:val="en-GB" w:eastAsia="en-GB"/>
        </w:rPr>
        <w:t xml:space="preserve"> school journeys, sickness supply cover and personal accident – pupils)</w:t>
      </w:r>
      <w:r w:rsidR="00D23832">
        <w:rPr>
          <w:rFonts w:ascii="Arial" w:eastAsiaTheme="minorEastAsia" w:hAnsi="Arial" w:cs="Arial"/>
          <w:sz w:val="23"/>
          <w:szCs w:val="23"/>
          <w:lang w:val="en-GB" w:eastAsia="en-GB"/>
        </w:rPr>
        <w:t>.</w:t>
      </w:r>
      <w:r w:rsidRPr="0096109F">
        <w:rPr>
          <w:rFonts w:ascii="Arial" w:eastAsiaTheme="minorEastAsia" w:hAnsi="Arial" w:cs="Arial"/>
          <w:sz w:val="23"/>
          <w:szCs w:val="23"/>
          <w:lang w:val="en-GB" w:eastAsia="en-GB"/>
        </w:rPr>
        <w:t xml:space="preserve"> </w:t>
      </w:r>
    </w:p>
    <w:p w14:paraId="4CC669AE" w14:textId="77777777" w:rsidR="0096109F" w:rsidRPr="0096109F" w:rsidRDefault="0096109F" w:rsidP="00D23832">
      <w:pPr>
        <w:widowControl w:val="0"/>
        <w:autoSpaceDE w:val="0"/>
        <w:autoSpaceDN w:val="0"/>
        <w:adjustRightInd w:val="0"/>
        <w:jc w:val="both"/>
        <w:rPr>
          <w:rFonts w:ascii="Arial" w:eastAsiaTheme="minorEastAsia" w:hAnsi="Arial" w:cs="Arial"/>
          <w:sz w:val="23"/>
          <w:szCs w:val="23"/>
          <w:lang w:val="en-GB" w:eastAsia="en-GB"/>
        </w:rPr>
      </w:pPr>
      <w:r w:rsidRPr="0096109F">
        <w:rPr>
          <w:rFonts w:ascii="Arial" w:eastAsiaTheme="minorEastAsia" w:hAnsi="Arial" w:cs="Arial"/>
          <w:sz w:val="23"/>
          <w:szCs w:val="23"/>
          <w:lang w:val="en-GB" w:eastAsia="en-GB"/>
        </w:rPr>
        <w:t xml:space="preserve"> </w:t>
      </w:r>
    </w:p>
    <w:p w14:paraId="72D11605" w14:textId="09512ED0" w:rsidR="0096109F" w:rsidRPr="0096109F" w:rsidRDefault="0096109F" w:rsidP="00D23832">
      <w:pPr>
        <w:widowControl w:val="0"/>
        <w:autoSpaceDE w:val="0"/>
        <w:autoSpaceDN w:val="0"/>
        <w:adjustRightInd w:val="0"/>
        <w:jc w:val="both"/>
        <w:rPr>
          <w:rFonts w:ascii="Arial" w:eastAsiaTheme="minorEastAsia" w:hAnsi="Arial" w:cs="Arial"/>
          <w:sz w:val="23"/>
          <w:szCs w:val="23"/>
          <w:lang w:val="en-GB" w:eastAsia="en-GB"/>
        </w:rPr>
      </w:pPr>
      <w:r w:rsidRPr="0096109F">
        <w:rPr>
          <w:rFonts w:ascii="Arial" w:eastAsiaTheme="minorEastAsia" w:hAnsi="Arial" w:cs="Arial"/>
          <w:sz w:val="23"/>
          <w:szCs w:val="23"/>
          <w:lang w:val="en-GB" w:eastAsia="en-GB"/>
        </w:rPr>
        <w:t xml:space="preserve">In deciding which insurance scheme to use, the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sidRPr="0096109F">
        <w:rPr>
          <w:rFonts w:ascii="Arial" w:eastAsiaTheme="minorEastAsia" w:hAnsi="Arial" w:cs="Arial"/>
          <w:sz w:val="23"/>
          <w:szCs w:val="23"/>
          <w:lang w:val="en-GB" w:eastAsia="en-GB"/>
        </w:rPr>
        <w:t xml:space="preserve"> consider the following information: </w:t>
      </w:r>
    </w:p>
    <w:p w14:paraId="5A46A78A" w14:textId="77777777" w:rsidR="0096109F" w:rsidRPr="0096109F" w:rsidRDefault="0096109F" w:rsidP="00D23832">
      <w:pPr>
        <w:widowControl w:val="0"/>
        <w:autoSpaceDE w:val="0"/>
        <w:autoSpaceDN w:val="0"/>
        <w:adjustRightInd w:val="0"/>
        <w:jc w:val="both"/>
        <w:rPr>
          <w:rFonts w:ascii="Arial" w:eastAsiaTheme="minorEastAsia" w:hAnsi="Arial" w:cs="Arial"/>
          <w:sz w:val="23"/>
          <w:szCs w:val="23"/>
          <w:lang w:val="en-GB" w:eastAsia="en-GB"/>
        </w:rPr>
      </w:pPr>
      <w:r w:rsidRPr="0096109F">
        <w:rPr>
          <w:rFonts w:ascii="Arial" w:eastAsiaTheme="minorEastAsia" w:hAnsi="Arial" w:cs="Arial"/>
          <w:sz w:val="23"/>
          <w:szCs w:val="23"/>
          <w:lang w:val="en-GB" w:eastAsia="en-GB"/>
        </w:rPr>
        <w:t xml:space="preserve"> </w:t>
      </w:r>
    </w:p>
    <w:p w14:paraId="63963E5C" w14:textId="77777777" w:rsidR="0096109F" w:rsidRPr="0096109F" w:rsidRDefault="0096109F" w:rsidP="00D23832">
      <w:pPr>
        <w:pStyle w:val="ListParagraph"/>
        <w:widowControl w:val="0"/>
        <w:numPr>
          <w:ilvl w:val="0"/>
          <w:numId w:val="10"/>
        </w:numPr>
        <w:autoSpaceDE w:val="0"/>
        <w:autoSpaceDN w:val="0"/>
        <w:adjustRightInd w:val="0"/>
        <w:jc w:val="both"/>
        <w:rPr>
          <w:rFonts w:ascii="Arial" w:eastAsiaTheme="minorEastAsia" w:hAnsi="Arial" w:cs="Arial"/>
          <w:sz w:val="23"/>
          <w:szCs w:val="23"/>
          <w:lang w:eastAsia="en-GB"/>
        </w:rPr>
      </w:pPr>
      <w:r w:rsidRPr="0096109F">
        <w:rPr>
          <w:rFonts w:ascii="Arial" w:eastAsiaTheme="minorEastAsia" w:hAnsi="Arial" w:cs="Arial"/>
          <w:sz w:val="23"/>
          <w:szCs w:val="23"/>
          <w:lang w:eastAsia="en-GB"/>
        </w:rPr>
        <w:t xml:space="preserve">the standard and rating of the company </w:t>
      </w:r>
    </w:p>
    <w:p w14:paraId="15E33879" w14:textId="77777777" w:rsidR="0096109F" w:rsidRPr="0096109F" w:rsidRDefault="0096109F" w:rsidP="00D23832">
      <w:pPr>
        <w:pStyle w:val="ListParagraph"/>
        <w:widowControl w:val="0"/>
        <w:numPr>
          <w:ilvl w:val="0"/>
          <w:numId w:val="10"/>
        </w:numPr>
        <w:autoSpaceDE w:val="0"/>
        <w:autoSpaceDN w:val="0"/>
        <w:adjustRightInd w:val="0"/>
        <w:jc w:val="both"/>
        <w:rPr>
          <w:rFonts w:ascii="Arial" w:eastAsiaTheme="minorEastAsia" w:hAnsi="Arial" w:cs="Arial"/>
          <w:sz w:val="23"/>
          <w:szCs w:val="23"/>
          <w:lang w:eastAsia="en-GB"/>
        </w:rPr>
      </w:pPr>
      <w:r w:rsidRPr="0096109F">
        <w:rPr>
          <w:rFonts w:ascii="Arial" w:eastAsiaTheme="minorEastAsia" w:hAnsi="Arial" w:cs="Arial"/>
          <w:sz w:val="23"/>
          <w:szCs w:val="23"/>
          <w:lang w:eastAsia="en-GB"/>
        </w:rPr>
        <w:t xml:space="preserve">the overall cost </w:t>
      </w:r>
    </w:p>
    <w:p w14:paraId="48FA46C2" w14:textId="77777777" w:rsidR="0096109F" w:rsidRPr="0096109F" w:rsidRDefault="0096109F" w:rsidP="00D23832">
      <w:pPr>
        <w:pStyle w:val="ListParagraph"/>
        <w:widowControl w:val="0"/>
        <w:numPr>
          <w:ilvl w:val="0"/>
          <w:numId w:val="10"/>
        </w:numPr>
        <w:autoSpaceDE w:val="0"/>
        <w:autoSpaceDN w:val="0"/>
        <w:adjustRightInd w:val="0"/>
        <w:jc w:val="both"/>
        <w:rPr>
          <w:rFonts w:ascii="Arial" w:eastAsiaTheme="minorEastAsia" w:hAnsi="Arial" w:cs="Arial"/>
          <w:sz w:val="23"/>
          <w:szCs w:val="23"/>
          <w:lang w:eastAsia="en-GB"/>
        </w:rPr>
      </w:pPr>
      <w:r w:rsidRPr="0096109F">
        <w:rPr>
          <w:rFonts w:ascii="Arial" w:eastAsiaTheme="minorEastAsia" w:hAnsi="Arial" w:cs="Arial"/>
          <w:sz w:val="23"/>
          <w:szCs w:val="23"/>
          <w:lang w:eastAsia="en-GB"/>
        </w:rPr>
        <w:t xml:space="preserve">excesses due in the event of a claim </w:t>
      </w:r>
    </w:p>
    <w:p w14:paraId="44796149" w14:textId="77777777" w:rsidR="0096109F" w:rsidRPr="0096109F" w:rsidRDefault="0096109F" w:rsidP="00D23832">
      <w:pPr>
        <w:pStyle w:val="ListParagraph"/>
        <w:widowControl w:val="0"/>
        <w:numPr>
          <w:ilvl w:val="0"/>
          <w:numId w:val="10"/>
        </w:numPr>
        <w:autoSpaceDE w:val="0"/>
        <w:autoSpaceDN w:val="0"/>
        <w:adjustRightInd w:val="0"/>
        <w:jc w:val="both"/>
        <w:rPr>
          <w:rFonts w:ascii="Arial" w:eastAsiaTheme="minorEastAsia" w:hAnsi="Arial" w:cs="Arial"/>
          <w:sz w:val="23"/>
          <w:szCs w:val="23"/>
          <w:lang w:eastAsia="en-GB"/>
        </w:rPr>
      </w:pPr>
      <w:r w:rsidRPr="0096109F">
        <w:rPr>
          <w:rFonts w:ascii="Arial" w:eastAsiaTheme="minorEastAsia" w:hAnsi="Arial" w:cs="Arial"/>
          <w:sz w:val="23"/>
          <w:szCs w:val="23"/>
          <w:lang w:eastAsia="en-GB"/>
        </w:rPr>
        <w:t xml:space="preserve">the support available, if required </w:t>
      </w:r>
    </w:p>
    <w:p w14:paraId="7F95FB11" w14:textId="77777777" w:rsidR="0096109F" w:rsidRPr="0096109F" w:rsidRDefault="0096109F" w:rsidP="0096109F">
      <w:pPr>
        <w:widowControl w:val="0"/>
        <w:autoSpaceDE w:val="0"/>
        <w:autoSpaceDN w:val="0"/>
        <w:adjustRightInd w:val="0"/>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20</w:t>
      </w:r>
      <w:r w:rsidRPr="0096109F">
        <w:rPr>
          <w:rFonts w:ascii="Arial" w:eastAsiaTheme="minorEastAsia" w:hAnsi="Arial" w:cs="Arial"/>
          <w:b/>
          <w:bCs/>
          <w:sz w:val="23"/>
          <w:szCs w:val="23"/>
          <w:lang w:val="en-GB" w:eastAsia="en-GB"/>
        </w:rPr>
        <w:t xml:space="preserve">.2 Policies Held </w:t>
      </w:r>
    </w:p>
    <w:p w14:paraId="37CDBB4E" w14:textId="77777777" w:rsidR="0096109F" w:rsidRPr="0096109F" w:rsidRDefault="0096109F" w:rsidP="0096109F">
      <w:pPr>
        <w:widowControl w:val="0"/>
        <w:autoSpaceDE w:val="0"/>
        <w:autoSpaceDN w:val="0"/>
        <w:adjustRightInd w:val="0"/>
        <w:rPr>
          <w:rFonts w:ascii="Arial" w:eastAsiaTheme="minorEastAsia" w:hAnsi="Arial" w:cs="Arial"/>
          <w:sz w:val="23"/>
          <w:szCs w:val="23"/>
          <w:lang w:val="en-GB" w:eastAsia="en-GB"/>
        </w:rPr>
      </w:pPr>
      <w:r w:rsidRPr="0096109F">
        <w:rPr>
          <w:rFonts w:ascii="Arial" w:eastAsiaTheme="minorEastAsia" w:hAnsi="Arial" w:cs="Arial"/>
          <w:sz w:val="23"/>
          <w:szCs w:val="23"/>
          <w:lang w:val="en-GB" w:eastAsia="en-GB"/>
        </w:rPr>
        <w:t xml:space="preserve"> </w:t>
      </w:r>
    </w:p>
    <w:p w14:paraId="6A976A30" w14:textId="77777777" w:rsidR="00C47D53" w:rsidRDefault="00C47D53" w:rsidP="00D23832">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 xml:space="preserve">The school is a member of the Risk Protection Arrangement with the ESFA. In </w:t>
      </w:r>
      <w:proofErr w:type="gramStart"/>
      <w:r>
        <w:rPr>
          <w:rFonts w:ascii="Arial" w:eastAsiaTheme="minorEastAsia" w:hAnsi="Arial" w:cs="Arial"/>
          <w:sz w:val="23"/>
          <w:szCs w:val="23"/>
          <w:lang w:val="en-GB" w:eastAsia="en-GB"/>
        </w:rPr>
        <w:t>addition</w:t>
      </w:r>
      <w:proofErr w:type="gramEnd"/>
      <w:r>
        <w:rPr>
          <w:rFonts w:ascii="Arial" w:eastAsiaTheme="minorEastAsia" w:hAnsi="Arial" w:cs="Arial"/>
          <w:sz w:val="23"/>
          <w:szCs w:val="23"/>
          <w:lang w:val="en-GB" w:eastAsia="en-GB"/>
        </w:rPr>
        <w:t xml:space="preserve"> there are small policies held for:</w:t>
      </w:r>
    </w:p>
    <w:p w14:paraId="4DD19EE2" w14:textId="77777777" w:rsidR="00993919" w:rsidRDefault="00993919" w:rsidP="00D23832">
      <w:pPr>
        <w:widowControl w:val="0"/>
        <w:autoSpaceDE w:val="0"/>
        <w:autoSpaceDN w:val="0"/>
        <w:adjustRightInd w:val="0"/>
        <w:jc w:val="both"/>
        <w:rPr>
          <w:rFonts w:ascii="Arial" w:eastAsiaTheme="minorEastAsia" w:hAnsi="Arial" w:cs="Arial"/>
          <w:sz w:val="23"/>
          <w:szCs w:val="23"/>
          <w:lang w:val="en-GB" w:eastAsia="en-GB"/>
        </w:rPr>
      </w:pPr>
    </w:p>
    <w:p w14:paraId="7DC93012" w14:textId="77777777" w:rsidR="00C47D53" w:rsidRPr="00AD5497" w:rsidRDefault="00C47D53" w:rsidP="00C47D53">
      <w:pPr>
        <w:pStyle w:val="ListParagraph"/>
        <w:widowControl w:val="0"/>
        <w:numPr>
          <w:ilvl w:val="0"/>
          <w:numId w:val="22"/>
        </w:numPr>
        <w:autoSpaceDE w:val="0"/>
        <w:autoSpaceDN w:val="0"/>
        <w:adjustRightInd w:val="0"/>
        <w:jc w:val="both"/>
        <w:rPr>
          <w:rFonts w:ascii="Arial" w:eastAsiaTheme="minorEastAsia" w:hAnsi="Arial" w:cs="Arial"/>
          <w:sz w:val="23"/>
          <w:szCs w:val="23"/>
          <w:lang w:eastAsia="en-GB"/>
        </w:rPr>
      </w:pPr>
      <w:r w:rsidRPr="00AD5497">
        <w:rPr>
          <w:rFonts w:ascii="Arial" w:eastAsiaTheme="minorEastAsia" w:hAnsi="Arial" w:cs="Arial"/>
          <w:sz w:val="23"/>
          <w:szCs w:val="23"/>
          <w:lang w:eastAsia="en-GB"/>
        </w:rPr>
        <w:t>minibus insurance</w:t>
      </w:r>
    </w:p>
    <w:p w14:paraId="2A4618ED" w14:textId="77777777" w:rsidR="0096109F" w:rsidRPr="0096109F" w:rsidRDefault="00C47D53" w:rsidP="00D23832">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sz w:val="23"/>
          <w:szCs w:val="23"/>
          <w:lang w:val="en-GB" w:eastAsia="en-GB"/>
        </w:rPr>
        <w:t>All</w:t>
      </w:r>
      <w:r w:rsidR="0096109F" w:rsidRPr="0096109F">
        <w:rPr>
          <w:rFonts w:ascii="Arial" w:eastAsiaTheme="minorEastAsia" w:hAnsi="Arial" w:cs="Arial"/>
          <w:sz w:val="23"/>
          <w:szCs w:val="23"/>
          <w:lang w:val="en-GB" w:eastAsia="en-GB"/>
        </w:rPr>
        <w:t xml:space="preserve"> po</w:t>
      </w:r>
      <w:r>
        <w:rPr>
          <w:rFonts w:ascii="Arial" w:eastAsiaTheme="minorEastAsia" w:hAnsi="Arial" w:cs="Arial"/>
          <w:sz w:val="23"/>
          <w:szCs w:val="23"/>
          <w:lang w:val="en-GB" w:eastAsia="en-GB"/>
        </w:rPr>
        <w:t>licies held are</w:t>
      </w:r>
      <w:r w:rsidR="0096109F">
        <w:rPr>
          <w:rFonts w:ascii="Arial" w:eastAsiaTheme="minorEastAsia" w:hAnsi="Arial" w:cs="Arial"/>
          <w:sz w:val="23"/>
          <w:szCs w:val="23"/>
          <w:lang w:val="en-GB" w:eastAsia="en-GB"/>
        </w:rPr>
        <w:t xml:space="preserve"> retained in the </w:t>
      </w:r>
      <w:r w:rsidR="0026709D">
        <w:rPr>
          <w:rFonts w:ascii="Arial" w:eastAsiaTheme="minorEastAsia" w:hAnsi="Arial" w:cs="Arial"/>
          <w:sz w:val="23"/>
          <w:szCs w:val="23"/>
          <w:lang w:val="en-GB" w:eastAsia="en-GB"/>
        </w:rPr>
        <w:t>trust office</w:t>
      </w:r>
      <w:r w:rsidR="0096109F" w:rsidRPr="0096109F">
        <w:rPr>
          <w:rFonts w:ascii="Arial" w:eastAsiaTheme="minorEastAsia" w:hAnsi="Arial" w:cs="Arial"/>
          <w:sz w:val="23"/>
          <w:szCs w:val="23"/>
          <w:lang w:val="en-GB" w:eastAsia="en-GB"/>
        </w:rPr>
        <w:t xml:space="preserve">.   </w:t>
      </w:r>
    </w:p>
    <w:p w14:paraId="5E3715A3" w14:textId="0CE5A82A" w:rsidR="0096109F" w:rsidRPr="0096109F" w:rsidRDefault="0096109F" w:rsidP="00D23832">
      <w:pPr>
        <w:widowControl w:val="0"/>
        <w:autoSpaceDE w:val="0"/>
        <w:autoSpaceDN w:val="0"/>
        <w:adjustRightInd w:val="0"/>
        <w:jc w:val="both"/>
        <w:rPr>
          <w:rFonts w:ascii="Arial" w:eastAsiaTheme="minorEastAsia" w:hAnsi="Arial" w:cs="Arial"/>
          <w:sz w:val="23"/>
          <w:szCs w:val="23"/>
          <w:lang w:val="en-GB" w:eastAsia="en-GB"/>
        </w:rPr>
      </w:pPr>
      <w:r w:rsidRPr="0096109F">
        <w:rPr>
          <w:rFonts w:ascii="Arial" w:eastAsiaTheme="minorEastAsia" w:hAnsi="Arial" w:cs="Arial"/>
          <w:sz w:val="23"/>
          <w:szCs w:val="23"/>
          <w:lang w:val="en-GB" w:eastAsia="en-GB"/>
        </w:rPr>
        <w:t xml:space="preserve">No </w:t>
      </w:r>
      <w:r w:rsidR="004A5599">
        <w:rPr>
          <w:rFonts w:ascii="Arial" w:eastAsiaTheme="minorEastAsia" w:hAnsi="Arial" w:cs="Arial"/>
          <w:sz w:val="23"/>
          <w:szCs w:val="23"/>
          <w:lang w:val="en-GB" w:eastAsia="en-GB"/>
        </w:rPr>
        <w:t>Director</w:t>
      </w:r>
      <w:r w:rsidR="0080362D">
        <w:rPr>
          <w:rFonts w:ascii="Arial" w:eastAsiaTheme="minorEastAsia" w:hAnsi="Arial" w:cs="Arial"/>
          <w:sz w:val="23"/>
          <w:szCs w:val="23"/>
          <w:lang w:val="en-GB" w:eastAsia="en-GB"/>
        </w:rPr>
        <w:t>s</w:t>
      </w:r>
      <w:r>
        <w:rPr>
          <w:rFonts w:ascii="Arial" w:eastAsiaTheme="minorEastAsia" w:hAnsi="Arial" w:cs="Arial"/>
          <w:sz w:val="23"/>
          <w:szCs w:val="23"/>
          <w:lang w:val="en-GB" w:eastAsia="en-GB"/>
        </w:rPr>
        <w:t xml:space="preserve"> or members of staff of </w:t>
      </w:r>
      <w:r w:rsidR="005D6481">
        <w:rPr>
          <w:rFonts w:ascii="Arial" w:eastAsiaTheme="minorEastAsia" w:hAnsi="Arial" w:cs="Arial"/>
          <w:sz w:val="23"/>
          <w:szCs w:val="23"/>
          <w:lang w:val="en-GB" w:eastAsia="en-GB"/>
        </w:rPr>
        <w:t>All Saints Multi Academy Trust</w:t>
      </w:r>
      <w:r w:rsidRPr="0096109F">
        <w:rPr>
          <w:rFonts w:ascii="Arial" w:eastAsiaTheme="minorEastAsia" w:hAnsi="Arial" w:cs="Arial"/>
          <w:sz w:val="23"/>
          <w:szCs w:val="23"/>
          <w:lang w:val="en-GB" w:eastAsia="en-GB"/>
        </w:rPr>
        <w:t xml:space="preserve"> will give any indemnity to a third party without the</w:t>
      </w:r>
      <w:r w:rsidR="00C47D53">
        <w:rPr>
          <w:rFonts w:ascii="Arial" w:eastAsiaTheme="minorEastAsia" w:hAnsi="Arial" w:cs="Arial"/>
          <w:sz w:val="23"/>
          <w:szCs w:val="23"/>
          <w:lang w:val="en-GB" w:eastAsia="en-GB"/>
        </w:rPr>
        <w:t xml:space="preserve"> written consent of the insurer/ ESFA.</w:t>
      </w:r>
      <w:r w:rsidRPr="0096109F">
        <w:rPr>
          <w:rFonts w:ascii="Arial" w:eastAsiaTheme="minorEastAsia" w:hAnsi="Arial" w:cs="Arial"/>
          <w:sz w:val="23"/>
          <w:szCs w:val="23"/>
          <w:lang w:val="en-GB" w:eastAsia="en-GB"/>
        </w:rPr>
        <w:t xml:space="preserve"> </w:t>
      </w:r>
    </w:p>
    <w:p w14:paraId="0245EA61" w14:textId="77777777" w:rsidR="0096109F" w:rsidRPr="0096109F" w:rsidRDefault="0096109F" w:rsidP="00D23832">
      <w:pPr>
        <w:widowControl w:val="0"/>
        <w:autoSpaceDE w:val="0"/>
        <w:autoSpaceDN w:val="0"/>
        <w:adjustRightInd w:val="0"/>
        <w:jc w:val="both"/>
        <w:rPr>
          <w:rFonts w:ascii="Arial" w:eastAsiaTheme="minorEastAsia" w:hAnsi="Arial" w:cs="Arial"/>
          <w:sz w:val="23"/>
          <w:szCs w:val="23"/>
          <w:lang w:val="en-GB" w:eastAsia="en-GB"/>
        </w:rPr>
      </w:pPr>
      <w:r w:rsidRPr="0096109F">
        <w:rPr>
          <w:rFonts w:ascii="Arial" w:eastAsiaTheme="minorEastAsia" w:hAnsi="Arial" w:cs="Arial"/>
          <w:sz w:val="23"/>
          <w:szCs w:val="23"/>
          <w:lang w:val="en-GB" w:eastAsia="en-GB"/>
        </w:rPr>
        <w:t xml:space="preserve">  </w:t>
      </w:r>
    </w:p>
    <w:p w14:paraId="4F3D4EC0" w14:textId="77777777" w:rsidR="0096109F" w:rsidRPr="0096109F" w:rsidRDefault="0096109F" w:rsidP="00D23832">
      <w:pPr>
        <w:widowControl w:val="0"/>
        <w:autoSpaceDE w:val="0"/>
        <w:autoSpaceDN w:val="0"/>
        <w:adjustRightInd w:val="0"/>
        <w:jc w:val="both"/>
        <w:rPr>
          <w:rFonts w:ascii="Arial" w:eastAsiaTheme="minorEastAsia" w:hAnsi="Arial" w:cs="Arial"/>
          <w:sz w:val="23"/>
          <w:szCs w:val="23"/>
          <w:lang w:val="en-GB" w:eastAsia="en-GB"/>
        </w:rPr>
      </w:pPr>
      <w:r>
        <w:rPr>
          <w:rFonts w:ascii="Arial" w:eastAsiaTheme="minorEastAsia" w:hAnsi="Arial" w:cs="Arial"/>
          <w:b/>
          <w:bCs/>
          <w:sz w:val="23"/>
          <w:szCs w:val="23"/>
          <w:lang w:val="en-GB" w:eastAsia="en-GB"/>
        </w:rPr>
        <w:t>20</w:t>
      </w:r>
      <w:r w:rsidR="00C47D53">
        <w:rPr>
          <w:rFonts w:ascii="Arial" w:eastAsiaTheme="minorEastAsia" w:hAnsi="Arial" w:cs="Arial"/>
          <w:b/>
          <w:bCs/>
          <w:sz w:val="23"/>
          <w:szCs w:val="23"/>
          <w:lang w:val="en-GB" w:eastAsia="en-GB"/>
        </w:rPr>
        <w:t>.3</w:t>
      </w:r>
      <w:r w:rsidRPr="0096109F">
        <w:rPr>
          <w:rFonts w:ascii="Arial" w:eastAsiaTheme="minorEastAsia" w:hAnsi="Arial" w:cs="Arial"/>
          <w:b/>
          <w:bCs/>
          <w:sz w:val="23"/>
          <w:szCs w:val="23"/>
          <w:lang w:val="en-GB" w:eastAsia="en-GB"/>
        </w:rPr>
        <w:t xml:space="preserve"> Changes to Risk Exposure and Insurance Cover Requirements  </w:t>
      </w:r>
    </w:p>
    <w:p w14:paraId="7E02E87A" w14:textId="77777777" w:rsidR="0096109F" w:rsidRPr="0096109F" w:rsidRDefault="0096109F" w:rsidP="00D23832">
      <w:pPr>
        <w:widowControl w:val="0"/>
        <w:autoSpaceDE w:val="0"/>
        <w:autoSpaceDN w:val="0"/>
        <w:adjustRightInd w:val="0"/>
        <w:jc w:val="both"/>
        <w:rPr>
          <w:rFonts w:ascii="Arial" w:eastAsiaTheme="minorEastAsia" w:hAnsi="Arial" w:cs="Arial"/>
          <w:sz w:val="23"/>
          <w:szCs w:val="23"/>
          <w:lang w:val="en-GB" w:eastAsia="en-GB"/>
        </w:rPr>
      </w:pPr>
      <w:r w:rsidRPr="0096109F">
        <w:rPr>
          <w:rFonts w:ascii="Arial" w:eastAsiaTheme="minorEastAsia" w:hAnsi="Arial" w:cs="Arial"/>
          <w:sz w:val="23"/>
          <w:szCs w:val="23"/>
          <w:lang w:val="en-GB" w:eastAsia="en-GB"/>
        </w:rPr>
        <w:t xml:space="preserve"> </w:t>
      </w:r>
    </w:p>
    <w:p w14:paraId="509D8129" w14:textId="7498DF45" w:rsidR="0096109F" w:rsidRPr="0096109F" w:rsidRDefault="0096109F" w:rsidP="00D23832">
      <w:pPr>
        <w:widowControl w:val="0"/>
        <w:autoSpaceDE w:val="0"/>
        <w:autoSpaceDN w:val="0"/>
        <w:adjustRightInd w:val="0"/>
        <w:jc w:val="both"/>
        <w:rPr>
          <w:rFonts w:ascii="Arial" w:eastAsiaTheme="minorEastAsia" w:hAnsi="Arial" w:cs="Arial"/>
          <w:sz w:val="23"/>
          <w:szCs w:val="23"/>
          <w:lang w:val="en-GB" w:eastAsia="en-GB"/>
        </w:rPr>
      </w:pPr>
      <w:r w:rsidRPr="0096109F">
        <w:rPr>
          <w:rFonts w:ascii="Arial" w:eastAsiaTheme="minorEastAsia" w:hAnsi="Arial" w:cs="Arial"/>
          <w:sz w:val="23"/>
          <w:szCs w:val="23"/>
          <w:lang w:val="en-GB" w:eastAsia="en-GB"/>
        </w:rPr>
        <w:t xml:space="preserve">The </w:t>
      </w:r>
      <w:r w:rsidR="005B5814">
        <w:rPr>
          <w:rFonts w:ascii="Arial" w:eastAsiaTheme="minorEastAsia" w:hAnsi="Arial" w:cs="Arial"/>
          <w:sz w:val="23"/>
          <w:szCs w:val="23"/>
          <w:lang w:val="en-GB" w:eastAsia="en-GB"/>
        </w:rPr>
        <w:t xml:space="preserve">Estates </w:t>
      </w:r>
      <w:proofErr w:type="spellStart"/>
      <w:r w:rsidR="005B5814">
        <w:rPr>
          <w:rFonts w:ascii="Arial" w:eastAsiaTheme="minorEastAsia" w:hAnsi="Arial" w:cs="Arial"/>
          <w:sz w:val="23"/>
          <w:szCs w:val="23"/>
          <w:lang w:val="en-GB" w:eastAsia="en-GB"/>
        </w:rPr>
        <w:t>maanger</w:t>
      </w:r>
      <w:proofErr w:type="spellEnd"/>
      <w:r>
        <w:rPr>
          <w:rFonts w:ascii="Arial" w:eastAsiaTheme="minorEastAsia" w:hAnsi="Arial" w:cs="Arial"/>
          <w:sz w:val="23"/>
          <w:szCs w:val="23"/>
          <w:lang w:val="en-GB" w:eastAsia="en-GB"/>
        </w:rPr>
        <w:t xml:space="preserve"> </w:t>
      </w:r>
      <w:r w:rsidRPr="0096109F">
        <w:rPr>
          <w:rFonts w:ascii="Arial" w:eastAsiaTheme="minorEastAsia" w:hAnsi="Arial" w:cs="Arial"/>
          <w:sz w:val="23"/>
          <w:szCs w:val="23"/>
          <w:lang w:val="en-GB" w:eastAsia="en-GB"/>
        </w:rPr>
        <w:t>will notify the insurers</w:t>
      </w:r>
      <w:r w:rsidR="00C47D53">
        <w:rPr>
          <w:rFonts w:ascii="Arial" w:eastAsiaTheme="minorEastAsia" w:hAnsi="Arial" w:cs="Arial"/>
          <w:sz w:val="23"/>
          <w:szCs w:val="23"/>
          <w:lang w:val="en-GB" w:eastAsia="en-GB"/>
        </w:rPr>
        <w:t>/ESFA</w:t>
      </w:r>
      <w:r w:rsidRPr="0096109F">
        <w:rPr>
          <w:rFonts w:ascii="Arial" w:eastAsiaTheme="minorEastAsia" w:hAnsi="Arial" w:cs="Arial"/>
          <w:sz w:val="23"/>
          <w:szCs w:val="23"/>
          <w:lang w:val="en-GB" w:eastAsia="en-GB"/>
        </w:rPr>
        <w:t xml:space="preserve"> of all new risks, p</w:t>
      </w:r>
      <w:r>
        <w:rPr>
          <w:rFonts w:ascii="Arial" w:eastAsiaTheme="minorEastAsia" w:hAnsi="Arial" w:cs="Arial"/>
          <w:sz w:val="23"/>
          <w:szCs w:val="23"/>
          <w:lang w:val="en-GB" w:eastAsia="en-GB"/>
        </w:rPr>
        <w:t>roperty and equipment</w:t>
      </w:r>
      <w:r w:rsidRPr="0096109F">
        <w:rPr>
          <w:rFonts w:ascii="Arial" w:eastAsiaTheme="minorEastAsia" w:hAnsi="Arial" w:cs="Arial"/>
          <w:sz w:val="23"/>
          <w:szCs w:val="23"/>
          <w:lang w:val="en-GB" w:eastAsia="en-GB"/>
        </w:rPr>
        <w:t xml:space="preserve"> which require insurance or alterations affecting existing cover as appropriate. </w:t>
      </w:r>
    </w:p>
    <w:p w14:paraId="4570F103" w14:textId="77777777" w:rsidR="0096109F" w:rsidRPr="0096109F" w:rsidRDefault="0096109F" w:rsidP="00D23832">
      <w:pPr>
        <w:widowControl w:val="0"/>
        <w:autoSpaceDE w:val="0"/>
        <w:autoSpaceDN w:val="0"/>
        <w:adjustRightInd w:val="0"/>
        <w:jc w:val="both"/>
        <w:rPr>
          <w:rFonts w:ascii="Arial" w:eastAsiaTheme="minorEastAsia" w:hAnsi="Arial" w:cs="Arial"/>
          <w:sz w:val="23"/>
          <w:szCs w:val="23"/>
          <w:lang w:val="en-GB" w:eastAsia="en-GB"/>
        </w:rPr>
      </w:pPr>
      <w:r w:rsidRPr="0096109F">
        <w:rPr>
          <w:rFonts w:ascii="Arial" w:eastAsiaTheme="minorEastAsia" w:hAnsi="Arial" w:cs="Arial"/>
          <w:sz w:val="23"/>
          <w:szCs w:val="23"/>
          <w:lang w:val="en-GB" w:eastAsia="en-GB"/>
        </w:rPr>
        <w:t xml:space="preserve"> </w:t>
      </w:r>
    </w:p>
    <w:p w14:paraId="18DAE83E" w14:textId="77777777" w:rsidR="0096109F" w:rsidRDefault="0096109F" w:rsidP="00D23832">
      <w:pPr>
        <w:widowControl w:val="0"/>
        <w:autoSpaceDE w:val="0"/>
        <w:autoSpaceDN w:val="0"/>
        <w:adjustRightInd w:val="0"/>
        <w:jc w:val="both"/>
        <w:rPr>
          <w:rFonts w:ascii="Arial" w:eastAsiaTheme="minorEastAsia" w:hAnsi="Arial" w:cs="Arial"/>
          <w:b/>
          <w:bCs/>
          <w:sz w:val="23"/>
          <w:szCs w:val="23"/>
          <w:lang w:val="en-GB" w:eastAsia="en-GB"/>
        </w:rPr>
      </w:pPr>
      <w:r w:rsidRPr="0096109F">
        <w:rPr>
          <w:rFonts w:ascii="Arial" w:eastAsiaTheme="minorEastAsia" w:hAnsi="Arial" w:cs="Arial"/>
          <w:b/>
          <w:bCs/>
          <w:sz w:val="23"/>
          <w:szCs w:val="23"/>
          <w:lang w:val="en-GB" w:eastAsia="en-GB"/>
        </w:rPr>
        <w:t>2</w:t>
      </w:r>
      <w:r w:rsidR="00FE0EF7">
        <w:rPr>
          <w:rFonts w:ascii="Arial" w:eastAsiaTheme="minorEastAsia" w:hAnsi="Arial" w:cs="Arial"/>
          <w:b/>
          <w:bCs/>
          <w:sz w:val="23"/>
          <w:szCs w:val="23"/>
          <w:lang w:val="en-GB" w:eastAsia="en-GB"/>
        </w:rPr>
        <w:t>0</w:t>
      </w:r>
      <w:r w:rsidR="00C47D53">
        <w:rPr>
          <w:rFonts w:ascii="Arial" w:eastAsiaTheme="minorEastAsia" w:hAnsi="Arial" w:cs="Arial"/>
          <w:b/>
          <w:bCs/>
          <w:sz w:val="23"/>
          <w:szCs w:val="23"/>
          <w:lang w:val="en-GB" w:eastAsia="en-GB"/>
        </w:rPr>
        <w:t xml:space="preserve">.4 </w:t>
      </w:r>
      <w:r w:rsidRPr="0096109F">
        <w:rPr>
          <w:rFonts w:ascii="Arial" w:eastAsiaTheme="minorEastAsia" w:hAnsi="Arial" w:cs="Arial"/>
          <w:b/>
          <w:bCs/>
          <w:sz w:val="23"/>
          <w:szCs w:val="23"/>
          <w:lang w:val="en-GB" w:eastAsia="en-GB"/>
        </w:rPr>
        <w:t xml:space="preserve">Claims </w:t>
      </w:r>
    </w:p>
    <w:p w14:paraId="210C586F" w14:textId="77777777" w:rsidR="00C47D53" w:rsidRPr="0096109F" w:rsidRDefault="00C47D53" w:rsidP="00D23832">
      <w:pPr>
        <w:widowControl w:val="0"/>
        <w:autoSpaceDE w:val="0"/>
        <w:autoSpaceDN w:val="0"/>
        <w:adjustRightInd w:val="0"/>
        <w:jc w:val="both"/>
        <w:rPr>
          <w:rFonts w:ascii="Arial" w:eastAsiaTheme="minorEastAsia" w:hAnsi="Arial" w:cs="Arial"/>
          <w:sz w:val="23"/>
          <w:szCs w:val="23"/>
          <w:lang w:val="en-GB" w:eastAsia="en-GB"/>
        </w:rPr>
      </w:pPr>
    </w:p>
    <w:p w14:paraId="71A95FDB" w14:textId="0B6F7A5B" w:rsidR="00796013" w:rsidRDefault="0096109F" w:rsidP="00C47D53">
      <w:pPr>
        <w:widowControl w:val="0"/>
        <w:autoSpaceDE w:val="0"/>
        <w:autoSpaceDN w:val="0"/>
        <w:adjustRightInd w:val="0"/>
        <w:jc w:val="both"/>
        <w:rPr>
          <w:rFonts w:ascii="Arial" w:eastAsiaTheme="minorEastAsia" w:hAnsi="Arial" w:cs="Arial"/>
          <w:sz w:val="23"/>
          <w:szCs w:val="23"/>
          <w:lang w:val="en-GB" w:eastAsia="en-GB"/>
        </w:rPr>
      </w:pPr>
      <w:r w:rsidRPr="0096109F">
        <w:rPr>
          <w:rFonts w:ascii="Arial" w:eastAsiaTheme="minorEastAsia" w:hAnsi="Arial" w:cs="Arial"/>
          <w:sz w:val="23"/>
          <w:szCs w:val="23"/>
          <w:lang w:val="en-GB" w:eastAsia="en-GB"/>
        </w:rPr>
        <w:t xml:space="preserve">The </w:t>
      </w:r>
      <w:r w:rsidR="005B5814">
        <w:rPr>
          <w:rFonts w:ascii="Arial" w:eastAsiaTheme="minorEastAsia" w:hAnsi="Arial" w:cs="Arial"/>
          <w:sz w:val="23"/>
          <w:szCs w:val="23"/>
          <w:lang w:val="en-GB" w:eastAsia="en-GB"/>
        </w:rPr>
        <w:t>Estates manager</w:t>
      </w:r>
      <w:r w:rsidRPr="0096109F">
        <w:rPr>
          <w:rFonts w:ascii="Arial" w:eastAsiaTheme="minorEastAsia" w:hAnsi="Arial" w:cs="Arial"/>
          <w:sz w:val="23"/>
          <w:szCs w:val="23"/>
          <w:lang w:val="en-GB" w:eastAsia="en-GB"/>
        </w:rPr>
        <w:t xml:space="preserve"> will immediately inform the insurers</w:t>
      </w:r>
      <w:r w:rsidR="00C47D53">
        <w:rPr>
          <w:rFonts w:ascii="Arial" w:eastAsiaTheme="minorEastAsia" w:hAnsi="Arial" w:cs="Arial"/>
          <w:sz w:val="23"/>
          <w:szCs w:val="23"/>
          <w:lang w:val="en-GB" w:eastAsia="en-GB"/>
        </w:rPr>
        <w:t>/ESFA</w:t>
      </w:r>
      <w:r w:rsidRPr="0096109F">
        <w:rPr>
          <w:rFonts w:ascii="Arial" w:eastAsiaTheme="minorEastAsia" w:hAnsi="Arial" w:cs="Arial"/>
          <w:sz w:val="23"/>
          <w:szCs w:val="23"/>
          <w:lang w:val="en-GB" w:eastAsia="en-GB"/>
        </w:rPr>
        <w:t xml:space="preserve"> of all accidents, </w:t>
      </w:r>
      <w:proofErr w:type="gramStart"/>
      <w:r w:rsidRPr="0096109F">
        <w:rPr>
          <w:rFonts w:ascii="Arial" w:eastAsiaTheme="minorEastAsia" w:hAnsi="Arial" w:cs="Arial"/>
          <w:sz w:val="23"/>
          <w:szCs w:val="23"/>
          <w:lang w:val="en-GB" w:eastAsia="en-GB"/>
        </w:rPr>
        <w:t>losses</w:t>
      </w:r>
      <w:proofErr w:type="gramEnd"/>
      <w:r w:rsidRPr="0096109F">
        <w:rPr>
          <w:rFonts w:ascii="Arial" w:eastAsiaTheme="minorEastAsia" w:hAnsi="Arial" w:cs="Arial"/>
          <w:sz w:val="23"/>
          <w:szCs w:val="23"/>
          <w:lang w:val="en-GB" w:eastAsia="en-GB"/>
        </w:rPr>
        <w:t xml:space="preserve"> and other incidents, which may give rise to </w:t>
      </w:r>
      <w:r w:rsidR="00C47D53">
        <w:rPr>
          <w:rFonts w:ascii="Arial" w:eastAsiaTheme="minorEastAsia" w:hAnsi="Arial" w:cs="Arial"/>
          <w:sz w:val="23"/>
          <w:szCs w:val="23"/>
          <w:lang w:val="en-GB" w:eastAsia="en-GB"/>
        </w:rPr>
        <w:t>a</w:t>
      </w:r>
      <w:r w:rsidRPr="0096109F">
        <w:rPr>
          <w:rFonts w:ascii="Arial" w:eastAsiaTheme="minorEastAsia" w:hAnsi="Arial" w:cs="Arial"/>
          <w:sz w:val="23"/>
          <w:szCs w:val="23"/>
          <w:lang w:val="en-GB" w:eastAsia="en-GB"/>
        </w:rPr>
        <w:t xml:space="preserve"> claim. </w:t>
      </w:r>
      <w:r>
        <w:rPr>
          <w:rFonts w:ascii="Arial" w:eastAsiaTheme="minorEastAsia" w:hAnsi="Arial" w:cs="Arial"/>
          <w:sz w:val="23"/>
          <w:szCs w:val="23"/>
          <w:lang w:val="en-GB" w:eastAsia="en-GB"/>
        </w:rPr>
        <w:t xml:space="preserve"> </w:t>
      </w:r>
      <w:r w:rsidRPr="0096109F">
        <w:rPr>
          <w:rFonts w:ascii="Arial" w:eastAsiaTheme="minorEastAsia" w:hAnsi="Arial" w:cs="Arial"/>
          <w:sz w:val="23"/>
          <w:szCs w:val="23"/>
          <w:lang w:val="en-GB" w:eastAsia="en-GB"/>
        </w:rPr>
        <w:t>Claims under the polic</w:t>
      </w:r>
      <w:r w:rsidR="00C47D53">
        <w:rPr>
          <w:rFonts w:ascii="Arial" w:eastAsiaTheme="minorEastAsia" w:hAnsi="Arial" w:cs="Arial"/>
          <w:sz w:val="23"/>
          <w:szCs w:val="23"/>
          <w:lang w:val="en-GB" w:eastAsia="en-GB"/>
        </w:rPr>
        <w:t>ies</w:t>
      </w:r>
      <w:r w:rsidRPr="0096109F">
        <w:rPr>
          <w:rFonts w:ascii="Arial" w:eastAsiaTheme="minorEastAsia" w:hAnsi="Arial" w:cs="Arial"/>
          <w:sz w:val="23"/>
          <w:szCs w:val="23"/>
          <w:lang w:val="en-GB" w:eastAsia="en-GB"/>
        </w:rPr>
        <w:t xml:space="preserve"> are au</w:t>
      </w:r>
      <w:r>
        <w:rPr>
          <w:rFonts w:ascii="Arial" w:eastAsiaTheme="minorEastAsia" w:hAnsi="Arial" w:cs="Arial"/>
          <w:sz w:val="23"/>
          <w:szCs w:val="23"/>
          <w:lang w:val="en-GB" w:eastAsia="en-GB"/>
        </w:rPr>
        <w:t xml:space="preserve">thorised by the </w:t>
      </w:r>
      <w:r w:rsidR="00397D98">
        <w:rPr>
          <w:rFonts w:ascii="Arial" w:eastAsiaTheme="minorEastAsia" w:hAnsi="Arial" w:cs="Arial"/>
          <w:sz w:val="23"/>
          <w:szCs w:val="23"/>
          <w:lang w:val="en-GB" w:eastAsia="en-GB"/>
        </w:rPr>
        <w:t>Chief Finance and Operation officer</w:t>
      </w:r>
      <w:r w:rsidRPr="0096109F">
        <w:rPr>
          <w:rFonts w:ascii="Arial" w:eastAsiaTheme="minorEastAsia" w:hAnsi="Arial" w:cs="Arial"/>
          <w:sz w:val="23"/>
          <w:szCs w:val="23"/>
          <w:lang w:val="en-GB" w:eastAsia="en-GB"/>
        </w:rPr>
        <w:t xml:space="preserve"> prior to its submission</w:t>
      </w:r>
      <w:r w:rsidR="00C47D53">
        <w:rPr>
          <w:rFonts w:ascii="Arial" w:eastAsiaTheme="minorEastAsia" w:hAnsi="Arial" w:cs="Arial"/>
          <w:sz w:val="23"/>
          <w:szCs w:val="23"/>
          <w:lang w:val="en-GB" w:eastAsia="en-GB"/>
        </w:rPr>
        <w:t>.</w:t>
      </w:r>
    </w:p>
    <w:sectPr w:rsidR="00796013" w:rsidSect="006C608E">
      <w:headerReference w:type="default" r:id="rId13"/>
      <w:footerReference w:type="default" r:id="rId14"/>
      <w:pgSz w:w="11906" w:h="16838"/>
      <w:pgMar w:top="1134" w:right="1134" w:bottom="851" w:left="113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s S Howe" w:date="2021-03-03T13:46:00Z" w:initials="MSH">
    <w:p w14:paraId="16DA9214" w14:textId="21321EFE" w:rsidR="00690C61" w:rsidRDefault="00690C61">
      <w:pPr>
        <w:pStyle w:val="CommentText"/>
      </w:pPr>
      <w:r>
        <w:rPr>
          <w:rStyle w:val="CommentReference"/>
        </w:rPr>
        <w:annotationRef/>
      </w:r>
      <w:r>
        <w:t>Think the minibus is managed by estates but booked through reception</w:t>
      </w:r>
    </w:p>
  </w:comment>
  <w:comment w:id="3" w:author="Ms S Howe" w:date="2021-03-04T12:36:00Z" w:initials="MSH">
    <w:p w14:paraId="51955309" w14:textId="04258EFB" w:rsidR="00690C61" w:rsidRDefault="00690C61">
      <w:pPr>
        <w:pStyle w:val="CommentText"/>
      </w:pPr>
      <w:r>
        <w:rPr>
          <w:rStyle w:val="CommentReference"/>
        </w:rPr>
        <w:annotationRef/>
      </w:r>
      <w:r>
        <w:rPr>
          <w:rStyle w:val="CommentReference"/>
        </w:rPr>
        <w:t>This does not happen but Gareth happy implement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DA9214" w15:done="1"/>
  <w15:commentEx w15:paraId="5195530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EA11A5" w16cex:dateUtc="2021-03-03T13:46:00Z"/>
  <w16cex:commentExtensible w16cex:durableId="23EB52C8" w16cex:dateUtc="2021-03-04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DA9214" w16cid:durableId="23EA11A5"/>
  <w16cid:commentId w16cid:paraId="51955309" w16cid:durableId="23EB52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5B2C" w14:textId="77777777" w:rsidR="009716AA" w:rsidRDefault="009716AA" w:rsidP="00F353F9">
      <w:r>
        <w:separator/>
      </w:r>
    </w:p>
  </w:endnote>
  <w:endnote w:type="continuationSeparator" w:id="0">
    <w:p w14:paraId="2557E1BB" w14:textId="77777777" w:rsidR="009716AA" w:rsidRDefault="009716AA" w:rsidP="00F3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045686"/>
      <w:docPartObj>
        <w:docPartGallery w:val="Page Numbers (Bottom of Page)"/>
        <w:docPartUnique/>
      </w:docPartObj>
    </w:sdtPr>
    <w:sdtEndPr/>
    <w:sdtContent>
      <w:sdt>
        <w:sdtPr>
          <w:id w:val="98381352"/>
          <w:docPartObj>
            <w:docPartGallery w:val="Page Numbers (Top of Page)"/>
            <w:docPartUnique/>
          </w:docPartObj>
        </w:sdtPr>
        <w:sdtEndPr/>
        <w:sdtContent>
          <w:p w14:paraId="10145A12" w14:textId="209B7A00" w:rsidR="00690C61" w:rsidRDefault="00690C61">
            <w:pPr>
              <w:pStyle w:val="Footer"/>
            </w:pPr>
            <w:r>
              <w:t xml:space="preserve">Page </w:t>
            </w:r>
            <w:r>
              <w:rPr>
                <w:b/>
                <w:bCs/>
              </w:rPr>
              <w:fldChar w:fldCharType="begin"/>
            </w:r>
            <w:r>
              <w:rPr>
                <w:b/>
                <w:bCs/>
              </w:rPr>
              <w:instrText xml:space="preserve"> PAGE </w:instrText>
            </w:r>
            <w:r>
              <w:rPr>
                <w:b/>
                <w:bCs/>
              </w:rPr>
              <w:fldChar w:fldCharType="separate"/>
            </w:r>
            <w:r>
              <w:rPr>
                <w:b/>
                <w:bCs/>
                <w:noProof/>
              </w:rPr>
              <w:t>46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68</w:t>
            </w:r>
            <w:r>
              <w:rPr>
                <w:b/>
                <w:bCs/>
              </w:rPr>
              <w:fldChar w:fldCharType="end"/>
            </w:r>
          </w:p>
        </w:sdtContent>
      </w:sdt>
    </w:sdtContent>
  </w:sdt>
  <w:p w14:paraId="77D02739" w14:textId="77777777" w:rsidR="00690C61" w:rsidRDefault="0069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63C4" w14:textId="77777777" w:rsidR="009716AA" w:rsidRDefault="009716AA" w:rsidP="00F353F9">
      <w:r>
        <w:separator/>
      </w:r>
    </w:p>
  </w:footnote>
  <w:footnote w:type="continuationSeparator" w:id="0">
    <w:p w14:paraId="3DC9949E" w14:textId="77777777" w:rsidR="009716AA" w:rsidRDefault="009716AA" w:rsidP="00F3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BB16" w14:textId="77777777" w:rsidR="00690C61" w:rsidRDefault="00690C61">
    <w:pPr>
      <w:pStyle w:val="Header"/>
      <w:pBdr>
        <w:bottom w:val="single" w:sz="12" w:space="1" w:color="auto"/>
      </w:pBdr>
      <w:rPr>
        <w:rFonts w:ascii="Arial" w:hAnsi="Arial" w:cs="Arial"/>
        <w:b/>
        <w:sz w:val="20"/>
        <w:szCs w:val="20"/>
      </w:rPr>
    </w:pPr>
    <w:r>
      <w:rPr>
        <w:rFonts w:ascii="Arial" w:hAnsi="Arial" w:cs="Arial"/>
        <w:b/>
        <w:sz w:val="20"/>
        <w:szCs w:val="20"/>
      </w:rPr>
      <w:t>ALL SAINTS MULTI ACADEMY TRUST</w:t>
    </w:r>
    <w:r w:rsidRPr="00F353F9">
      <w:rPr>
        <w:rFonts w:ascii="Arial" w:hAnsi="Arial" w:cs="Arial"/>
        <w:b/>
        <w:sz w:val="20"/>
        <w:szCs w:val="20"/>
      </w:rPr>
      <w:t xml:space="preserve"> ACADEMY – FINANCIAL PROCEDURES MANUAL</w:t>
    </w:r>
  </w:p>
  <w:p w14:paraId="6282FB81" w14:textId="77777777" w:rsidR="00690C61" w:rsidRPr="00F353F9" w:rsidRDefault="00690C61">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9C3"/>
    <w:multiLevelType w:val="hybridMultilevel"/>
    <w:tmpl w:val="1BA2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47F2"/>
    <w:multiLevelType w:val="hybridMultilevel"/>
    <w:tmpl w:val="5706DCC8"/>
    <w:lvl w:ilvl="0" w:tplc="D5584B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94AD9"/>
    <w:multiLevelType w:val="hybridMultilevel"/>
    <w:tmpl w:val="3480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E1456"/>
    <w:multiLevelType w:val="hybridMultilevel"/>
    <w:tmpl w:val="D860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37280"/>
    <w:multiLevelType w:val="hybridMultilevel"/>
    <w:tmpl w:val="C2828712"/>
    <w:lvl w:ilvl="0" w:tplc="D5584B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524BF"/>
    <w:multiLevelType w:val="hybridMultilevel"/>
    <w:tmpl w:val="C65E98B4"/>
    <w:lvl w:ilvl="0" w:tplc="D5584B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64878"/>
    <w:multiLevelType w:val="hybridMultilevel"/>
    <w:tmpl w:val="DF8E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13DC8"/>
    <w:multiLevelType w:val="multilevel"/>
    <w:tmpl w:val="E9F0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41742"/>
    <w:multiLevelType w:val="hybridMultilevel"/>
    <w:tmpl w:val="DA30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3087B"/>
    <w:multiLevelType w:val="hybridMultilevel"/>
    <w:tmpl w:val="28B40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332D4"/>
    <w:multiLevelType w:val="hybridMultilevel"/>
    <w:tmpl w:val="421A636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746C43"/>
    <w:multiLevelType w:val="hybridMultilevel"/>
    <w:tmpl w:val="0874B3CA"/>
    <w:lvl w:ilvl="0" w:tplc="D5584B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14942"/>
    <w:multiLevelType w:val="hybridMultilevel"/>
    <w:tmpl w:val="7ADEF808"/>
    <w:lvl w:ilvl="0" w:tplc="D5584B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826EC"/>
    <w:multiLevelType w:val="hybridMultilevel"/>
    <w:tmpl w:val="C876F148"/>
    <w:lvl w:ilvl="0" w:tplc="D5584B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E6471"/>
    <w:multiLevelType w:val="hybridMultilevel"/>
    <w:tmpl w:val="0206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36E2C"/>
    <w:multiLevelType w:val="hybridMultilevel"/>
    <w:tmpl w:val="A720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121E4"/>
    <w:multiLevelType w:val="hybridMultilevel"/>
    <w:tmpl w:val="DA5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4413A"/>
    <w:multiLevelType w:val="hybridMultilevel"/>
    <w:tmpl w:val="B83C519E"/>
    <w:lvl w:ilvl="0" w:tplc="D5584B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54FBD"/>
    <w:multiLevelType w:val="hybridMultilevel"/>
    <w:tmpl w:val="5332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D0A57"/>
    <w:multiLevelType w:val="hybridMultilevel"/>
    <w:tmpl w:val="B3BE0F22"/>
    <w:lvl w:ilvl="0" w:tplc="D5584B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50F77"/>
    <w:multiLevelType w:val="hybridMultilevel"/>
    <w:tmpl w:val="33E49B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C6A7B18"/>
    <w:multiLevelType w:val="hybridMultilevel"/>
    <w:tmpl w:val="0B90E39C"/>
    <w:lvl w:ilvl="0" w:tplc="D5584B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648F4"/>
    <w:multiLevelType w:val="hybridMultilevel"/>
    <w:tmpl w:val="423A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333E9"/>
    <w:multiLevelType w:val="hybridMultilevel"/>
    <w:tmpl w:val="81A07542"/>
    <w:lvl w:ilvl="0" w:tplc="D5584B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1965280">
    <w:abstractNumId w:val="1"/>
  </w:num>
  <w:num w:numId="2" w16cid:durableId="1728533520">
    <w:abstractNumId w:val="13"/>
  </w:num>
  <w:num w:numId="3" w16cid:durableId="649794765">
    <w:abstractNumId w:val="11"/>
  </w:num>
  <w:num w:numId="4" w16cid:durableId="921839971">
    <w:abstractNumId w:val="9"/>
  </w:num>
  <w:num w:numId="5" w16cid:durableId="1629042388">
    <w:abstractNumId w:val="4"/>
  </w:num>
  <w:num w:numId="6" w16cid:durableId="2028094171">
    <w:abstractNumId w:val="23"/>
  </w:num>
  <w:num w:numId="7" w16cid:durableId="1712992876">
    <w:abstractNumId w:val="21"/>
  </w:num>
  <w:num w:numId="8" w16cid:durableId="903877582">
    <w:abstractNumId w:val="12"/>
  </w:num>
  <w:num w:numId="9" w16cid:durableId="858665127">
    <w:abstractNumId w:val="19"/>
  </w:num>
  <w:num w:numId="10" w16cid:durableId="877887221">
    <w:abstractNumId w:val="17"/>
  </w:num>
  <w:num w:numId="11" w16cid:durableId="1741244066">
    <w:abstractNumId w:val="10"/>
  </w:num>
  <w:num w:numId="12" w16cid:durableId="92629318">
    <w:abstractNumId w:val="22"/>
  </w:num>
  <w:num w:numId="13" w16cid:durableId="1981492835">
    <w:abstractNumId w:val="18"/>
  </w:num>
  <w:num w:numId="14" w16cid:durableId="1945766666">
    <w:abstractNumId w:val="8"/>
  </w:num>
  <w:num w:numId="15" w16cid:durableId="1096439303">
    <w:abstractNumId w:val="3"/>
  </w:num>
  <w:num w:numId="16" w16cid:durableId="1875343088">
    <w:abstractNumId w:val="16"/>
  </w:num>
  <w:num w:numId="17" w16cid:durableId="2055108206">
    <w:abstractNumId w:val="2"/>
  </w:num>
  <w:num w:numId="18" w16cid:durableId="219825257">
    <w:abstractNumId w:val="5"/>
  </w:num>
  <w:num w:numId="19" w16cid:durableId="1174034760">
    <w:abstractNumId w:val="14"/>
  </w:num>
  <w:num w:numId="20" w16cid:durableId="542912469">
    <w:abstractNumId w:val="0"/>
  </w:num>
  <w:num w:numId="21" w16cid:durableId="1650475153">
    <w:abstractNumId w:val="7"/>
  </w:num>
  <w:num w:numId="22" w16cid:durableId="841555466">
    <w:abstractNumId w:val="6"/>
  </w:num>
  <w:num w:numId="23" w16cid:durableId="2025206141">
    <w:abstractNumId w:val="20"/>
  </w:num>
  <w:num w:numId="24" w16cid:durableId="26294542">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s S Howe">
    <w15:presenceInfo w15:providerId="AD" w15:userId="S::HoweS@asfaonline.org::10da161e-4148-46ad-a66f-fc460e9f03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3F9"/>
    <w:rsid w:val="000013ED"/>
    <w:rsid w:val="00001D2C"/>
    <w:rsid w:val="00007802"/>
    <w:rsid w:val="00007CB0"/>
    <w:rsid w:val="00010FC1"/>
    <w:rsid w:val="00011B80"/>
    <w:rsid w:val="00014E17"/>
    <w:rsid w:val="000172FB"/>
    <w:rsid w:val="00024163"/>
    <w:rsid w:val="00026F1B"/>
    <w:rsid w:val="00027C67"/>
    <w:rsid w:val="00035052"/>
    <w:rsid w:val="00037FC4"/>
    <w:rsid w:val="00041324"/>
    <w:rsid w:val="00045A85"/>
    <w:rsid w:val="00047036"/>
    <w:rsid w:val="00061F09"/>
    <w:rsid w:val="00071E7D"/>
    <w:rsid w:val="00072C92"/>
    <w:rsid w:val="000775A9"/>
    <w:rsid w:val="00082F04"/>
    <w:rsid w:val="00091CF5"/>
    <w:rsid w:val="000A65FD"/>
    <w:rsid w:val="000A78B5"/>
    <w:rsid w:val="000B0977"/>
    <w:rsid w:val="000B5A8C"/>
    <w:rsid w:val="000B62B4"/>
    <w:rsid w:val="000C4BB3"/>
    <w:rsid w:val="000D25FD"/>
    <w:rsid w:val="000D34E0"/>
    <w:rsid w:val="000D3CEB"/>
    <w:rsid w:val="000D70C5"/>
    <w:rsid w:val="000E25B8"/>
    <w:rsid w:val="000F244D"/>
    <w:rsid w:val="000F35A4"/>
    <w:rsid w:val="000F3D83"/>
    <w:rsid w:val="000F46A0"/>
    <w:rsid w:val="000F476B"/>
    <w:rsid w:val="000F47D2"/>
    <w:rsid w:val="000F4D34"/>
    <w:rsid w:val="00101E2E"/>
    <w:rsid w:val="0010758C"/>
    <w:rsid w:val="00113CA3"/>
    <w:rsid w:val="00115898"/>
    <w:rsid w:val="0012460E"/>
    <w:rsid w:val="00127009"/>
    <w:rsid w:val="0013168C"/>
    <w:rsid w:val="001330C3"/>
    <w:rsid w:val="00133837"/>
    <w:rsid w:val="00133AC7"/>
    <w:rsid w:val="00134D43"/>
    <w:rsid w:val="00140F4B"/>
    <w:rsid w:val="00143F98"/>
    <w:rsid w:val="00144608"/>
    <w:rsid w:val="00144823"/>
    <w:rsid w:val="001504AD"/>
    <w:rsid w:val="0015216E"/>
    <w:rsid w:val="00154875"/>
    <w:rsid w:val="00164837"/>
    <w:rsid w:val="0016690F"/>
    <w:rsid w:val="00170253"/>
    <w:rsid w:val="0017710A"/>
    <w:rsid w:val="00177669"/>
    <w:rsid w:val="00184788"/>
    <w:rsid w:val="00184BD8"/>
    <w:rsid w:val="00185D1A"/>
    <w:rsid w:val="001902D4"/>
    <w:rsid w:val="001916C4"/>
    <w:rsid w:val="001961C1"/>
    <w:rsid w:val="001A219D"/>
    <w:rsid w:val="001A56A6"/>
    <w:rsid w:val="001A769F"/>
    <w:rsid w:val="001C5489"/>
    <w:rsid w:val="001C7483"/>
    <w:rsid w:val="001E7A04"/>
    <w:rsid w:val="001F0924"/>
    <w:rsid w:val="001F3C06"/>
    <w:rsid w:val="002018A3"/>
    <w:rsid w:val="00201AA8"/>
    <w:rsid w:val="0020717F"/>
    <w:rsid w:val="00207759"/>
    <w:rsid w:val="00213D9E"/>
    <w:rsid w:val="0021402F"/>
    <w:rsid w:val="00224930"/>
    <w:rsid w:val="00225558"/>
    <w:rsid w:val="00230A12"/>
    <w:rsid w:val="0023332B"/>
    <w:rsid w:val="00235BE0"/>
    <w:rsid w:val="002474DC"/>
    <w:rsid w:val="002513BC"/>
    <w:rsid w:val="0025321A"/>
    <w:rsid w:val="00262A16"/>
    <w:rsid w:val="00262A1A"/>
    <w:rsid w:val="00263D97"/>
    <w:rsid w:val="00263DB1"/>
    <w:rsid w:val="0026709D"/>
    <w:rsid w:val="0027158E"/>
    <w:rsid w:val="002769D0"/>
    <w:rsid w:val="00283DDE"/>
    <w:rsid w:val="00285A2C"/>
    <w:rsid w:val="002870A2"/>
    <w:rsid w:val="00292C55"/>
    <w:rsid w:val="002A1DD4"/>
    <w:rsid w:val="002A4C53"/>
    <w:rsid w:val="002B2527"/>
    <w:rsid w:val="002B264B"/>
    <w:rsid w:val="002B3EEF"/>
    <w:rsid w:val="002B4672"/>
    <w:rsid w:val="002B553C"/>
    <w:rsid w:val="002C1266"/>
    <w:rsid w:val="002C4CD8"/>
    <w:rsid w:val="002D1137"/>
    <w:rsid w:val="002D7A1C"/>
    <w:rsid w:val="002E1592"/>
    <w:rsid w:val="002E3076"/>
    <w:rsid w:val="002E3BD9"/>
    <w:rsid w:val="002F1B33"/>
    <w:rsid w:val="002F32F9"/>
    <w:rsid w:val="002F7378"/>
    <w:rsid w:val="00301805"/>
    <w:rsid w:val="00317233"/>
    <w:rsid w:val="003244E1"/>
    <w:rsid w:val="0033045D"/>
    <w:rsid w:val="00330823"/>
    <w:rsid w:val="00335331"/>
    <w:rsid w:val="0034010C"/>
    <w:rsid w:val="00340466"/>
    <w:rsid w:val="0034495B"/>
    <w:rsid w:val="00344E11"/>
    <w:rsid w:val="00345889"/>
    <w:rsid w:val="00347A42"/>
    <w:rsid w:val="003558BF"/>
    <w:rsid w:val="00363CD4"/>
    <w:rsid w:val="00367577"/>
    <w:rsid w:val="00367E1B"/>
    <w:rsid w:val="00371037"/>
    <w:rsid w:val="00375B83"/>
    <w:rsid w:val="00377719"/>
    <w:rsid w:val="00384644"/>
    <w:rsid w:val="00384AF4"/>
    <w:rsid w:val="00397D98"/>
    <w:rsid w:val="003A7FBA"/>
    <w:rsid w:val="003B0CD1"/>
    <w:rsid w:val="003B7BCD"/>
    <w:rsid w:val="003C70D5"/>
    <w:rsid w:val="003C7578"/>
    <w:rsid w:val="003D0438"/>
    <w:rsid w:val="003D1830"/>
    <w:rsid w:val="003D6960"/>
    <w:rsid w:val="003E2D1C"/>
    <w:rsid w:val="003E442A"/>
    <w:rsid w:val="003F47F4"/>
    <w:rsid w:val="003F579A"/>
    <w:rsid w:val="003F7CE5"/>
    <w:rsid w:val="00402EF2"/>
    <w:rsid w:val="00403488"/>
    <w:rsid w:val="0040488B"/>
    <w:rsid w:val="00406EC8"/>
    <w:rsid w:val="004074AA"/>
    <w:rsid w:val="004105AC"/>
    <w:rsid w:val="00412120"/>
    <w:rsid w:val="004139BF"/>
    <w:rsid w:val="004150B8"/>
    <w:rsid w:val="00416F61"/>
    <w:rsid w:val="004207BB"/>
    <w:rsid w:val="00423F8D"/>
    <w:rsid w:val="0042497F"/>
    <w:rsid w:val="00430C88"/>
    <w:rsid w:val="00432B1A"/>
    <w:rsid w:val="004345DE"/>
    <w:rsid w:val="00436ED9"/>
    <w:rsid w:val="004430DD"/>
    <w:rsid w:val="00451E90"/>
    <w:rsid w:val="0046588A"/>
    <w:rsid w:val="0047220D"/>
    <w:rsid w:val="00472EF8"/>
    <w:rsid w:val="004749DE"/>
    <w:rsid w:val="00477EA7"/>
    <w:rsid w:val="00482AF7"/>
    <w:rsid w:val="004850E1"/>
    <w:rsid w:val="00486657"/>
    <w:rsid w:val="00491F57"/>
    <w:rsid w:val="004A5599"/>
    <w:rsid w:val="004A5F56"/>
    <w:rsid w:val="004B3F4F"/>
    <w:rsid w:val="004B70EE"/>
    <w:rsid w:val="004C3A42"/>
    <w:rsid w:val="004C5B75"/>
    <w:rsid w:val="004C776A"/>
    <w:rsid w:val="004D1F87"/>
    <w:rsid w:val="004D39EE"/>
    <w:rsid w:val="004E1279"/>
    <w:rsid w:val="004E24A3"/>
    <w:rsid w:val="004F27A3"/>
    <w:rsid w:val="004F30CA"/>
    <w:rsid w:val="004F71E9"/>
    <w:rsid w:val="0050055D"/>
    <w:rsid w:val="00504BF3"/>
    <w:rsid w:val="00505652"/>
    <w:rsid w:val="00510C8A"/>
    <w:rsid w:val="00511F96"/>
    <w:rsid w:val="00522086"/>
    <w:rsid w:val="00523886"/>
    <w:rsid w:val="00524BB5"/>
    <w:rsid w:val="005253BA"/>
    <w:rsid w:val="005304A0"/>
    <w:rsid w:val="0053143E"/>
    <w:rsid w:val="00532F5D"/>
    <w:rsid w:val="0053335A"/>
    <w:rsid w:val="0054129A"/>
    <w:rsid w:val="005422E7"/>
    <w:rsid w:val="00542937"/>
    <w:rsid w:val="00543CB3"/>
    <w:rsid w:val="0054528B"/>
    <w:rsid w:val="00562566"/>
    <w:rsid w:val="005702C3"/>
    <w:rsid w:val="00571399"/>
    <w:rsid w:val="005853F4"/>
    <w:rsid w:val="00585B42"/>
    <w:rsid w:val="00595848"/>
    <w:rsid w:val="005A5B53"/>
    <w:rsid w:val="005A77DB"/>
    <w:rsid w:val="005B260C"/>
    <w:rsid w:val="005B2CD9"/>
    <w:rsid w:val="005B5814"/>
    <w:rsid w:val="005B7C42"/>
    <w:rsid w:val="005C3973"/>
    <w:rsid w:val="005C51F6"/>
    <w:rsid w:val="005C5A3E"/>
    <w:rsid w:val="005C5E0E"/>
    <w:rsid w:val="005C5F34"/>
    <w:rsid w:val="005D6481"/>
    <w:rsid w:val="005E1ED0"/>
    <w:rsid w:val="005E630F"/>
    <w:rsid w:val="005F5B02"/>
    <w:rsid w:val="005F7803"/>
    <w:rsid w:val="006026E9"/>
    <w:rsid w:val="006147C8"/>
    <w:rsid w:val="006154BF"/>
    <w:rsid w:val="006165CD"/>
    <w:rsid w:val="00623D92"/>
    <w:rsid w:val="006278CF"/>
    <w:rsid w:val="006300C4"/>
    <w:rsid w:val="00644A72"/>
    <w:rsid w:val="00652922"/>
    <w:rsid w:val="00653485"/>
    <w:rsid w:val="00665693"/>
    <w:rsid w:val="00677BD8"/>
    <w:rsid w:val="006800D8"/>
    <w:rsid w:val="00687424"/>
    <w:rsid w:val="00690C61"/>
    <w:rsid w:val="00693FFC"/>
    <w:rsid w:val="00694088"/>
    <w:rsid w:val="006A58BB"/>
    <w:rsid w:val="006B1934"/>
    <w:rsid w:val="006C608E"/>
    <w:rsid w:val="006D3D8A"/>
    <w:rsid w:val="006D5133"/>
    <w:rsid w:val="006E195C"/>
    <w:rsid w:val="006E1A2E"/>
    <w:rsid w:val="006E356B"/>
    <w:rsid w:val="006E6DE6"/>
    <w:rsid w:val="007028F3"/>
    <w:rsid w:val="00705170"/>
    <w:rsid w:val="00706D95"/>
    <w:rsid w:val="00711CCD"/>
    <w:rsid w:val="00716FD0"/>
    <w:rsid w:val="00722EEC"/>
    <w:rsid w:val="00724372"/>
    <w:rsid w:val="00731BEA"/>
    <w:rsid w:val="00732AC2"/>
    <w:rsid w:val="0074223F"/>
    <w:rsid w:val="007515AD"/>
    <w:rsid w:val="00751E77"/>
    <w:rsid w:val="00754E2E"/>
    <w:rsid w:val="00757A41"/>
    <w:rsid w:val="00765E70"/>
    <w:rsid w:val="007670D7"/>
    <w:rsid w:val="00767EB4"/>
    <w:rsid w:val="0077416E"/>
    <w:rsid w:val="00777558"/>
    <w:rsid w:val="007819C7"/>
    <w:rsid w:val="00784096"/>
    <w:rsid w:val="00791652"/>
    <w:rsid w:val="00792CAB"/>
    <w:rsid w:val="00796013"/>
    <w:rsid w:val="007961C9"/>
    <w:rsid w:val="007975E8"/>
    <w:rsid w:val="007977B2"/>
    <w:rsid w:val="00797885"/>
    <w:rsid w:val="00797ED3"/>
    <w:rsid w:val="007A259F"/>
    <w:rsid w:val="007A70CD"/>
    <w:rsid w:val="007C2417"/>
    <w:rsid w:val="007C3874"/>
    <w:rsid w:val="007C3CB2"/>
    <w:rsid w:val="007C4037"/>
    <w:rsid w:val="007C5BCB"/>
    <w:rsid w:val="007D0ED9"/>
    <w:rsid w:val="007D2876"/>
    <w:rsid w:val="007D5814"/>
    <w:rsid w:val="007D6EFB"/>
    <w:rsid w:val="007E54E9"/>
    <w:rsid w:val="007E5B74"/>
    <w:rsid w:val="007F461B"/>
    <w:rsid w:val="00800280"/>
    <w:rsid w:val="0080362D"/>
    <w:rsid w:val="00805146"/>
    <w:rsid w:val="008110BE"/>
    <w:rsid w:val="00815ADC"/>
    <w:rsid w:val="008219B2"/>
    <w:rsid w:val="00824AD6"/>
    <w:rsid w:val="00827E8A"/>
    <w:rsid w:val="00834680"/>
    <w:rsid w:val="00843FF3"/>
    <w:rsid w:val="008446A1"/>
    <w:rsid w:val="00850305"/>
    <w:rsid w:val="00852D0E"/>
    <w:rsid w:val="00872962"/>
    <w:rsid w:val="0088057A"/>
    <w:rsid w:val="00886ADE"/>
    <w:rsid w:val="00891C06"/>
    <w:rsid w:val="00897682"/>
    <w:rsid w:val="008A0304"/>
    <w:rsid w:val="008A5233"/>
    <w:rsid w:val="008B1C1F"/>
    <w:rsid w:val="008C3933"/>
    <w:rsid w:val="008C6BCD"/>
    <w:rsid w:val="008C77BD"/>
    <w:rsid w:val="008D04FF"/>
    <w:rsid w:val="008D1C99"/>
    <w:rsid w:val="008D2658"/>
    <w:rsid w:val="008D3D39"/>
    <w:rsid w:val="008D49E8"/>
    <w:rsid w:val="008D698F"/>
    <w:rsid w:val="008E00C1"/>
    <w:rsid w:val="008E0FD1"/>
    <w:rsid w:val="008E2C12"/>
    <w:rsid w:val="008E7E22"/>
    <w:rsid w:val="008F0A96"/>
    <w:rsid w:val="008F2FC0"/>
    <w:rsid w:val="008F64E1"/>
    <w:rsid w:val="009043D1"/>
    <w:rsid w:val="009125A8"/>
    <w:rsid w:val="009156F7"/>
    <w:rsid w:val="00924ED6"/>
    <w:rsid w:val="009250A3"/>
    <w:rsid w:val="009266A3"/>
    <w:rsid w:val="00932990"/>
    <w:rsid w:val="009342A7"/>
    <w:rsid w:val="00953681"/>
    <w:rsid w:val="0096024A"/>
    <w:rsid w:val="0096109F"/>
    <w:rsid w:val="0096185F"/>
    <w:rsid w:val="009716AA"/>
    <w:rsid w:val="00990DEF"/>
    <w:rsid w:val="00993919"/>
    <w:rsid w:val="00996F7A"/>
    <w:rsid w:val="009A0F8C"/>
    <w:rsid w:val="009A29A3"/>
    <w:rsid w:val="009B6E0A"/>
    <w:rsid w:val="009C7E7B"/>
    <w:rsid w:val="009D11B6"/>
    <w:rsid w:val="009D31E3"/>
    <w:rsid w:val="009D6520"/>
    <w:rsid w:val="009D662E"/>
    <w:rsid w:val="009E53C7"/>
    <w:rsid w:val="00A057B7"/>
    <w:rsid w:val="00A11E43"/>
    <w:rsid w:val="00A1279B"/>
    <w:rsid w:val="00A1338F"/>
    <w:rsid w:val="00A144C4"/>
    <w:rsid w:val="00A17E22"/>
    <w:rsid w:val="00A22080"/>
    <w:rsid w:val="00A24FFF"/>
    <w:rsid w:val="00A30036"/>
    <w:rsid w:val="00A3143E"/>
    <w:rsid w:val="00A40D60"/>
    <w:rsid w:val="00A464D4"/>
    <w:rsid w:val="00A50499"/>
    <w:rsid w:val="00A525B2"/>
    <w:rsid w:val="00A53496"/>
    <w:rsid w:val="00A568E2"/>
    <w:rsid w:val="00A614ED"/>
    <w:rsid w:val="00A633F3"/>
    <w:rsid w:val="00A64BE1"/>
    <w:rsid w:val="00A65264"/>
    <w:rsid w:val="00A67800"/>
    <w:rsid w:val="00A75CFD"/>
    <w:rsid w:val="00A80A94"/>
    <w:rsid w:val="00A8327C"/>
    <w:rsid w:val="00A92218"/>
    <w:rsid w:val="00A92AC1"/>
    <w:rsid w:val="00A9458A"/>
    <w:rsid w:val="00A9764A"/>
    <w:rsid w:val="00AA224A"/>
    <w:rsid w:val="00AA2378"/>
    <w:rsid w:val="00AA2A17"/>
    <w:rsid w:val="00AA53FE"/>
    <w:rsid w:val="00AB7758"/>
    <w:rsid w:val="00AC0266"/>
    <w:rsid w:val="00AC76C6"/>
    <w:rsid w:val="00AD0B4F"/>
    <w:rsid w:val="00AD43DC"/>
    <w:rsid w:val="00AD5497"/>
    <w:rsid w:val="00AF058E"/>
    <w:rsid w:val="00AF7364"/>
    <w:rsid w:val="00B0092F"/>
    <w:rsid w:val="00B20776"/>
    <w:rsid w:val="00B22134"/>
    <w:rsid w:val="00B270DD"/>
    <w:rsid w:val="00B30713"/>
    <w:rsid w:val="00B31406"/>
    <w:rsid w:val="00B33C3A"/>
    <w:rsid w:val="00B33CB8"/>
    <w:rsid w:val="00B403F2"/>
    <w:rsid w:val="00B46E40"/>
    <w:rsid w:val="00B5023D"/>
    <w:rsid w:val="00B5196C"/>
    <w:rsid w:val="00B51BAD"/>
    <w:rsid w:val="00B5268E"/>
    <w:rsid w:val="00B5663E"/>
    <w:rsid w:val="00B63466"/>
    <w:rsid w:val="00B653B1"/>
    <w:rsid w:val="00B72575"/>
    <w:rsid w:val="00B72699"/>
    <w:rsid w:val="00B7378B"/>
    <w:rsid w:val="00B813E7"/>
    <w:rsid w:val="00B81EDC"/>
    <w:rsid w:val="00B82FCD"/>
    <w:rsid w:val="00B92C80"/>
    <w:rsid w:val="00B967FF"/>
    <w:rsid w:val="00BA2937"/>
    <w:rsid w:val="00BA7D5A"/>
    <w:rsid w:val="00BB2C91"/>
    <w:rsid w:val="00BB5170"/>
    <w:rsid w:val="00BC32DF"/>
    <w:rsid w:val="00BC3DC6"/>
    <w:rsid w:val="00BC4127"/>
    <w:rsid w:val="00BE2FF4"/>
    <w:rsid w:val="00BE6970"/>
    <w:rsid w:val="00BF2DDE"/>
    <w:rsid w:val="00BF475E"/>
    <w:rsid w:val="00C20C88"/>
    <w:rsid w:val="00C21617"/>
    <w:rsid w:val="00C3088C"/>
    <w:rsid w:val="00C35E36"/>
    <w:rsid w:val="00C376DC"/>
    <w:rsid w:val="00C47D53"/>
    <w:rsid w:val="00C51B9D"/>
    <w:rsid w:val="00C53337"/>
    <w:rsid w:val="00C541CF"/>
    <w:rsid w:val="00C60647"/>
    <w:rsid w:val="00C634EE"/>
    <w:rsid w:val="00C65559"/>
    <w:rsid w:val="00C71E5B"/>
    <w:rsid w:val="00C75EB1"/>
    <w:rsid w:val="00C77591"/>
    <w:rsid w:val="00C813A3"/>
    <w:rsid w:val="00C8276D"/>
    <w:rsid w:val="00C959BD"/>
    <w:rsid w:val="00CA7BC6"/>
    <w:rsid w:val="00CB2AD2"/>
    <w:rsid w:val="00CB5CCA"/>
    <w:rsid w:val="00CC1F70"/>
    <w:rsid w:val="00CC2477"/>
    <w:rsid w:val="00CC253D"/>
    <w:rsid w:val="00CD0DC6"/>
    <w:rsid w:val="00CD406A"/>
    <w:rsid w:val="00CD5F8F"/>
    <w:rsid w:val="00CE078E"/>
    <w:rsid w:val="00CE1669"/>
    <w:rsid w:val="00CE18F1"/>
    <w:rsid w:val="00CE382A"/>
    <w:rsid w:val="00CE4B9A"/>
    <w:rsid w:val="00CE762F"/>
    <w:rsid w:val="00CE7928"/>
    <w:rsid w:val="00CF0A4B"/>
    <w:rsid w:val="00CF1E85"/>
    <w:rsid w:val="00CF554B"/>
    <w:rsid w:val="00CF62AE"/>
    <w:rsid w:val="00CF649B"/>
    <w:rsid w:val="00D006B9"/>
    <w:rsid w:val="00D007FD"/>
    <w:rsid w:val="00D00A1E"/>
    <w:rsid w:val="00D05888"/>
    <w:rsid w:val="00D137A0"/>
    <w:rsid w:val="00D23832"/>
    <w:rsid w:val="00D25670"/>
    <w:rsid w:val="00D30F6B"/>
    <w:rsid w:val="00D4049C"/>
    <w:rsid w:val="00D41EA9"/>
    <w:rsid w:val="00D4628B"/>
    <w:rsid w:val="00D46510"/>
    <w:rsid w:val="00D471BC"/>
    <w:rsid w:val="00D606B2"/>
    <w:rsid w:val="00D630FF"/>
    <w:rsid w:val="00D668FC"/>
    <w:rsid w:val="00D751B5"/>
    <w:rsid w:val="00D7694C"/>
    <w:rsid w:val="00D83418"/>
    <w:rsid w:val="00D93BE1"/>
    <w:rsid w:val="00D97856"/>
    <w:rsid w:val="00DA3E27"/>
    <w:rsid w:val="00DA7202"/>
    <w:rsid w:val="00DB46D4"/>
    <w:rsid w:val="00DC6DA6"/>
    <w:rsid w:val="00DC6E30"/>
    <w:rsid w:val="00DD409C"/>
    <w:rsid w:val="00DD4B12"/>
    <w:rsid w:val="00DD6AD7"/>
    <w:rsid w:val="00DD7715"/>
    <w:rsid w:val="00DE37BC"/>
    <w:rsid w:val="00DE59C8"/>
    <w:rsid w:val="00DE5E3F"/>
    <w:rsid w:val="00DF0BCC"/>
    <w:rsid w:val="00DF2DE3"/>
    <w:rsid w:val="00DF36EA"/>
    <w:rsid w:val="00DF4B55"/>
    <w:rsid w:val="00DF7885"/>
    <w:rsid w:val="00E03D46"/>
    <w:rsid w:val="00E0464B"/>
    <w:rsid w:val="00E11D36"/>
    <w:rsid w:val="00E15CB6"/>
    <w:rsid w:val="00E17125"/>
    <w:rsid w:val="00E175DB"/>
    <w:rsid w:val="00E20B0E"/>
    <w:rsid w:val="00E2313D"/>
    <w:rsid w:val="00E23176"/>
    <w:rsid w:val="00E31B80"/>
    <w:rsid w:val="00E3282E"/>
    <w:rsid w:val="00E40080"/>
    <w:rsid w:val="00E418DC"/>
    <w:rsid w:val="00E4380F"/>
    <w:rsid w:val="00E45CBC"/>
    <w:rsid w:val="00E5387C"/>
    <w:rsid w:val="00E65122"/>
    <w:rsid w:val="00E734A8"/>
    <w:rsid w:val="00E73838"/>
    <w:rsid w:val="00E766B0"/>
    <w:rsid w:val="00E848AF"/>
    <w:rsid w:val="00E90637"/>
    <w:rsid w:val="00E91939"/>
    <w:rsid w:val="00E96BF6"/>
    <w:rsid w:val="00EA0544"/>
    <w:rsid w:val="00EA3BE9"/>
    <w:rsid w:val="00EA734D"/>
    <w:rsid w:val="00EB6F25"/>
    <w:rsid w:val="00EC5014"/>
    <w:rsid w:val="00ED47B7"/>
    <w:rsid w:val="00EE32AC"/>
    <w:rsid w:val="00EF1BF0"/>
    <w:rsid w:val="00F00974"/>
    <w:rsid w:val="00F1041C"/>
    <w:rsid w:val="00F11278"/>
    <w:rsid w:val="00F11914"/>
    <w:rsid w:val="00F24A7A"/>
    <w:rsid w:val="00F24C1B"/>
    <w:rsid w:val="00F27D91"/>
    <w:rsid w:val="00F31DC0"/>
    <w:rsid w:val="00F353F9"/>
    <w:rsid w:val="00F35D21"/>
    <w:rsid w:val="00F36579"/>
    <w:rsid w:val="00F40196"/>
    <w:rsid w:val="00F40402"/>
    <w:rsid w:val="00F40430"/>
    <w:rsid w:val="00F418FA"/>
    <w:rsid w:val="00F42255"/>
    <w:rsid w:val="00F4321C"/>
    <w:rsid w:val="00F47ECA"/>
    <w:rsid w:val="00F50DC2"/>
    <w:rsid w:val="00F601FE"/>
    <w:rsid w:val="00F62D1D"/>
    <w:rsid w:val="00F679A9"/>
    <w:rsid w:val="00F706E3"/>
    <w:rsid w:val="00F7275A"/>
    <w:rsid w:val="00F73CC2"/>
    <w:rsid w:val="00F764AC"/>
    <w:rsid w:val="00F76BB0"/>
    <w:rsid w:val="00F820C2"/>
    <w:rsid w:val="00F82CD6"/>
    <w:rsid w:val="00F8613C"/>
    <w:rsid w:val="00F9075F"/>
    <w:rsid w:val="00F909CC"/>
    <w:rsid w:val="00F90BFC"/>
    <w:rsid w:val="00F936C3"/>
    <w:rsid w:val="00F944C8"/>
    <w:rsid w:val="00F956F4"/>
    <w:rsid w:val="00FA4680"/>
    <w:rsid w:val="00FA7DA4"/>
    <w:rsid w:val="00FB162A"/>
    <w:rsid w:val="00FB1FEB"/>
    <w:rsid w:val="00FB23E4"/>
    <w:rsid w:val="00FC0ECC"/>
    <w:rsid w:val="00FC7F5A"/>
    <w:rsid w:val="00FD1EF0"/>
    <w:rsid w:val="00FD2B03"/>
    <w:rsid w:val="00FD2FD9"/>
    <w:rsid w:val="00FD3038"/>
    <w:rsid w:val="00FD75E0"/>
    <w:rsid w:val="00FD7EF4"/>
    <w:rsid w:val="00FE0EF7"/>
    <w:rsid w:val="00FE1A66"/>
    <w:rsid w:val="00FE743C"/>
    <w:rsid w:val="00FF1FCA"/>
    <w:rsid w:val="00FF2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2B7C3"/>
  <w15:docId w15:val="{59DAA0C1-2F66-4AAD-B8CB-469A1C14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D4"/>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D4"/>
    <w:pPr>
      <w:spacing w:after="200" w:line="276" w:lineRule="auto"/>
      <w:ind w:left="720"/>
      <w:contextualSpacing/>
    </w:pPr>
    <w:rPr>
      <w:rFonts w:ascii="Calibri" w:eastAsia="Calibri" w:hAnsi="Calibri"/>
      <w:sz w:val="22"/>
      <w:szCs w:val="22"/>
      <w:lang w:val="en-GB"/>
    </w:rPr>
  </w:style>
  <w:style w:type="table" w:styleId="TableGrid">
    <w:name w:val="Table Grid"/>
    <w:basedOn w:val="TableNormal"/>
    <w:uiPriority w:val="59"/>
    <w:rsid w:val="00F3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3F9"/>
    <w:pPr>
      <w:tabs>
        <w:tab w:val="center" w:pos="4513"/>
        <w:tab w:val="right" w:pos="9026"/>
      </w:tabs>
    </w:pPr>
  </w:style>
  <w:style w:type="character" w:customStyle="1" w:styleId="HeaderChar">
    <w:name w:val="Header Char"/>
    <w:basedOn w:val="DefaultParagraphFont"/>
    <w:link w:val="Header"/>
    <w:uiPriority w:val="99"/>
    <w:rsid w:val="00F353F9"/>
    <w:rPr>
      <w:sz w:val="24"/>
      <w:szCs w:val="24"/>
      <w:lang w:val="en-US"/>
    </w:rPr>
  </w:style>
  <w:style w:type="paragraph" w:styleId="Footer">
    <w:name w:val="footer"/>
    <w:basedOn w:val="Normal"/>
    <w:link w:val="FooterChar"/>
    <w:uiPriority w:val="99"/>
    <w:unhideWhenUsed/>
    <w:rsid w:val="00F353F9"/>
    <w:pPr>
      <w:tabs>
        <w:tab w:val="center" w:pos="4513"/>
        <w:tab w:val="right" w:pos="9026"/>
      </w:tabs>
    </w:pPr>
  </w:style>
  <w:style w:type="character" w:customStyle="1" w:styleId="FooterChar">
    <w:name w:val="Footer Char"/>
    <w:basedOn w:val="DefaultParagraphFont"/>
    <w:link w:val="Footer"/>
    <w:uiPriority w:val="99"/>
    <w:rsid w:val="00F353F9"/>
    <w:rPr>
      <w:sz w:val="24"/>
      <w:szCs w:val="24"/>
      <w:lang w:val="en-US"/>
    </w:rPr>
  </w:style>
  <w:style w:type="paragraph" w:customStyle="1" w:styleId="Default">
    <w:name w:val="Default"/>
    <w:rsid w:val="0077416E"/>
    <w:pPr>
      <w:widowControl w:val="0"/>
      <w:autoSpaceDE w:val="0"/>
      <w:autoSpaceDN w:val="0"/>
      <w:adjustRightInd w:val="0"/>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FD75E0"/>
    <w:rPr>
      <w:rFonts w:ascii="Tahoma" w:hAnsi="Tahoma" w:cs="Tahoma"/>
      <w:sz w:val="16"/>
      <w:szCs w:val="16"/>
    </w:rPr>
  </w:style>
  <w:style w:type="character" w:customStyle="1" w:styleId="BalloonTextChar">
    <w:name w:val="Balloon Text Char"/>
    <w:basedOn w:val="DefaultParagraphFont"/>
    <w:link w:val="BalloonText"/>
    <w:uiPriority w:val="99"/>
    <w:semiHidden/>
    <w:rsid w:val="00FD75E0"/>
    <w:rPr>
      <w:rFonts w:ascii="Tahoma" w:hAnsi="Tahoma" w:cs="Tahoma"/>
      <w:sz w:val="16"/>
      <w:szCs w:val="16"/>
      <w:lang w:val="en-US"/>
    </w:rPr>
  </w:style>
  <w:style w:type="paragraph" w:styleId="NoSpacing">
    <w:name w:val="No Spacing"/>
    <w:uiPriority w:val="1"/>
    <w:qFormat/>
    <w:rsid w:val="008F0A96"/>
    <w:rPr>
      <w:sz w:val="24"/>
      <w:szCs w:val="24"/>
      <w:lang w:val="en-US"/>
    </w:rPr>
  </w:style>
  <w:style w:type="paragraph" w:styleId="Revision">
    <w:name w:val="Revision"/>
    <w:hidden/>
    <w:uiPriority w:val="99"/>
    <w:semiHidden/>
    <w:rsid w:val="00F601FE"/>
    <w:rPr>
      <w:sz w:val="24"/>
      <w:szCs w:val="24"/>
      <w:lang w:val="en-US"/>
    </w:rPr>
  </w:style>
  <w:style w:type="character" w:styleId="CommentReference">
    <w:name w:val="annotation reference"/>
    <w:basedOn w:val="DefaultParagraphFont"/>
    <w:uiPriority w:val="99"/>
    <w:semiHidden/>
    <w:unhideWhenUsed/>
    <w:rsid w:val="00CC2477"/>
    <w:rPr>
      <w:sz w:val="16"/>
      <w:szCs w:val="16"/>
    </w:rPr>
  </w:style>
  <w:style w:type="paragraph" w:styleId="CommentText">
    <w:name w:val="annotation text"/>
    <w:basedOn w:val="Normal"/>
    <w:link w:val="CommentTextChar"/>
    <w:uiPriority w:val="99"/>
    <w:semiHidden/>
    <w:unhideWhenUsed/>
    <w:rsid w:val="00CC2477"/>
    <w:rPr>
      <w:sz w:val="20"/>
      <w:szCs w:val="20"/>
    </w:rPr>
  </w:style>
  <w:style w:type="character" w:customStyle="1" w:styleId="CommentTextChar">
    <w:name w:val="Comment Text Char"/>
    <w:basedOn w:val="DefaultParagraphFont"/>
    <w:link w:val="CommentText"/>
    <w:uiPriority w:val="99"/>
    <w:semiHidden/>
    <w:rsid w:val="00CC2477"/>
    <w:rPr>
      <w:lang w:val="en-US"/>
    </w:rPr>
  </w:style>
  <w:style w:type="paragraph" w:styleId="CommentSubject">
    <w:name w:val="annotation subject"/>
    <w:basedOn w:val="CommentText"/>
    <w:next w:val="CommentText"/>
    <w:link w:val="CommentSubjectChar"/>
    <w:uiPriority w:val="99"/>
    <w:semiHidden/>
    <w:unhideWhenUsed/>
    <w:rsid w:val="00CC2477"/>
    <w:rPr>
      <w:b/>
      <w:bCs/>
    </w:rPr>
  </w:style>
  <w:style w:type="character" w:customStyle="1" w:styleId="CommentSubjectChar">
    <w:name w:val="Comment Subject Char"/>
    <w:basedOn w:val="CommentTextChar"/>
    <w:link w:val="CommentSubject"/>
    <w:uiPriority w:val="99"/>
    <w:semiHidden/>
    <w:rsid w:val="00CC247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49931">
      <w:bodyDiv w:val="1"/>
      <w:marLeft w:val="0"/>
      <w:marRight w:val="0"/>
      <w:marTop w:val="0"/>
      <w:marBottom w:val="0"/>
      <w:divBdr>
        <w:top w:val="none" w:sz="0" w:space="0" w:color="auto"/>
        <w:left w:val="none" w:sz="0" w:space="0" w:color="auto"/>
        <w:bottom w:val="none" w:sz="0" w:space="0" w:color="auto"/>
        <w:right w:val="none" w:sz="0" w:space="0" w:color="auto"/>
      </w:divBdr>
      <w:divsChild>
        <w:div w:id="667634655">
          <w:marLeft w:val="0"/>
          <w:marRight w:val="0"/>
          <w:marTop w:val="0"/>
          <w:marBottom w:val="0"/>
          <w:divBdr>
            <w:top w:val="none" w:sz="0" w:space="0" w:color="auto"/>
            <w:left w:val="none" w:sz="0" w:space="0" w:color="auto"/>
            <w:bottom w:val="none" w:sz="0" w:space="0" w:color="auto"/>
            <w:right w:val="none" w:sz="0" w:space="0" w:color="auto"/>
          </w:divBdr>
          <w:divsChild>
            <w:div w:id="1940915428">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9385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BE1E-47AA-4AC1-B1E1-50C7AA91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14973</Words>
  <Characters>85351</Characters>
  <Application>Microsoft Office Word</Application>
  <DocSecurity>4</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100124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Dardis</dc:creator>
  <cp:lastModifiedBy>Rebecca Bowers</cp:lastModifiedBy>
  <cp:revision>2</cp:revision>
  <cp:lastPrinted>2017-12-15T11:44:00Z</cp:lastPrinted>
  <dcterms:created xsi:type="dcterms:W3CDTF">2023-12-08T14:43:00Z</dcterms:created>
  <dcterms:modified xsi:type="dcterms:W3CDTF">2023-12-08T14:43:00Z</dcterms:modified>
</cp:coreProperties>
</file>