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257D" w14:textId="77777777" w:rsidR="00397AAC" w:rsidRDefault="00397AAC" w:rsidP="00397AAC">
      <w:pPr>
        <w:ind w:firstLine="0"/>
        <w:rPr>
          <w:rFonts w:ascii="Gill Sans MT" w:eastAsia="Times New Roman" w:hAnsi="Gill Sans MT" w:cs="Times New Roman"/>
          <w:bCs/>
          <w:sz w:val="24"/>
          <w:szCs w:val="24"/>
          <w:shd w:val="clear" w:color="auto" w:fill="FFFFFF"/>
          <w:lang w:eastAsia="en-GB"/>
        </w:rPr>
      </w:pPr>
    </w:p>
    <w:p w14:paraId="4586257E" w14:textId="7301AC0A" w:rsidR="00397AAC" w:rsidRPr="00840A57" w:rsidRDefault="00397AAC" w:rsidP="008F0D88">
      <w:pPr>
        <w:ind w:firstLine="0"/>
        <w:jc w:val="center"/>
        <w:rPr>
          <w:rFonts w:ascii="Gill Sans MT" w:eastAsia="Times New Roman" w:hAnsi="Gill Sans MT" w:cs="Times New Roman"/>
          <w:b/>
          <w:bCs/>
          <w:sz w:val="32"/>
          <w:szCs w:val="32"/>
          <w:shd w:val="clear" w:color="auto" w:fill="FFFFFF"/>
          <w:lang w:eastAsia="en-GB"/>
        </w:rPr>
      </w:pPr>
      <w:r w:rsidRPr="00840A57">
        <w:rPr>
          <w:rFonts w:ascii="Gill Sans MT" w:eastAsia="Times New Roman" w:hAnsi="Gill Sans MT" w:cs="Times New Roman"/>
          <w:b/>
          <w:bCs/>
          <w:sz w:val="32"/>
          <w:szCs w:val="32"/>
          <w:shd w:val="clear" w:color="auto" w:fill="FFFFFF"/>
          <w:lang w:eastAsia="en-GB"/>
        </w:rPr>
        <w:t xml:space="preserve">Role description - </w:t>
      </w:r>
      <w:r w:rsidR="00290D91">
        <w:rPr>
          <w:rFonts w:ascii="Gill Sans MT" w:eastAsia="Times New Roman" w:hAnsi="Gill Sans MT" w:cs="Times New Roman"/>
          <w:b/>
          <w:bCs/>
          <w:sz w:val="32"/>
          <w:szCs w:val="32"/>
          <w:shd w:val="clear" w:color="auto" w:fill="FFFFFF"/>
          <w:lang w:eastAsia="en-GB"/>
        </w:rPr>
        <w:t>Directors</w:t>
      </w:r>
      <w:r w:rsidRPr="00840A57">
        <w:rPr>
          <w:rFonts w:ascii="Gill Sans MT" w:eastAsia="Times New Roman" w:hAnsi="Gill Sans MT" w:cs="Times New Roman"/>
          <w:b/>
          <w:bCs/>
          <w:sz w:val="32"/>
          <w:szCs w:val="32"/>
          <w:shd w:val="clear" w:color="auto" w:fill="FFFFFF"/>
          <w:lang w:eastAsia="en-GB"/>
        </w:rPr>
        <w:t xml:space="preserve"> in </w:t>
      </w:r>
      <w:r w:rsidR="00726529">
        <w:rPr>
          <w:rFonts w:ascii="Gill Sans MT" w:eastAsia="Times New Roman" w:hAnsi="Gill Sans MT" w:cs="Times New Roman"/>
          <w:b/>
          <w:bCs/>
          <w:sz w:val="32"/>
          <w:szCs w:val="32"/>
          <w:shd w:val="clear" w:color="auto" w:fill="FFFFFF"/>
          <w:lang w:eastAsia="en-GB"/>
        </w:rPr>
        <w:t>All Saint Multi</w:t>
      </w:r>
      <w:r w:rsidR="008E2C6B">
        <w:rPr>
          <w:rFonts w:ascii="Gill Sans MT" w:eastAsia="Times New Roman" w:hAnsi="Gill Sans MT" w:cs="Times New Roman"/>
          <w:b/>
          <w:bCs/>
          <w:sz w:val="32"/>
          <w:szCs w:val="32"/>
          <w:shd w:val="clear" w:color="auto" w:fill="FFFFFF"/>
          <w:lang w:eastAsia="en-GB"/>
        </w:rPr>
        <w:t>-A</w:t>
      </w:r>
      <w:r w:rsidRPr="00840A57">
        <w:rPr>
          <w:rFonts w:ascii="Gill Sans MT" w:eastAsia="Times New Roman" w:hAnsi="Gill Sans MT" w:cs="Times New Roman"/>
          <w:b/>
          <w:bCs/>
          <w:sz w:val="32"/>
          <w:szCs w:val="32"/>
          <w:shd w:val="clear" w:color="auto" w:fill="FFFFFF"/>
          <w:lang w:eastAsia="en-GB"/>
        </w:rPr>
        <w:t xml:space="preserve">cademy </w:t>
      </w:r>
      <w:r w:rsidR="008E2C6B">
        <w:rPr>
          <w:rFonts w:ascii="Gill Sans MT" w:eastAsia="Times New Roman" w:hAnsi="Gill Sans MT" w:cs="Times New Roman"/>
          <w:b/>
          <w:bCs/>
          <w:sz w:val="32"/>
          <w:szCs w:val="32"/>
          <w:shd w:val="clear" w:color="auto" w:fill="FFFFFF"/>
          <w:lang w:eastAsia="en-GB"/>
        </w:rPr>
        <w:t>T</w:t>
      </w:r>
      <w:r w:rsidRPr="00840A57">
        <w:rPr>
          <w:rFonts w:ascii="Gill Sans MT" w:eastAsia="Times New Roman" w:hAnsi="Gill Sans MT" w:cs="Times New Roman"/>
          <w:b/>
          <w:bCs/>
          <w:sz w:val="32"/>
          <w:szCs w:val="32"/>
          <w:shd w:val="clear" w:color="auto" w:fill="FFFFFF"/>
          <w:lang w:eastAsia="en-GB"/>
        </w:rPr>
        <w:t>rust</w:t>
      </w:r>
    </w:p>
    <w:p w14:paraId="4586257F" w14:textId="77777777" w:rsidR="00397AAC" w:rsidRDefault="00397AAC" w:rsidP="008F0D88">
      <w:pPr>
        <w:ind w:firstLine="0"/>
        <w:jc w:val="both"/>
        <w:rPr>
          <w:rFonts w:ascii="Gill Sans MT" w:eastAsia="Times New Roman" w:hAnsi="Gill Sans MT" w:cs="Times New Roman"/>
          <w:bCs/>
          <w:i/>
          <w:sz w:val="24"/>
          <w:szCs w:val="24"/>
          <w:shd w:val="clear" w:color="auto" w:fill="FFFFFF"/>
          <w:lang w:eastAsia="en-GB"/>
        </w:rPr>
      </w:pPr>
    </w:p>
    <w:p w14:paraId="45862581" w14:textId="77777777" w:rsidR="00397AAC" w:rsidRPr="00397AAC" w:rsidRDefault="00397AAC" w:rsidP="008F0D88">
      <w:pPr>
        <w:ind w:firstLine="0"/>
        <w:jc w:val="both"/>
        <w:rPr>
          <w:rFonts w:ascii="Gill Sans MT" w:eastAsia="Times New Roman" w:hAnsi="Gill Sans MT" w:cs="Times New Roman"/>
          <w:bCs/>
          <w:sz w:val="24"/>
          <w:szCs w:val="24"/>
          <w:shd w:val="clear" w:color="auto" w:fill="FFFFFF"/>
          <w:lang w:eastAsia="en-GB"/>
        </w:rPr>
      </w:pPr>
    </w:p>
    <w:p w14:paraId="45862582" w14:textId="0A643ECE" w:rsidR="00397AAC" w:rsidRPr="00726529" w:rsidRDefault="008E2C6B" w:rsidP="008F0D88">
      <w:pPr>
        <w:ind w:firstLine="0"/>
        <w:jc w:val="both"/>
        <w:rPr>
          <w:rFonts w:ascii="Gill Sans MT" w:eastAsia="Times New Roman" w:hAnsi="Gill Sans MT" w:cs="Times New Roman"/>
          <w:b/>
          <w:bCs/>
          <w:sz w:val="28"/>
          <w:szCs w:val="28"/>
          <w:shd w:val="clear" w:color="auto" w:fill="FFFFFF"/>
          <w:lang w:eastAsia="en-GB"/>
        </w:rPr>
      </w:pPr>
      <w:r>
        <w:rPr>
          <w:rFonts w:ascii="Gill Sans MT" w:eastAsia="Times New Roman" w:hAnsi="Gill Sans MT" w:cs="Times New Roman"/>
          <w:b/>
          <w:bCs/>
          <w:sz w:val="28"/>
          <w:szCs w:val="28"/>
          <w:shd w:val="clear" w:color="auto" w:fill="FFFFFF"/>
          <w:lang w:eastAsia="en-GB"/>
        </w:rPr>
        <w:t>Trust</w:t>
      </w:r>
      <w:r w:rsidR="00397AAC" w:rsidRPr="00726529">
        <w:rPr>
          <w:rFonts w:ascii="Gill Sans MT" w:eastAsia="Times New Roman" w:hAnsi="Gill Sans MT" w:cs="Times New Roman"/>
          <w:b/>
          <w:bCs/>
          <w:sz w:val="28"/>
          <w:szCs w:val="28"/>
          <w:shd w:val="clear" w:color="auto" w:fill="FFFFFF"/>
          <w:lang w:eastAsia="en-GB"/>
        </w:rPr>
        <w:t xml:space="preserve"> board</w:t>
      </w:r>
    </w:p>
    <w:p w14:paraId="45862583" w14:textId="1D50B076" w:rsidR="00397AAC" w:rsidRPr="00726529" w:rsidRDefault="00BB2062" w:rsidP="008F0D88">
      <w:pPr>
        <w:ind w:firstLine="0"/>
        <w:jc w:val="both"/>
        <w:rPr>
          <w:rFonts w:ascii="Gill Sans MT" w:eastAsia="Times New Roman" w:hAnsi="Gill Sans MT" w:cs="Times New Roman"/>
          <w:bCs/>
          <w:sz w:val="24"/>
          <w:szCs w:val="24"/>
          <w:shd w:val="clear" w:color="auto" w:fill="FFFFFF"/>
          <w:lang w:eastAsia="en-GB"/>
        </w:rPr>
      </w:pPr>
      <w:r w:rsidRPr="00726529">
        <w:rPr>
          <w:rFonts w:ascii="Gill Sans MT" w:eastAsia="Times New Roman" w:hAnsi="Gill Sans MT" w:cs="Times New Roman"/>
          <w:bCs/>
          <w:sz w:val="24"/>
          <w:szCs w:val="24"/>
          <w:shd w:val="clear" w:color="auto" w:fill="FFFFFF"/>
          <w:lang w:eastAsia="en-GB"/>
        </w:rPr>
        <w:t>Directors</w:t>
      </w:r>
      <w:r w:rsidR="00397AAC" w:rsidRPr="00726529">
        <w:rPr>
          <w:rFonts w:ascii="Gill Sans MT" w:eastAsia="Times New Roman" w:hAnsi="Gill Sans MT" w:cs="Times New Roman"/>
          <w:bCs/>
          <w:sz w:val="24"/>
          <w:szCs w:val="24"/>
          <w:shd w:val="clear" w:color="auto" w:fill="FFFFFF"/>
          <w:lang w:eastAsia="en-GB"/>
        </w:rPr>
        <w:t xml:space="preserve"> of an academy trust are both </w:t>
      </w:r>
      <w:r w:rsidRPr="00726529">
        <w:rPr>
          <w:rFonts w:ascii="Gill Sans MT" w:eastAsia="Times New Roman" w:hAnsi="Gill Sans MT" w:cs="Times New Roman"/>
          <w:bCs/>
          <w:sz w:val="24"/>
          <w:szCs w:val="24"/>
          <w:shd w:val="clear" w:color="auto" w:fill="FFFFFF"/>
          <w:lang w:eastAsia="en-GB"/>
        </w:rPr>
        <w:t>Directors</w:t>
      </w:r>
      <w:r w:rsidR="00397AAC" w:rsidRPr="00726529">
        <w:rPr>
          <w:rFonts w:ascii="Gill Sans MT" w:eastAsia="Times New Roman" w:hAnsi="Gill Sans MT" w:cs="Times New Roman"/>
          <w:bCs/>
          <w:sz w:val="24"/>
          <w:szCs w:val="24"/>
          <w:shd w:val="clear" w:color="auto" w:fill="FFFFFF"/>
          <w:lang w:eastAsia="en-GB"/>
        </w:rPr>
        <w:t xml:space="preserve"> of the </w:t>
      </w:r>
      <w:r w:rsidR="008E2C6B" w:rsidRPr="00726529">
        <w:rPr>
          <w:rFonts w:ascii="Gill Sans MT" w:eastAsia="Times New Roman" w:hAnsi="Gill Sans MT" w:cs="Times New Roman"/>
          <w:bCs/>
          <w:sz w:val="24"/>
          <w:szCs w:val="24"/>
          <w:shd w:val="clear" w:color="auto" w:fill="FFFFFF"/>
          <w:lang w:eastAsia="en-GB"/>
        </w:rPr>
        <w:t>All-Saints</w:t>
      </w:r>
      <w:r w:rsidR="00397AAC" w:rsidRPr="00726529">
        <w:rPr>
          <w:rFonts w:ascii="Gill Sans MT" w:eastAsia="Times New Roman" w:hAnsi="Gill Sans MT" w:cs="Times New Roman"/>
          <w:bCs/>
          <w:sz w:val="24"/>
          <w:szCs w:val="24"/>
          <w:shd w:val="clear" w:color="auto" w:fill="FFFFFF"/>
          <w:lang w:eastAsia="en-GB"/>
        </w:rPr>
        <w:t xml:space="preserve"> charity and directors of the </w:t>
      </w:r>
      <w:proofErr w:type="gramStart"/>
      <w:r w:rsidR="008F0D88" w:rsidRPr="00726529">
        <w:rPr>
          <w:rFonts w:ascii="Gill Sans MT" w:eastAsia="Times New Roman" w:hAnsi="Gill Sans MT" w:cs="Times New Roman"/>
          <w:bCs/>
          <w:sz w:val="24"/>
          <w:szCs w:val="24"/>
          <w:shd w:val="clear" w:color="auto" w:fill="FFFFFF"/>
          <w:lang w:eastAsia="en-GB"/>
        </w:rPr>
        <w:t>All Saints</w:t>
      </w:r>
      <w:proofErr w:type="gramEnd"/>
      <w:r w:rsidR="00397AAC" w:rsidRPr="00726529">
        <w:rPr>
          <w:rFonts w:ascii="Gill Sans MT" w:eastAsia="Times New Roman" w:hAnsi="Gill Sans MT" w:cs="Times New Roman"/>
          <w:bCs/>
          <w:sz w:val="24"/>
          <w:szCs w:val="24"/>
          <w:shd w:val="clear" w:color="auto" w:fill="FFFFFF"/>
          <w:lang w:eastAsia="en-GB"/>
        </w:rPr>
        <w:t xml:space="preserve"> Company limited by guarantee. The Charities Act 2011 defines charity </w:t>
      </w:r>
      <w:r w:rsidR="008E67E4">
        <w:rPr>
          <w:rFonts w:ascii="Gill Sans MT" w:eastAsia="Times New Roman" w:hAnsi="Gill Sans MT" w:cs="Times New Roman"/>
          <w:bCs/>
          <w:sz w:val="24"/>
          <w:szCs w:val="24"/>
          <w:shd w:val="clear" w:color="auto" w:fill="FFFFFF"/>
          <w:lang w:eastAsia="en-GB"/>
        </w:rPr>
        <w:t>d</w:t>
      </w:r>
      <w:r w:rsidRPr="00726529">
        <w:rPr>
          <w:rFonts w:ascii="Gill Sans MT" w:eastAsia="Times New Roman" w:hAnsi="Gill Sans MT" w:cs="Times New Roman"/>
          <w:bCs/>
          <w:sz w:val="24"/>
          <w:szCs w:val="24"/>
          <w:shd w:val="clear" w:color="auto" w:fill="FFFFFF"/>
          <w:lang w:eastAsia="en-GB"/>
        </w:rPr>
        <w:t>irectors</w:t>
      </w:r>
      <w:r w:rsidR="00397AAC" w:rsidRPr="00726529">
        <w:rPr>
          <w:rFonts w:ascii="Gill Sans MT" w:eastAsia="Times New Roman" w:hAnsi="Gill Sans MT" w:cs="Times New Roman"/>
          <w:bCs/>
          <w:sz w:val="24"/>
          <w:szCs w:val="24"/>
          <w:shd w:val="clear" w:color="auto" w:fill="FFFFFF"/>
          <w:lang w:eastAsia="en-GB"/>
        </w:rPr>
        <w:t xml:space="preserve"> as the people responsible under the charity’s governing document for controlling the administration and management of the charity, regardless of what they are called. They are known collectively as the trust board.</w:t>
      </w:r>
    </w:p>
    <w:p w14:paraId="45862584" w14:textId="77777777" w:rsidR="00397AAC" w:rsidRPr="00726529" w:rsidRDefault="00397AAC" w:rsidP="008F0D88">
      <w:pPr>
        <w:ind w:firstLine="0"/>
        <w:jc w:val="both"/>
        <w:rPr>
          <w:rFonts w:ascii="Gill Sans MT" w:eastAsia="Times New Roman" w:hAnsi="Gill Sans MT" w:cs="Times New Roman"/>
          <w:bCs/>
          <w:sz w:val="24"/>
          <w:szCs w:val="24"/>
          <w:shd w:val="clear" w:color="auto" w:fill="FFFFFF"/>
          <w:lang w:eastAsia="en-GB"/>
        </w:rPr>
      </w:pPr>
    </w:p>
    <w:p w14:paraId="45862585" w14:textId="5DD71164" w:rsidR="00397AAC" w:rsidRPr="00726529" w:rsidRDefault="00397AAC" w:rsidP="008F0D88">
      <w:pPr>
        <w:ind w:firstLine="0"/>
        <w:jc w:val="both"/>
        <w:rPr>
          <w:rFonts w:ascii="Gill Sans MT" w:eastAsia="Times New Roman" w:hAnsi="Gill Sans MT" w:cs="Times New Roman"/>
          <w:b/>
          <w:bCs/>
          <w:sz w:val="24"/>
          <w:szCs w:val="24"/>
          <w:shd w:val="clear" w:color="auto" w:fill="FFFFFF"/>
          <w:lang w:eastAsia="en-GB"/>
        </w:rPr>
      </w:pPr>
      <w:r w:rsidRPr="00726529">
        <w:rPr>
          <w:rFonts w:ascii="Gill Sans MT" w:eastAsia="Times New Roman" w:hAnsi="Gill Sans MT" w:cs="Times New Roman"/>
          <w:b/>
          <w:bCs/>
          <w:sz w:val="24"/>
          <w:szCs w:val="24"/>
          <w:shd w:val="clear" w:color="auto" w:fill="FFFFFF"/>
          <w:lang w:eastAsia="en-GB"/>
        </w:rPr>
        <w:t>Legal duties of a trustee</w:t>
      </w:r>
      <w:r w:rsidR="00B94574">
        <w:rPr>
          <w:rFonts w:ascii="Gill Sans MT" w:eastAsia="Times New Roman" w:hAnsi="Gill Sans MT" w:cs="Times New Roman"/>
          <w:b/>
          <w:bCs/>
          <w:sz w:val="24"/>
          <w:szCs w:val="24"/>
          <w:shd w:val="clear" w:color="auto" w:fill="FFFFFF"/>
          <w:lang w:eastAsia="en-GB"/>
        </w:rPr>
        <w:t>/director</w:t>
      </w:r>
    </w:p>
    <w:p w14:paraId="45862586" w14:textId="07AA095A" w:rsidR="00397AAC" w:rsidRPr="00726529" w:rsidRDefault="00397AAC" w:rsidP="008F0D88">
      <w:pPr>
        <w:ind w:firstLine="0"/>
        <w:jc w:val="both"/>
        <w:rPr>
          <w:rFonts w:ascii="Gill Sans MT" w:eastAsia="Times New Roman" w:hAnsi="Gill Sans MT" w:cs="Times New Roman"/>
          <w:bCs/>
          <w:sz w:val="24"/>
          <w:szCs w:val="24"/>
          <w:shd w:val="clear" w:color="auto" w:fill="FFFFFF"/>
          <w:lang w:eastAsia="en-GB"/>
        </w:rPr>
      </w:pPr>
      <w:r w:rsidRPr="00726529">
        <w:rPr>
          <w:rFonts w:ascii="Gill Sans MT" w:eastAsia="Times New Roman" w:hAnsi="Gill Sans MT" w:cs="Times New Roman"/>
          <w:bCs/>
          <w:sz w:val="24"/>
          <w:szCs w:val="24"/>
          <w:shd w:val="clear" w:color="auto" w:fill="FFFFFF"/>
          <w:lang w:eastAsia="en-GB"/>
        </w:rPr>
        <w:t xml:space="preserve">Under charity law </w:t>
      </w:r>
      <w:r w:rsidR="008F0D88" w:rsidRPr="00726529">
        <w:rPr>
          <w:rFonts w:ascii="Gill Sans MT" w:eastAsia="Times New Roman" w:hAnsi="Gill Sans MT" w:cs="Times New Roman"/>
          <w:bCs/>
          <w:sz w:val="24"/>
          <w:szCs w:val="24"/>
          <w:shd w:val="clear" w:color="auto" w:fill="FFFFFF"/>
          <w:lang w:eastAsia="en-GB"/>
        </w:rPr>
        <w:t>All Saints</w:t>
      </w:r>
      <w:r w:rsidRPr="00726529">
        <w:rPr>
          <w:rFonts w:ascii="Gill Sans MT" w:eastAsia="Times New Roman" w:hAnsi="Gill Sans MT" w:cs="Times New Roman"/>
          <w:bCs/>
          <w:sz w:val="24"/>
          <w:szCs w:val="24"/>
          <w:shd w:val="clear" w:color="auto" w:fill="FFFFFF"/>
          <w:lang w:eastAsia="en-GB"/>
        </w:rPr>
        <w:t xml:space="preserve"> </w:t>
      </w:r>
      <w:r w:rsidR="00BB2062" w:rsidRPr="00726529">
        <w:rPr>
          <w:rFonts w:ascii="Gill Sans MT" w:eastAsia="Times New Roman" w:hAnsi="Gill Sans MT" w:cs="Times New Roman"/>
          <w:bCs/>
          <w:sz w:val="24"/>
          <w:szCs w:val="24"/>
          <w:shd w:val="clear" w:color="auto" w:fill="FFFFFF"/>
          <w:lang w:eastAsia="en-GB"/>
        </w:rPr>
        <w:t>Directors</w:t>
      </w:r>
      <w:r w:rsidRPr="00726529">
        <w:rPr>
          <w:rFonts w:ascii="Gill Sans MT" w:eastAsia="Times New Roman" w:hAnsi="Gill Sans MT" w:cs="Times New Roman"/>
          <w:bCs/>
          <w:sz w:val="24"/>
          <w:szCs w:val="24"/>
          <w:shd w:val="clear" w:color="auto" w:fill="FFFFFF"/>
          <w:lang w:eastAsia="en-GB"/>
        </w:rPr>
        <w:t xml:space="preserve"> have the ultimate responsibility for directing the affairs of </w:t>
      </w:r>
      <w:r w:rsidR="008F0D88" w:rsidRPr="00726529">
        <w:rPr>
          <w:rFonts w:ascii="Gill Sans MT" w:eastAsia="Times New Roman" w:hAnsi="Gill Sans MT" w:cs="Times New Roman"/>
          <w:bCs/>
          <w:sz w:val="24"/>
          <w:szCs w:val="24"/>
          <w:shd w:val="clear" w:color="auto" w:fill="FFFFFF"/>
          <w:lang w:eastAsia="en-GB"/>
        </w:rPr>
        <w:t>All Saints</w:t>
      </w:r>
      <w:r w:rsidRPr="00726529">
        <w:rPr>
          <w:rFonts w:ascii="Gill Sans MT" w:eastAsia="Times New Roman" w:hAnsi="Gill Sans MT" w:cs="Times New Roman"/>
          <w:bCs/>
          <w:sz w:val="24"/>
          <w:szCs w:val="24"/>
          <w:shd w:val="clear" w:color="auto" w:fill="FFFFFF"/>
          <w:lang w:eastAsia="en-GB"/>
        </w:rPr>
        <w:t xml:space="preserve">, and ensuring that it is solvent, well run and delivering the charitable outcomes for which it has been set up. In law </w:t>
      </w:r>
      <w:r w:rsidR="00BB2062" w:rsidRPr="00726529">
        <w:rPr>
          <w:rFonts w:ascii="Gill Sans MT" w:eastAsia="Times New Roman" w:hAnsi="Gill Sans MT" w:cs="Times New Roman"/>
          <w:bCs/>
          <w:sz w:val="24"/>
          <w:szCs w:val="24"/>
          <w:shd w:val="clear" w:color="auto" w:fill="FFFFFF"/>
          <w:lang w:eastAsia="en-GB"/>
        </w:rPr>
        <w:t>Directors</w:t>
      </w:r>
      <w:r w:rsidRPr="00726529">
        <w:rPr>
          <w:rFonts w:ascii="Gill Sans MT" w:eastAsia="Times New Roman" w:hAnsi="Gill Sans MT" w:cs="Times New Roman"/>
          <w:bCs/>
          <w:sz w:val="24"/>
          <w:szCs w:val="24"/>
          <w:shd w:val="clear" w:color="auto" w:fill="FFFFFF"/>
          <w:lang w:eastAsia="en-GB"/>
        </w:rPr>
        <w:t xml:space="preserve"> of </w:t>
      </w:r>
      <w:r w:rsidR="008F0D88" w:rsidRPr="00726529">
        <w:rPr>
          <w:rFonts w:ascii="Gill Sans MT" w:eastAsia="Times New Roman" w:hAnsi="Gill Sans MT" w:cs="Times New Roman"/>
          <w:bCs/>
          <w:sz w:val="24"/>
          <w:szCs w:val="24"/>
          <w:shd w:val="clear" w:color="auto" w:fill="FFFFFF"/>
          <w:lang w:eastAsia="en-GB"/>
        </w:rPr>
        <w:t>All Saints</w:t>
      </w:r>
      <w:r w:rsidRPr="00726529">
        <w:rPr>
          <w:rFonts w:ascii="Gill Sans MT" w:eastAsia="Times New Roman" w:hAnsi="Gill Sans MT" w:cs="Times New Roman"/>
          <w:bCs/>
          <w:sz w:val="24"/>
          <w:szCs w:val="24"/>
          <w:shd w:val="clear" w:color="auto" w:fill="FFFFFF"/>
          <w:lang w:eastAsia="en-GB"/>
        </w:rPr>
        <w:t xml:space="preserve"> have several legal duties, which are often described as those of compliance, </w:t>
      </w:r>
      <w:proofErr w:type="gramStart"/>
      <w:r w:rsidRPr="00726529">
        <w:rPr>
          <w:rFonts w:ascii="Gill Sans MT" w:eastAsia="Times New Roman" w:hAnsi="Gill Sans MT" w:cs="Times New Roman"/>
          <w:bCs/>
          <w:sz w:val="24"/>
          <w:szCs w:val="24"/>
          <w:shd w:val="clear" w:color="auto" w:fill="FFFFFF"/>
          <w:lang w:eastAsia="en-GB"/>
        </w:rPr>
        <w:t>care</w:t>
      </w:r>
      <w:proofErr w:type="gramEnd"/>
      <w:r w:rsidRPr="00726529">
        <w:rPr>
          <w:rFonts w:ascii="Gill Sans MT" w:eastAsia="Times New Roman" w:hAnsi="Gill Sans MT" w:cs="Times New Roman"/>
          <w:bCs/>
          <w:sz w:val="24"/>
          <w:szCs w:val="24"/>
          <w:shd w:val="clear" w:color="auto" w:fill="FFFFFF"/>
          <w:lang w:eastAsia="en-GB"/>
        </w:rPr>
        <w:t xml:space="preserve"> and prudence.</w:t>
      </w:r>
    </w:p>
    <w:p w14:paraId="303D7A19" w14:textId="1575BC32" w:rsidR="0034245A" w:rsidRPr="00726529" w:rsidRDefault="0034245A" w:rsidP="00726529">
      <w:pPr>
        <w:pStyle w:val="Heading2"/>
        <w:ind w:firstLine="0"/>
        <w:rPr>
          <w:color w:val="auto"/>
        </w:rPr>
      </w:pPr>
      <w:bookmarkStart w:id="0" w:name="_Hlk48042485"/>
    </w:p>
    <w:p w14:paraId="4181D711" w14:textId="61CB2426" w:rsidR="0034245A" w:rsidRPr="00726529" w:rsidRDefault="00BB2062" w:rsidP="0034245A">
      <w:pPr>
        <w:pStyle w:val="Header3"/>
        <w:spacing w:before="120"/>
        <w:rPr>
          <w:rFonts w:ascii="Gill Sans MT" w:hAnsi="Gill Sans MT"/>
          <w:color w:val="auto"/>
          <w:sz w:val="24"/>
        </w:rPr>
      </w:pPr>
      <w:r w:rsidRPr="00726529">
        <w:rPr>
          <w:rFonts w:ascii="Gill Sans MT" w:hAnsi="Gill Sans MT"/>
          <w:color w:val="auto"/>
          <w:sz w:val="24"/>
        </w:rPr>
        <w:t>Directors</w:t>
      </w:r>
      <w:r w:rsidR="0034245A" w:rsidRPr="00726529">
        <w:rPr>
          <w:rFonts w:ascii="Gill Sans MT" w:hAnsi="Gill Sans MT"/>
          <w:color w:val="auto"/>
          <w:sz w:val="24"/>
        </w:rPr>
        <w:t xml:space="preserve"> work together to carry out their core functions:</w:t>
      </w:r>
    </w:p>
    <w:p w14:paraId="2D2473AE" w14:textId="77777777" w:rsidR="0034245A" w:rsidRPr="00726529" w:rsidRDefault="0034245A" w:rsidP="0034245A">
      <w:pPr>
        <w:pStyle w:val="MainText"/>
        <w:numPr>
          <w:ilvl w:val="0"/>
          <w:numId w:val="18"/>
        </w:numPr>
        <w:spacing w:after="60"/>
        <w:rPr>
          <w:rFonts w:ascii="Gill Sans MT" w:hAnsi="Gill Sans MT"/>
          <w:color w:val="auto"/>
          <w:szCs w:val="24"/>
        </w:rPr>
      </w:pPr>
      <w:r w:rsidRPr="00726529">
        <w:rPr>
          <w:rFonts w:ascii="Gill Sans MT" w:hAnsi="Gill Sans MT"/>
          <w:color w:val="auto"/>
          <w:szCs w:val="24"/>
        </w:rPr>
        <w:t xml:space="preserve">ensuring there is clarity of vision, ethos and strategic </w:t>
      </w:r>
      <w:proofErr w:type="gramStart"/>
      <w:r w:rsidRPr="00726529">
        <w:rPr>
          <w:rFonts w:ascii="Gill Sans MT" w:hAnsi="Gill Sans MT"/>
          <w:color w:val="auto"/>
          <w:szCs w:val="24"/>
        </w:rPr>
        <w:t>direction</w:t>
      </w:r>
      <w:proofErr w:type="gramEnd"/>
    </w:p>
    <w:p w14:paraId="6A769F25" w14:textId="77777777" w:rsidR="0034245A" w:rsidRPr="00726529" w:rsidRDefault="0034245A" w:rsidP="0034245A">
      <w:pPr>
        <w:pStyle w:val="MainText"/>
        <w:numPr>
          <w:ilvl w:val="0"/>
          <w:numId w:val="18"/>
        </w:numPr>
        <w:spacing w:after="60"/>
        <w:rPr>
          <w:rFonts w:ascii="Gill Sans MT" w:hAnsi="Gill Sans MT"/>
          <w:color w:val="auto"/>
          <w:szCs w:val="24"/>
        </w:rPr>
      </w:pPr>
      <w:r w:rsidRPr="00726529">
        <w:rPr>
          <w:rFonts w:ascii="Gill Sans MT" w:hAnsi="Gill Sans MT"/>
          <w:color w:val="auto"/>
          <w:szCs w:val="24"/>
        </w:rPr>
        <w:t>holding executive leaders to account for the educational performance of the organisation and its pupils and the performance management of staff</w:t>
      </w:r>
    </w:p>
    <w:p w14:paraId="63C42C79" w14:textId="77777777" w:rsidR="0034245A" w:rsidRPr="00726529" w:rsidRDefault="0034245A" w:rsidP="0034245A">
      <w:pPr>
        <w:pStyle w:val="MainText"/>
        <w:numPr>
          <w:ilvl w:val="0"/>
          <w:numId w:val="18"/>
        </w:numPr>
        <w:spacing w:after="60"/>
        <w:rPr>
          <w:rFonts w:ascii="Gill Sans MT" w:hAnsi="Gill Sans MT"/>
          <w:color w:val="auto"/>
          <w:szCs w:val="24"/>
        </w:rPr>
      </w:pPr>
      <w:r w:rsidRPr="00726529">
        <w:rPr>
          <w:rFonts w:ascii="Gill Sans MT" w:hAnsi="Gill Sans MT"/>
          <w:color w:val="auto"/>
          <w:szCs w:val="24"/>
        </w:rPr>
        <w:t xml:space="preserve">overseeing the financial performance of the organisation and making sure its money is well </w:t>
      </w:r>
      <w:proofErr w:type="gramStart"/>
      <w:r w:rsidRPr="00726529">
        <w:rPr>
          <w:rFonts w:ascii="Gill Sans MT" w:hAnsi="Gill Sans MT"/>
          <w:color w:val="auto"/>
          <w:szCs w:val="24"/>
        </w:rPr>
        <w:t>spent</w:t>
      </w:r>
      <w:proofErr w:type="gramEnd"/>
    </w:p>
    <w:p w14:paraId="11B47F49" w14:textId="77777777" w:rsidR="0034245A" w:rsidRPr="00726529" w:rsidRDefault="0034245A" w:rsidP="0034245A">
      <w:pPr>
        <w:pStyle w:val="MainText"/>
        <w:numPr>
          <w:ilvl w:val="0"/>
          <w:numId w:val="18"/>
        </w:numPr>
        <w:spacing w:after="60"/>
        <w:rPr>
          <w:rFonts w:ascii="Gill Sans MT" w:hAnsi="Gill Sans MT"/>
          <w:color w:val="auto"/>
          <w:szCs w:val="24"/>
        </w:rPr>
      </w:pPr>
      <w:r w:rsidRPr="00726529">
        <w:rPr>
          <w:rFonts w:ascii="Gill Sans MT" w:hAnsi="Gill Sans MT"/>
          <w:color w:val="auto"/>
          <w:szCs w:val="24"/>
        </w:rPr>
        <w:t xml:space="preserve">ensuring the voices of stakeholders are </w:t>
      </w:r>
      <w:proofErr w:type="gramStart"/>
      <w:r w:rsidRPr="00726529">
        <w:rPr>
          <w:rFonts w:ascii="Gill Sans MT" w:hAnsi="Gill Sans MT"/>
          <w:color w:val="auto"/>
          <w:szCs w:val="24"/>
        </w:rPr>
        <w:t>heard</w:t>
      </w:r>
      <w:proofErr w:type="gramEnd"/>
    </w:p>
    <w:p w14:paraId="5483D06F" w14:textId="5ED00C8E" w:rsidR="0034245A" w:rsidRPr="00726529" w:rsidRDefault="00BB2062" w:rsidP="0034245A">
      <w:pPr>
        <w:pStyle w:val="Header3"/>
        <w:spacing w:before="200" w:after="160"/>
        <w:rPr>
          <w:rFonts w:ascii="Gill Sans MT" w:eastAsiaTheme="minorEastAsia" w:hAnsi="Gill Sans MT" w:cs="Arial"/>
          <w:b w:val="0"/>
          <w:color w:val="auto"/>
          <w:sz w:val="24"/>
        </w:rPr>
      </w:pPr>
      <w:bookmarkStart w:id="1" w:name="_Hlk48042526"/>
      <w:bookmarkEnd w:id="0"/>
      <w:r w:rsidRPr="00726529">
        <w:rPr>
          <w:rFonts w:ascii="Gill Sans MT" w:eastAsiaTheme="minorEastAsia" w:hAnsi="Gill Sans MT" w:cs="Arial"/>
          <w:b w:val="0"/>
          <w:color w:val="auto"/>
          <w:sz w:val="24"/>
        </w:rPr>
        <w:t>Directors</w:t>
      </w:r>
      <w:r w:rsidR="0034245A" w:rsidRPr="00726529">
        <w:rPr>
          <w:rFonts w:ascii="Gill Sans MT" w:eastAsiaTheme="minorEastAsia" w:hAnsi="Gill Sans MT" w:cs="Arial"/>
          <w:b w:val="0"/>
          <w:color w:val="auto"/>
          <w:sz w:val="24"/>
        </w:rPr>
        <w:t xml:space="preserve"> are responsible for governing a charitable company and directing how it is managed and run. </w:t>
      </w:r>
      <w:r w:rsidRPr="00726529">
        <w:rPr>
          <w:rFonts w:ascii="Gill Sans MT" w:eastAsiaTheme="minorEastAsia" w:hAnsi="Gill Sans MT" w:cs="Arial"/>
          <w:b w:val="0"/>
          <w:color w:val="auto"/>
          <w:sz w:val="24"/>
        </w:rPr>
        <w:t>Directors</w:t>
      </w:r>
      <w:r w:rsidR="0034245A" w:rsidRPr="00726529">
        <w:rPr>
          <w:rFonts w:ascii="Gill Sans MT" w:eastAsiaTheme="minorEastAsia" w:hAnsi="Gill Sans MT" w:cs="Arial"/>
          <w:b w:val="0"/>
          <w:color w:val="auto"/>
          <w:sz w:val="24"/>
        </w:rPr>
        <w:t xml:space="preserve"> must also ensure that the trust complies with all legal and statutory requirements. </w:t>
      </w:r>
      <w:r w:rsidRPr="00726529">
        <w:rPr>
          <w:rFonts w:ascii="Gill Sans MT" w:eastAsiaTheme="minorEastAsia" w:hAnsi="Gill Sans MT" w:cs="Arial"/>
          <w:b w:val="0"/>
          <w:color w:val="auto"/>
          <w:sz w:val="24"/>
        </w:rPr>
        <w:t>Directors</w:t>
      </w:r>
      <w:r w:rsidR="0034245A" w:rsidRPr="00726529">
        <w:rPr>
          <w:rFonts w:ascii="Gill Sans MT" w:eastAsiaTheme="minorEastAsia" w:hAnsi="Gill Sans MT" w:cs="Arial"/>
          <w:b w:val="0"/>
          <w:color w:val="auto"/>
          <w:sz w:val="24"/>
        </w:rPr>
        <w:t xml:space="preserve"> should seek the advice of the board’s governance professional and other professional advice as appropriate. </w:t>
      </w:r>
    </w:p>
    <w:p w14:paraId="2BAF8E62" w14:textId="77777777" w:rsidR="00C71BA8" w:rsidRPr="00726529" w:rsidRDefault="00C71BA8" w:rsidP="0034245A">
      <w:pPr>
        <w:pStyle w:val="Header3"/>
        <w:spacing w:before="200" w:after="160"/>
        <w:rPr>
          <w:rFonts w:ascii="Gill Sans MT" w:eastAsiaTheme="minorEastAsia" w:hAnsi="Gill Sans MT" w:cs="Arial"/>
          <w:b w:val="0"/>
          <w:color w:val="auto"/>
          <w:sz w:val="24"/>
        </w:rPr>
      </w:pPr>
    </w:p>
    <w:bookmarkEnd w:id="1"/>
    <w:p w14:paraId="3BC24422" w14:textId="1132B041" w:rsidR="00C71BA8" w:rsidRPr="00726529" w:rsidRDefault="0034245A" w:rsidP="0034245A">
      <w:pPr>
        <w:pStyle w:val="Header3"/>
        <w:spacing w:before="160"/>
        <w:rPr>
          <w:rFonts w:ascii="Gill Sans MT" w:hAnsi="Gill Sans MT"/>
          <w:color w:val="auto"/>
          <w:sz w:val="24"/>
        </w:rPr>
      </w:pPr>
      <w:r w:rsidRPr="00726529">
        <w:rPr>
          <w:rFonts w:ascii="Gill Sans MT" w:hAnsi="Gill Sans MT"/>
          <w:color w:val="auto"/>
          <w:sz w:val="24"/>
        </w:rPr>
        <w:t xml:space="preserve">The </w:t>
      </w:r>
      <w:r w:rsidR="000A090F">
        <w:rPr>
          <w:rFonts w:ascii="Gill Sans MT" w:hAnsi="Gill Sans MT"/>
          <w:color w:val="auto"/>
          <w:sz w:val="24"/>
        </w:rPr>
        <w:t>T</w:t>
      </w:r>
      <w:r w:rsidRPr="00726529">
        <w:rPr>
          <w:rFonts w:ascii="Gill Sans MT" w:hAnsi="Gill Sans MT"/>
          <w:color w:val="auto"/>
          <w:sz w:val="24"/>
        </w:rPr>
        <w:t xml:space="preserve">rust </w:t>
      </w:r>
      <w:r w:rsidR="000A090F">
        <w:rPr>
          <w:rFonts w:ascii="Gill Sans MT" w:hAnsi="Gill Sans MT"/>
          <w:color w:val="auto"/>
          <w:sz w:val="24"/>
        </w:rPr>
        <w:t>B</w:t>
      </w:r>
      <w:r w:rsidRPr="00726529">
        <w:rPr>
          <w:rFonts w:ascii="Gill Sans MT" w:hAnsi="Gill Sans MT"/>
          <w:color w:val="auto"/>
          <w:sz w:val="24"/>
        </w:rPr>
        <w:t>oard’s strategic responsibilities</w:t>
      </w:r>
    </w:p>
    <w:p w14:paraId="351F2C50" w14:textId="6EC19F35" w:rsidR="0034245A" w:rsidRPr="00726529" w:rsidRDefault="0034245A" w:rsidP="0034245A">
      <w:pPr>
        <w:pStyle w:val="MainText"/>
        <w:spacing w:after="80"/>
        <w:rPr>
          <w:rFonts w:ascii="Gill Sans MT" w:hAnsi="Gill Sans MT"/>
          <w:color w:val="auto"/>
          <w:szCs w:val="24"/>
        </w:rPr>
      </w:pPr>
      <w:r w:rsidRPr="00726529">
        <w:rPr>
          <w:rFonts w:ascii="Gill Sans MT" w:hAnsi="Gill Sans MT"/>
          <w:color w:val="auto"/>
          <w:szCs w:val="24"/>
        </w:rPr>
        <w:t xml:space="preserve">The trust board works closely with their senior executive leader. Senior executive leaders are responsible for day-to-day operational management of the trust and its schools, whereas the role of the board is strategic. As such, </w:t>
      </w:r>
      <w:r w:rsidR="00BB2062" w:rsidRPr="00726529">
        <w:rPr>
          <w:rFonts w:ascii="Gill Sans MT" w:hAnsi="Gill Sans MT"/>
          <w:color w:val="auto"/>
          <w:szCs w:val="24"/>
        </w:rPr>
        <w:t>Directors</w:t>
      </w:r>
      <w:r w:rsidRPr="00726529">
        <w:rPr>
          <w:rFonts w:ascii="Gill Sans MT" w:hAnsi="Gill Sans MT"/>
          <w:color w:val="auto"/>
          <w:szCs w:val="24"/>
        </w:rPr>
        <w:t xml:space="preserve"> are responsible for:</w:t>
      </w:r>
    </w:p>
    <w:p w14:paraId="07F3D022"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determining the mission, </w:t>
      </w:r>
      <w:proofErr w:type="gramStart"/>
      <w:r w:rsidRPr="00726529">
        <w:rPr>
          <w:rFonts w:ascii="Gill Sans MT" w:hAnsi="Gill Sans MT"/>
          <w:color w:val="auto"/>
          <w:szCs w:val="24"/>
        </w:rPr>
        <w:t>values</w:t>
      </w:r>
      <w:proofErr w:type="gramEnd"/>
      <w:r w:rsidRPr="00726529">
        <w:rPr>
          <w:rFonts w:ascii="Gill Sans MT" w:hAnsi="Gill Sans MT"/>
          <w:color w:val="auto"/>
          <w:szCs w:val="24"/>
        </w:rPr>
        <w:t xml:space="preserve"> and long-term ambitious vision for the trust </w:t>
      </w:r>
    </w:p>
    <w:p w14:paraId="2F845E60"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deciding the principles that guide trust policies and approving key </w:t>
      </w:r>
      <w:proofErr w:type="gramStart"/>
      <w:r w:rsidRPr="00726529">
        <w:rPr>
          <w:rFonts w:ascii="Gill Sans MT" w:hAnsi="Gill Sans MT"/>
          <w:color w:val="auto"/>
          <w:szCs w:val="24"/>
        </w:rPr>
        <w:t>policies</w:t>
      </w:r>
      <w:proofErr w:type="gramEnd"/>
    </w:p>
    <w:p w14:paraId="0425614B"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appointing and appraising the senior executive leader and making pay recommendations</w:t>
      </w:r>
    </w:p>
    <w:p w14:paraId="29123A9C"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working with senior leaders to develop a strategy for achieving the </w:t>
      </w:r>
      <w:proofErr w:type="gramStart"/>
      <w:r w:rsidRPr="00726529">
        <w:rPr>
          <w:rFonts w:ascii="Gill Sans MT" w:hAnsi="Gill Sans MT"/>
          <w:color w:val="auto"/>
          <w:szCs w:val="24"/>
        </w:rPr>
        <w:t>vision</w:t>
      </w:r>
      <w:proofErr w:type="gramEnd"/>
      <w:r w:rsidRPr="00726529">
        <w:rPr>
          <w:rFonts w:ascii="Gill Sans MT" w:hAnsi="Gill Sans MT"/>
          <w:color w:val="auto"/>
          <w:szCs w:val="24"/>
        </w:rPr>
        <w:t xml:space="preserve"> </w:t>
      </w:r>
    </w:p>
    <w:p w14:paraId="3B5F4DA3"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ensuring that stakeholders are involved, consulted and informed as </w:t>
      </w:r>
      <w:proofErr w:type="gramStart"/>
      <w:r w:rsidRPr="00726529">
        <w:rPr>
          <w:rFonts w:ascii="Gill Sans MT" w:hAnsi="Gill Sans MT"/>
          <w:color w:val="auto"/>
          <w:szCs w:val="24"/>
        </w:rPr>
        <w:t>appropriate</w:t>
      </w:r>
      <w:proofErr w:type="gramEnd"/>
    </w:p>
    <w:p w14:paraId="52322D52"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ensuring that all schools in the trust deliver a broad and balanced curriculum such that pupils are well prepared for the next stage of their education and adult </w:t>
      </w:r>
      <w:proofErr w:type="gramStart"/>
      <w:r w:rsidRPr="00726529">
        <w:rPr>
          <w:rFonts w:ascii="Gill Sans MT" w:hAnsi="Gill Sans MT"/>
          <w:color w:val="auto"/>
          <w:szCs w:val="24"/>
        </w:rPr>
        <w:t>life</w:t>
      </w:r>
      <w:proofErr w:type="gramEnd"/>
    </w:p>
    <w:p w14:paraId="6A018B16"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lastRenderedPageBreak/>
        <w:t>taking ownership of the trust’s financial sustainability and ensuring effective resource management across the trust</w:t>
      </w:r>
    </w:p>
    <w:p w14:paraId="5841C533"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agreeing the trust’s staffing structure and keeping it under review to ensure it supports delivery of the </w:t>
      </w:r>
      <w:proofErr w:type="gramStart"/>
      <w:r w:rsidRPr="00726529">
        <w:rPr>
          <w:rFonts w:ascii="Gill Sans MT" w:hAnsi="Gill Sans MT"/>
          <w:color w:val="auto"/>
          <w:szCs w:val="24"/>
        </w:rPr>
        <w:t>strategy</w:t>
      </w:r>
      <w:proofErr w:type="gramEnd"/>
    </w:p>
    <w:p w14:paraId="6E37192E"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ensuring robust risk management policy and procedures are in place and that risk control measures are appropriate and </w:t>
      </w:r>
      <w:proofErr w:type="gramStart"/>
      <w:r w:rsidRPr="00726529">
        <w:rPr>
          <w:rFonts w:ascii="Gill Sans MT" w:hAnsi="Gill Sans MT"/>
          <w:color w:val="auto"/>
          <w:szCs w:val="24"/>
        </w:rPr>
        <w:t>effective</w:t>
      </w:r>
      <w:proofErr w:type="gramEnd"/>
      <w:r w:rsidRPr="00726529">
        <w:rPr>
          <w:rFonts w:ascii="Gill Sans MT" w:hAnsi="Gill Sans MT"/>
          <w:color w:val="auto"/>
          <w:szCs w:val="24"/>
        </w:rPr>
        <w:t xml:space="preserve"> </w:t>
      </w:r>
    </w:p>
    <w:p w14:paraId="09701798" w14:textId="77777777" w:rsidR="00C71BA8" w:rsidRPr="00726529" w:rsidRDefault="00C71BA8" w:rsidP="00C71BA8">
      <w:pPr>
        <w:rPr>
          <w:rFonts w:ascii="Gill Sans MT" w:hAnsi="Gill Sans MT"/>
          <w:sz w:val="24"/>
          <w:szCs w:val="24"/>
        </w:rPr>
      </w:pPr>
    </w:p>
    <w:p w14:paraId="310E17A7" w14:textId="77777777" w:rsidR="00C71BA8" w:rsidRPr="00726529" w:rsidRDefault="00C71BA8" w:rsidP="0034245A">
      <w:pPr>
        <w:pStyle w:val="Header3"/>
        <w:spacing w:before="160"/>
        <w:rPr>
          <w:rFonts w:ascii="Gill Sans MT" w:hAnsi="Gill Sans MT"/>
          <w:color w:val="auto"/>
          <w:sz w:val="24"/>
        </w:rPr>
      </w:pPr>
    </w:p>
    <w:p w14:paraId="0D3B09D1" w14:textId="7AD5C063" w:rsidR="00C71BA8" w:rsidRPr="00726529" w:rsidRDefault="0034245A" w:rsidP="0034245A">
      <w:pPr>
        <w:pStyle w:val="Header3"/>
        <w:spacing w:before="160"/>
        <w:rPr>
          <w:rFonts w:ascii="Gill Sans MT" w:hAnsi="Gill Sans MT"/>
          <w:color w:val="auto"/>
          <w:sz w:val="24"/>
        </w:rPr>
      </w:pPr>
      <w:r w:rsidRPr="00726529">
        <w:rPr>
          <w:rFonts w:ascii="Gill Sans MT" w:hAnsi="Gill Sans MT"/>
          <w:color w:val="auto"/>
          <w:sz w:val="24"/>
        </w:rPr>
        <w:t xml:space="preserve">Monitoring and evaluating trust </w:t>
      </w:r>
      <w:proofErr w:type="gramStart"/>
      <w:r w:rsidRPr="00726529">
        <w:rPr>
          <w:rFonts w:ascii="Gill Sans MT" w:hAnsi="Gill Sans MT"/>
          <w:color w:val="auto"/>
          <w:sz w:val="24"/>
        </w:rPr>
        <w:t>performance</w:t>
      </w:r>
      <w:proofErr w:type="gramEnd"/>
    </w:p>
    <w:p w14:paraId="4092336E" w14:textId="138A650D" w:rsidR="0034245A" w:rsidRPr="00726529" w:rsidRDefault="00BB2062" w:rsidP="0034245A">
      <w:pPr>
        <w:pStyle w:val="MainText"/>
        <w:spacing w:after="80"/>
        <w:rPr>
          <w:rFonts w:ascii="Gill Sans MT" w:hAnsi="Gill Sans MT"/>
          <w:color w:val="auto"/>
          <w:szCs w:val="24"/>
        </w:rPr>
      </w:pPr>
      <w:r w:rsidRPr="00726529">
        <w:rPr>
          <w:rFonts w:ascii="Gill Sans MT" w:hAnsi="Gill Sans MT"/>
          <w:color w:val="auto"/>
          <w:szCs w:val="24"/>
        </w:rPr>
        <w:t>Directors</w:t>
      </w:r>
      <w:r w:rsidR="0034245A" w:rsidRPr="00726529">
        <w:rPr>
          <w:rFonts w:ascii="Gill Sans MT" w:hAnsi="Gill Sans MT"/>
          <w:color w:val="auto"/>
          <w:szCs w:val="24"/>
        </w:rPr>
        <w:t xml:space="preserve"> must monitor the priorities that have been set to ensure progress is being made by:</w:t>
      </w:r>
    </w:p>
    <w:p w14:paraId="43CBE2DF" w14:textId="77777777" w:rsidR="0034245A" w:rsidRPr="00726529" w:rsidRDefault="0034245A" w:rsidP="0034245A">
      <w:pPr>
        <w:pStyle w:val="Bullettext"/>
        <w:spacing w:before="120" w:after="120"/>
        <w:rPr>
          <w:rFonts w:ascii="Gill Sans MT" w:hAnsi="Gill Sans MT"/>
          <w:color w:val="auto"/>
          <w:szCs w:val="24"/>
        </w:rPr>
      </w:pPr>
      <w:bookmarkStart w:id="2" w:name="_Hlk47969396"/>
      <w:r w:rsidRPr="00726529">
        <w:rPr>
          <w:rFonts w:ascii="Gill Sans MT" w:hAnsi="Gill Sans MT"/>
          <w:color w:val="auto"/>
          <w:szCs w:val="24"/>
        </w:rPr>
        <w:t>measuring the trust’s impact and progress towards its strategic objectives</w:t>
      </w:r>
    </w:p>
    <w:bookmarkEnd w:id="2"/>
    <w:p w14:paraId="7FCB4BAA" w14:textId="77777777" w:rsidR="0034245A" w:rsidRPr="00726529" w:rsidRDefault="0034245A" w:rsidP="0034245A">
      <w:pPr>
        <w:pStyle w:val="Bullettext"/>
        <w:spacing w:before="120" w:after="120"/>
        <w:rPr>
          <w:rFonts w:ascii="Gill Sans MT" w:hAnsi="Gill Sans MT" w:cstheme="majorHAnsi"/>
          <w:color w:val="auto"/>
          <w:szCs w:val="24"/>
        </w:rPr>
      </w:pPr>
      <w:r w:rsidRPr="00726529">
        <w:rPr>
          <w:rFonts w:ascii="Gill Sans MT" w:hAnsi="Gill Sans MT"/>
          <w:color w:val="auto"/>
          <w:szCs w:val="24"/>
        </w:rPr>
        <w:t xml:space="preserve">ensuring the required policies and procedures are in place and the trust is operating effectively in line with these </w:t>
      </w:r>
      <w:proofErr w:type="gramStart"/>
      <w:r w:rsidRPr="00726529">
        <w:rPr>
          <w:rFonts w:ascii="Gill Sans MT" w:hAnsi="Gill Sans MT"/>
          <w:color w:val="auto"/>
          <w:szCs w:val="24"/>
        </w:rPr>
        <w:t>policies</w:t>
      </w:r>
      <w:proofErr w:type="gramEnd"/>
    </w:p>
    <w:p w14:paraId="3522C3FA"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holding the senior executive leader to account for standards, financial </w:t>
      </w:r>
      <w:proofErr w:type="gramStart"/>
      <w:r w:rsidRPr="00726529">
        <w:rPr>
          <w:rFonts w:ascii="Gill Sans MT" w:hAnsi="Gill Sans MT"/>
          <w:color w:val="auto"/>
          <w:szCs w:val="24"/>
        </w:rPr>
        <w:t>probity</w:t>
      </w:r>
      <w:proofErr w:type="gramEnd"/>
      <w:r w:rsidRPr="00726529">
        <w:rPr>
          <w:rFonts w:ascii="Gill Sans MT" w:hAnsi="Gill Sans MT"/>
          <w:color w:val="auto"/>
          <w:szCs w:val="24"/>
        </w:rPr>
        <w:t xml:space="preserve"> and compliance with agreed policies</w:t>
      </w:r>
    </w:p>
    <w:p w14:paraId="11C5142E"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evaluating relevant data and feedback provided by senior executive leaders and external reporting on all aspects of trust </w:t>
      </w:r>
      <w:proofErr w:type="gramStart"/>
      <w:r w:rsidRPr="00726529">
        <w:rPr>
          <w:rFonts w:ascii="Gill Sans MT" w:hAnsi="Gill Sans MT"/>
          <w:color w:val="auto"/>
          <w:szCs w:val="24"/>
        </w:rPr>
        <w:t>performance</w:t>
      </w:r>
      <w:proofErr w:type="gramEnd"/>
    </w:p>
    <w:p w14:paraId="50A3F1B1"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asking challenging questions of the senior executive leader in order to hold them to </w:t>
      </w:r>
      <w:proofErr w:type="gramStart"/>
      <w:r w:rsidRPr="00726529">
        <w:rPr>
          <w:rFonts w:ascii="Gill Sans MT" w:hAnsi="Gill Sans MT"/>
          <w:color w:val="auto"/>
          <w:szCs w:val="24"/>
        </w:rPr>
        <w:t>account</w:t>
      </w:r>
      <w:proofErr w:type="gramEnd"/>
    </w:p>
    <w:p w14:paraId="3C7BE9FE" w14:textId="77777777" w:rsidR="0034245A" w:rsidRPr="00726529" w:rsidRDefault="0034245A" w:rsidP="0034245A">
      <w:pPr>
        <w:pStyle w:val="Bullettext"/>
        <w:spacing w:before="120" w:after="120"/>
        <w:rPr>
          <w:rFonts w:ascii="Gill Sans MT" w:hAnsi="Gill Sans MT"/>
          <w:color w:val="auto"/>
          <w:szCs w:val="24"/>
        </w:rPr>
      </w:pPr>
      <w:bookmarkStart w:id="3" w:name="_Hlk47970983"/>
      <w:r w:rsidRPr="00726529">
        <w:rPr>
          <w:rFonts w:ascii="Gill Sans MT" w:hAnsi="Gill Sans MT"/>
          <w:color w:val="auto"/>
          <w:szCs w:val="24"/>
        </w:rPr>
        <w:t xml:space="preserve">ensuring that there are policies and procedures in place to deal with complaints </w:t>
      </w:r>
      <w:proofErr w:type="gramStart"/>
      <w:r w:rsidRPr="00726529">
        <w:rPr>
          <w:rFonts w:ascii="Gill Sans MT" w:hAnsi="Gill Sans MT"/>
          <w:color w:val="auto"/>
          <w:szCs w:val="24"/>
        </w:rPr>
        <w:t>effectively</w:t>
      </w:r>
      <w:bookmarkEnd w:id="3"/>
      <w:proofErr w:type="gramEnd"/>
    </w:p>
    <w:p w14:paraId="2B925760" w14:textId="77777777" w:rsidR="00C71BA8" w:rsidRPr="00726529" w:rsidRDefault="00C71BA8" w:rsidP="00C71BA8">
      <w:pPr>
        <w:rPr>
          <w:rFonts w:ascii="Gill Sans MT" w:hAnsi="Gill Sans MT"/>
          <w:sz w:val="24"/>
          <w:szCs w:val="24"/>
        </w:rPr>
      </w:pPr>
    </w:p>
    <w:p w14:paraId="23A6EC3D" w14:textId="401070B4" w:rsidR="00C71BA8" w:rsidRPr="00726529" w:rsidRDefault="0034245A" w:rsidP="0034245A">
      <w:pPr>
        <w:pStyle w:val="Header3"/>
        <w:spacing w:before="160"/>
        <w:rPr>
          <w:rFonts w:ascii="Gill Sans MT" w:hAnsi="Gill Sans MT"/>
          <w:color w:val="auto"/>
          <w:sz w:val="24"/>
        </w:rPr>
      </w:pPr>
      <w:r w:rsidRPr="00726529">
        <w:rPr>
          <w:rFonts w:ascii="Gill Sans MT" w:hAnsi="Gill Sans MT"/>
          <w:color w:val="auto"/>
          <w:sz w:val="24"/>
        </w:rPr>
        <w:t>Contribution to the trust board</w:t>
      </w:r>
    </w:p>
    <w:p w14:paraId="5B83F2BB" w14:textId="7D8C96F1" w:rsidR="0034245A" w:rsidRPr="00726529" w:rsidRDefault="00BB2062" w:rsidP="0034245A">
      <w:pPr>
        <w:pStyle w:val="MainText"/>
        <w:spacing w:after="80"/>
        <w:rPr>
          <w:rFonts w:ascii="Gill Sans MT" w:hAnsi="Gill Sans MT"/>
          <w:color w:val="auto"/>
          <w:szCs w:val="24"/>
        </w:rPr>
      </w:pPr>
      <w:r w:rsidRPr="00726529">
        <w:rPr>
          <w:rFonts w:ascii="Gill Sans MT" w:hAnsi="Gill Sans MT"/>
          <w:color w:val="auto"/>
          <w:szCs w:val="24"/>
        </w:rPr>
        <w:t>Directors</w:t>
      </w:r>
      <w:r w:rsidR="0034245A" w:rsidRPr="00726529">
        <w:rPr>
          <w:rFonts w:ascii="Gill Sans MT" w:hAnsi="Gill Sans MT"/>
          <w:color w:val="auto"/>
          <w:szCs w:val="24"/>
        </w:rPr>
        <w:t xml:space="preserve"> should ensure that they are making a positive and meaningful contribution to the board by:</w:t>
      </w:r>
    </w:p>
    <w:p w14:paraId="7003D4DC" w14:textId="39548098"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attending meetings</w:t>
      </w:r>
      <w:r w:rsidR="00C72995" w:rsidRPr="00726529">
        <w:rPr>
          <w:rFonts w:ascii="Gill Sans MT" w:hAnsi="Gill Sans MT"/>
          <w:color w:val="auto"/>
          <w:szCs w:val="24"/>
        </w:rPr>
        <w:t xml:space="preserve">, </w:t>
      </w:r>
      <w:r w:rsidRPr="00726529">
        <w:rPr>
          <w:rFonts w:ascii="Gill Sans MT" w:hAnsi="Gill Sans MT"/>
          <w:color w:val="auto"/>
          <w:szCs w:val="24"/>
        </w:rPr>
        <w:t xml:space="preserve">reading </w:t>
      </w:r>
      <w:proofErr w:type="gramStart"/>
      <w:r w:rsidRPr="00726529">
        <w:rPr>
          <w:rFonts w:ascii="Gill Sans MT" w:hAnsi="Gill Sans MT"/>
          <w:color w:val="auto"/>
          <w:szCs w:val="24"/>
        </w:rPr>
        <w:t>papers</w:t>
      </w:r>
      <w:proofErr w:type="gramEnd"/>
      <w:r w:rsidRPr="00726529">
        <w:rPr>
          <w:rFonts w:ascii="Gill Sans MT" w:hAnsi="Gill Sans MT"/>
          <w:color w:val="auto"/>
          <w:szCs w:val="24"/>
        </w:rPr>
        <w:t xml:space="preserve"> and preparing questions for the senior executive leader in advance</w:t>
      </w:r>
    </w:p>
    <w:p w14:paraId="5E09EF76" w14:textId="0F7A60C3"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establishing and maintaining professional relationships with senior executive leaders and colleagues on the board of </w:t>
      </w:r>
      <w:r w:rsidR="00BB2062" w:rsidRPr="00726529">
        <w:rPr>
          <w:rFonts w:ascii="Gill Sans MT" w:hAnsi="Gill Sans MT"/>
          <w:color w:val="auto"/>
          <w:szCs w:val="24"/>
        </w:rPr>
        <w:t>Directors</w:t>
      </w:r>
    </w:p>
    <w:p w14:paraId="3E345F4E" w14:textId="77777777" w:rsidR="0034245A" w:rsidRPr="00726529" w:rsidRDefault="0034245A" w:rsidP="0034245A">
      <w:pPr>
        <w:pStyle w:val="Bullettext"/>
        <w:spacing w:before="120" w:after="120"/>
        <w:rPr>
          <w:rFonts w:ascii="Gill Sans MT" w:hAnsi="Gill Sans MT"/>
          <w:color w:val="auto"/>
          <w:szCs w:val="24"/>
        </w:rPr>
      </w:pPr>
      <w:r w:rsidRPr="00726529">
        <w:rPr>
          <w:rFonts w:ascii="Gill Sans MT" w:hAnsi="Gill Sans MT"/>
          <w:color w:val="auto"/>
          <w:szCs w:val="24"/>
        </w:rPr>
        <w:t xml:space="preserve">getting to know schools within the trust, including visiting occasionally during school </w:t>
      </w:r>
      <w:proofErr w:type="gramStart"/>
      <w:r w:rsidRPr="00726529">
        <w:rPr>
          <w:rFonts w:ascii="Gill Sans MT" w:hAnsi="Gill Sans MT"/>
          <w:color w:val="auto"/>
          <w:szCs w:val="24"/>
        </w:rPr>
        <w:t>hours</w:t>
      </w:r>
      <w:proofErr w:type="gramEnd"/>
    </w:p>
    <w:p w14:paraId="7A38FA37" w14:textId="77777777" w:rsidR="0034245A" w:rsidRPr="00726529" w:rsidRDefault="0034245A" w:rsidP="0034245A">
      <w:pPr>
        <w:pStyle w:val="Bullettext"/>
        <w:spacing w:before="120" w:after="120"/>
        <w:rPr>
          <w:rFonts w:ascii="Gill Sans MT" w:hAnsi="Gill Sans MT" w:cstheme="minorHAnsi"/>
          <w:color w:val="auto"/>
          <w:szCs w:val="24"/>
        </w:rPr>
      </w:pPr>
      <w:r w:rsidRPr="00726529">
        <w:rPr>
          <w:rFonts w:ascii="Gill Sans MT" w:hAnsi="Gill Sans MT" w:cstheme="minorHAnsi"/>
          <w:color w:val="auto"/>
          <w:szCs w:val="24"/>
        </w:rPr>
        <w:t>undertaking induction training and developing knowledge and skills on an ongoing basis</w:t>
      </w:r>
    </w:p>
    <w:p w14:paraId="00B3AA16" w14:textId="77777777" w:rsidR="00C71BA8" w:rsidRPr="00726529" w:rsidRDefault="00C71BA8" w:rsidP="00C71BA8">
      <w:pPr>
        <w:rPr>
          <w:rFonts w:ascii="Gill Sans MT" w:hAnsi="Gill Sans MT"/>
          <w:sz w:val="24"/>
          <w:szCs w:val="24"/>
        </w:rPr>
      </w:pPr>
    </w:p>
    <w:p w14:paraId="56BCD161" w14:textId="706D6484" w:rsidR="00C71BA8" w:rsidRPr="00726529" w:rsidRDefault="00A14521" w:rsidP="0034245A">
      <w:pPr>
        <w:pStyle w:val="Header3"/>
        <w:spacing w:before="160"/>
        <w:rPr>
          <w:rFonts w:ascii="Gill Sans MT" w:hAnsi="Gill Sans MT"/>
          <w:color w:val="auto"/>
          <w:sz w:val="24"/>
        </w:rPr>
      </w:pPr>
      <w:r>
        <w:rPr>
          <w:rFonts w:ascii="Gill Sans MT" w:hAnsi="Gill Sans MT"/>
          <w:color w:val="auto"/>
          <w:sz w:val="24"/>
        </w:rPr>
        <w:t>L</w:t>
      </w:r>
      <w:r w:rsidR="0034245A" w:rsidRPr="00726529">
        <w:rPr>
          <w:rFonts w:ascii="Gill Sans MT" w:hAnsi="Gill Sans MT"/>
          <w:color w:val="auto"/>
          <w:sz w:val="24"/>
        </w:rPr>
        <w:t>ocal governance arrangements</w:t>
      </w:r>
    </w:p>
    <w:p w14:paraId="3AF7E85F" w14:textId="3A635BB1" w:rsidR="001E0F74" w:rsidRPr="00726529" w:rsidRDefault="001E0F74" w:rsidP="001E0F74">
      <w:pPr>
        <w:ind w:firstLine="0"/>
        <w:jc w:val="both"/>
        <w:rPr>
          <w:rFonts w:ascii="Gill Sans MT" w:eastAsia="Times New Roman" w:hAnsi="Gill Sans MT" w:cs="Times New Roman"/>
          <w:bCs/>
          <w:sz w:val="24"/>
          <w:szCs w:val="24"/>
          <w:shd w:val="clear" w:color="auto" w:fill="FFFFFF"/>
          <w:lang w:eastAsia="en-GB"/>
        </w:rPr>
      </w:pPr>
      <w:r w:rsidRPr="00726529">
        <w:rPr>
          <w:rFonts w:ascii="Gill Sans MT" w:eastAsia="Times New Roman" w:hAnsi="Gill Sans MT" w:cs="Times New Roman"/>
          <w:bCs/>
          <w:sz w:val="24"/>
          <w:szCs w:val="24"/>
          <w:shd w:val="clear" w:color="auto" w:fill="FFFFFF"/>
          <w:lang w:eastAsia="en-GB"/>
        </w:rPr>
        <w:t>Directors must ensure that All Saints’ governance is of the highest possible standard:</w:t>
      </w:r>
    </w:p>
    <w:p w14:paraId="255677F2" w14:textId="69B19426" w:rsidR="0034245A" w:rsidRPr="00726529" w:rsidRDefault="00BB2062" w:rsidP="0034245A">
      <w:pPr>
        <w:pStyle w:val="MainText"/>
        <w:spacing w:after="80"/>
        <w:rPr>
          <w:rFonts w:ascii="Gill Sans MT" w:hAnsi="Gill Sans MT"/>
          <w:color w:val="auto"/>
          <w:szCs w:val="24"/>
        </w:rPr>
      </w:pPr>
      <w:r w:rsidRPr="00726529">
        <w:rPr>
          <w:rFonts w:ascii="Gill Sans MT" w:hAnsi="Gill Sans MT"/>
          <w:color w:val="auto"/>
          <w:szCs w:val="24"/>
        </w:rPr>
        <w:t>Directors</w:t>
      </w:r>
      <w:r w:rsidR="0034245A" w:rsidRPr="00726529">
        <w:rPr>
          <w:rFonts w:ascii="Gill Sans MT" w:hAnsi="Gill Sans MT"/>
          <w:color w:val="auto"/>
          <w:szCs w:val="24"/>
        </w:rPr>
        <w:t xml:space="preserve"> are responsible for:</w:t>
      </w:r>
    </w:p>
    <w:p w14:paraId="01444221" w14:textId="77777777" w:rsidR="0034245A" w:rsidRPr="00726529" w:rsidRDefault="0034245A" w:rsidP="0034245A">
      <w:pPr>
        <w:pStyle w:val="Bullettext"/>
        <w:rPr>
          <w:rFonts w:ascii="Gill Sans MT" w:hAnsi="Gill Sans MT"/>
          <w:color w:val="auto"/>
          <w:szCs w:val="24"/>
        </w:rPr>
      </w:pPr>
      <w:r w:rsidRPr="00726529">
        <w:rPr>
          <w:rFonts w:ascii="Gill Sans MT" w:hAnsi="Gill Sans MT"/>
          <w:color w:val="auto"/>
          <w:szCs w:val="24"/>
        </w:rPr>
        <w:t xml:space="preserve">ensuring that the trust’s governance structure meets the needs of the </w:t>
      </w:r>
      <w:proofErr w:type="gramStart"/>
      <w:r w:rsidRPr="00726529">
        <w:rPr>
          <w:rFonts w:ascii="Gill Sans MT" w:hAnsi="Gill Sans MT"/>
          <w:color w:val="auto"/>
          <w:szCs w:val="24"/>
        </w:rPr>
        <w:t>trust</w:t>
      </w:r>
      <w:proofErr w:type="gramEnd"/>
      <w:r w:rsidRPr="00726529">
        <w:rPr>
          <w:rFonts w:ascii="Gill Sans MT" w:hAnsi="Gill Sans MT"/>
          <w:color w:val="auto"/>
          <w:szCs w:val="24"/>
        </w:rPr>
        <w:t xml:space="preserve"> </w:t>
      </w:r>
    </w:p>
    <w:p w14:paraId="32A99CD8" w14:textId="0C76D7A7" w:rsidR="0034245A" w:rsidRPr="00726529" w:rsidRDefault="0034245A" w:rsidP="0034245A">
      <w:pPr>
        <w:pStyle w:val="Bullettext"/>
        <w:rPr>
          <w:rFonts w:ascii="Gill Sans MT" w:hAnsi="Gill Sans MT"/>
          <w:color w:val="auto"/>
          <w:szCs w:val="24"/>
        </w:rPr>
      </w:pPr>
      <w:r w:rsidRPr="00726529">
        <w:rPr>
          <w:rFonts w:ascii="Gill Sans MT" w:hAnsi="Gill Sans MT"/>
          <w:color w:val="auto"/>
          <w:szCs w:val="24"/>
        </w:rPr>
        <w:lastRenderedPageBreak/>
        <w:t>agreeing clear schemes of delegation, outlining the responsibilities delegated to the senior executive leader and the responsibilities of the board and academy committees</w:t>
      </w:r>
      <w:r w:rsidR="000D5130">
        <w:rPr>
          <w:rFonts w:ascii="Gill Sans MT" w:hAnsi="Gill Sans MT"/>
          <w:color w:val="auto"/>
          <w:szCs w:val="24"/>
        </w:rPr>
        <w:t xml:space="preserve"> including the local academy councils.</w:t>
      </w:r>
    </w:p>
    <w:p w14:paraId="2FF2CE6E" w14:textId="77777777" w:rsidR="0034245A" w:rsidRPr="00726529" w:rsidRDefault="0034245A" w:rsidP="0034245A">
      <w:pPr>
        <w:pStyle w:val="Bullettext"/>
        <w:rPr>
          <w:rFonts w:ascii="Gill Sans MT" w:hAnsi="Gill Sans MT"/>
          <w:color w:val="auto"/>
          <w:szCs w:val="24"/>
        </w:rPr>
      </w:pPr>
      <w:r w:rsidRPr="00726529">
        <w:rPr>
          <w:rFonts w:ascii="Gill Sans MT" w:hAnsi="Gill Sans MT"/>
          <w:color w:val="auto"/>
          <w:szCs w:val="24"/>
        </w:rPr>
        <w:t xml:space="preserve">ensuring effective communication channels are in </w:t>
      </w:r>
      <w:proofErr w:type="gramStart"/>
      <w:r w:rsidRPr="00726529">
        <w:rPr>
          <w:rFonts w:ascii="Gill Sans MT" w:hAnsi="Gill Sans MT"/>
          <w:color w:val="auto"/>
          <w:szCs w:val="24"/>
        </w:rPr>
        <w:t>place</w:t>
      </w:r>
      <w:proofErr w:type="gramEnd"/>
    </w:p>
    <w:p w14:paraId="7562C3E6" w14:textId="77777777" w:rsidR="00C71BA8" w:rsidRPr="00726529" w:rsidRDefault="00C71BA8" w:rsidP="00C71BA8">
      <w:pPr>
        <w:rPr>
          <w:rFonts w:ascii="Gill Sans MT" w:hAnsi="Gill Sans MT"/>
          <w:sz w:val="24"/>
          <w:szCs w:val="24"/>
        </w:rPr>
      </w:pPr>
    </w:p>
    <w:p w14:paraId="1929B380" w14:textId="202B32CF" w:rsidR="00C71BA8" w:rsidRPr="00726529" w:rsidRDefault="0034245A" w:rsidP="0034245A">
      <w:pPr>
        <w:pStyle w:val="Header3"/>
        <w:spacing w:before="160"/>
        <w:rPr>
          <w:rFonts w:ascii="Gill Sans MT" w:hAnsi="Gill Sans MT"/>
          <w:color w:val="auto"/>
          <w:sz w:val="24"/>
        </w:rPr>
      </w:pPr>
      <w:r w:rsidRPr="00726529">
        <w:rPr>
          <w:rFonts w:ascii="Gill Sans MT" w:hAnsi="Gill Sans MT"/>
          <w:color w:val="auto"/>
          <w:sz w:val="24"/>
        </w:rPr>
        <w:t>Expenses</w:t>
      </w:r>
    </w:p>
    <w:p w14:paraId="697195F9" w14:textId="42CF091B" w:rsidR="0034245A" w:rsidRPr="00726529" w:rsidRDefault="00BB2062" w:rsidP="0034245A">
      <w:pPr>
        <w:pStyle w:val="MainText"/>
        <w:rPr>
          <w:rFonts w:ascii="Gill Sans MT" w:hAnsi="Gill Sans MT"/>
          <w:color w:val="auto"/>
          <w:szCs w:val="24"/>
        </w:rPr>
      </w:pPr>
      <w:r w:rsidRPr="001D1D4E">
        <w:rPr>
          <w:rFonts w:ascii="Gill Sans MT" w:hAnsi="Gill Sans MT"/>
          <w:color w:val="auto"/>
          <w:szCs w:val="24"/>
        </w:rPr>
        <w:t>Directors</w:t>
      </w:r>
      <w:r w:rsidR="0034245A" w:rsidRPr="001D1D4E">
        <w:rPr>
          <w:rFonts w:ascii="Gill Sans MT" w:hAnsi="Gill Sans MT"/>
          <w:color w:val="auto"/>
          <w:szCs w:val="24"/>
        </w:rPr>
        <w:t xml:space="preserve"> should receive out of pocket expenses incurred </w:t>
      </w:r>
      <w:proofErr w:type="gramStart"/>
      <w:r w:rsidR="0034245A" w:rsidRPr="001D1D4E">
        <w:rPr>
          <w:rFonts w:ascii="Gill Sans MT" w:hAnsi="Gill Sans MT"/>
          <w:color w:val="auto"/>
          <w:szCs w:val="24"/>
        </w:rPr>
        <w:t>as a result of</w:t>
      </w:r>
      <w:proofErr w:type="gramEnd"/>
      <w:r w:rsidR="0034245A" w:rsidRPr="001D1D4E">
        <w:rPr>
          <w:rFonts w:ascii="Gill Sans MT" w:hAnsi="Gill Sans MT"/>
          <w:color w:val="auto"/>
          <w:szCs w:val="24"/>
        </w:rPr>
        <w:t xml:space="preserve"> fulfilling their role as </w:t>
      </w:r>
      <w:r w:rsidR="00A135DA" w:rsidRPr="001D1D4E">
        <w:rPr>
          <w:rFonts w:ascii="Gill Sans MT" w:hAnsi="Gill Sans MT"/>
          <w:color w:val="auto"/>
          <w:szCs w:val="24"/>
        </w:rPr>
        <w:t>Director</w:t>
      </w:r>
      <w:r w:rsidR="0034245A" w:rsidRPr="001D1D4E">
        <w:rPr>
          <w:rFonts w:ascii="Gill Sans MT" w:hAnsi="Gill Sans MT"/>
          <w:color w:val="auto"/>
          <w:szCs w:val="24"/>
        </w:rPr>
        <w:t xml:space="preserve"> and that a board of </w:t>
      </w:r>
      <w:r w:rsidRPr="001D1D4E">
        <w:rPr>
          <w:rFonts w:ascii="Gill Sans MT" w:hAnsi="Gill Sans MT"/>
          <w:color w:val="auto"/>
          <w:szCs w:val="24"/>
        </w:rPr>
        <w:t>Directors</w:t>
      </w:r>
      <w:r w:rsidR="0034245A" w:rsidRPr="001D1D4E">
        <w:rPr>
          <w:rFonts w:ascii="Gill Sans MT" w:hAnsi="Gill Sans MT"/>
          <w:color w:val="auto"/>
          <w:szCs w:val="24"/>
        </w:rPr>
        <w:t xml:space="preserve"> should have such an expenses policy. Payments can cover incidental expenses, such as travel and dependency care, but not loss of earnings.</w:t>
      </w:r>
    </w:p>
    <w:p w14:paraId="458625CE" w14:textId="77777777" w:rsidR="00397AAC" w:rsidRPr="00726529" w:rsidRDefault="00397AAC" w:rsidP="00397AAC">
      <w:pPr>
        <w:ind w:firstLine="0"/>
        <w:rPr>
          <w:rFonts w:ascii="Gill Sans MT" w:hAnsi="Gill Sans MT"/>
          <w:sz w:val="24"/>
          <w:szCs w:val="24"/>
        </w:rPr>
      </w:pPr>
    </w:p>
    <w:sectPr w:rsidR="00397AAC" w:rsidRPr="00726529" w:rsidSect="00484A73">
      <w:headerReference w:type="default" r:id="rId7"/>
      <w:footerReference w:type="default" r:id="rId8"/>
      <w:pgSz w:w="11906" w:h="16838"/>
      <w:pgMar w:top="1440" w:right="1440" w:bottom="1135"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245E" w14:textId="77777777" w:rsidR="000D3C62" w:rsidRDefault="000D3C62" w:rsidP="00397AAC">
      <w:r>
        <w:separator/>
      </w:r>
    </w:p>
  </w:endnote>
  <w:endnote w:type="continuationSeparator" w:id="0">
    <w:p w14:paraId="4AA1153B" w14:textId="77777777" w:rsidR="000D3C62" w:rsidRDefault="000D3C62" w:rsidP="0039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25D4" w14:textId="77777777" w:rsidR="00484A73" w:rsidRDefault="00484A73" w:rsidP="00484A73">
    <w:pPr>
      <w:pStyle w:val="Footer"/>
    </w:pPr>
    <w:r>
      <w:t>Role description for Trustee</w:t>
    </w:r>
    <w:r>
      <w:tab/>
    </w:r>
    <w:sdt>
      <w:sdtPr>
        <w:id w:val="-1821805463"/>
        <w:docPartObj>
          <w:docPartGallery w:val="Page Numbers (Bottom of Page)"/>
          <w:docPartUnique/>
        </w:docPartObj>
      </w:sdtPr>
      <w:sdtEndPr/>
      <w:sdtContent>
        <w:sdt>
          <w:sdtPr>
            <w:id w:val="120860529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E2E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E21">
              <w:rPr>
                <w:b/>
                <w:bCs/>
                <w:noProof/>
              </w:rPr>
              <w:t>4</w:t>
            </w:r>
            <w:r>
              <w:rPr>
                <w:b/>
                <w:bCs/>
                <w:sz w:val="24"/>
                <w:szCs w:val="24"/>
              </w:rPr>
              <w:fldChar w:fldCharType="end"/>
            </w:r>
            <w:r>
              <w:rPr>
                <w:b/>
                <w:bCs/>
                <w:sz w:val="24"/>
                <w:szCs w:val="24"/>
              </w:rPr>
              <w:tab/>
            </w:r>
            <w:r w:rsidRPr="00484A73">
              <w:rPr>
                <w:bCs/>
              </w:rPr>
              <w:t>July 2019</w:t>
            </w:r>
          </w:sdtContent>
        </w:sdt>
      </w:sdtContent>
    </w:sdt>
  </w:p>
  <w:p w14:paraId="458625D5" w14:textId="77777777" w:rsidR="00484A73" w:rsidRDefault="0048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E2B8" w14:textId="77777777" w:rsidR="000D3C62" w:rsidRDefault="000D3C62" w:rsidP="00397AAC">
      <w:r>
        <w:separator/>
      </w:r>
    </w:p>
  </w:footnote>
  <w:footnote w:type="continuationSeparator" w:id="0">
    <w:p w14:paraId="6F4AEE11" w14:textId="77777777" w:rsidR="000D3C62" w:rsidRDefault="000D3C62" w:rsidP="0039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25D3" w14:textId="77777777" w:rsidR="00397AAC" w:rsidRDefault="00397AAC" w:rsidP="00397AAC">
    <w:pPr>
      <w:pStyle w:val="Header"/>
      <w:jc w:val="center"/>
    </w:pPr>
    <w:r w:rsidRPr="008873DE">
      <w:rPr>
        <w:noProof/>
        <w:lang w:eastAsia="en-GB"/>
      </w:rPr>
      <w:drawing>
        <wp:inline distT="0" distB="0" distL="0" distR="0" wp14:anchorId="458625D6" wp14:editId="458625D7">
          <wp:extent cx="2962275" cy="889477"/>
          <wp:effectExtent l="0" t="0" r="0" b="6350"/>
          <wp:docPr id="7" name="Picture 7" descr="H:\Catherine McGoohan\Letterhead, Logos &amp; PowerPoint templates\Logo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herine McGoohan\Letterhead, Logos &amp; PowerPoint templates\Logos\ASMA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875" cy="8947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6593"/>
    <w:multiLevelType w:val="hybridMultilevel"/>
    <w:tmpl w:val="1DA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3EBD"/>
    <w:multiLevelType w:val="multilevel"/>
    <w:tmpl w:val="3DE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B6CAF"/>
    <w:multiLevelType w:val="hybridMultilevel"/>
    <w:tmpl w:val="798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83F7C"/>
    <w:multiLevelType w:val="multilevel"/>
    <w:tmpl w:val="683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9358D"/>
    <w:multiLevelType w:val="hybridMultilevel"/>
    <w:tmpl w:val="4032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95BAA"/>
    <w:multiLevelType w:val="hybridMultilevel"/>
    <w:tmpl w:val="A902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26189"/>
    <w:multiLevelType w:val="multilevel"/>
    <w:tmpl w:val="31C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1703C"/>
    <w:multiLevelType w:val="multilevel"/>
    <w:tmpl w:val="ED70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9304C"/>
    <w:multiLevelType w:val="hybridMultilevel"/>
    <w:tmpl w:val="1668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A05DE"/>
    <w:multiLevelType w:val="hybridMultilevel"/>
    <w:tmpl w:val="7D42C45E"/>
    <w:lvl w:ilvl="0" w:tplc="C8ECC40A">
      <w:start w:val="1"/>
      <w:numFmt w:val="decimal"/>
      <w:lvlText w:val="%1."/>
      <w:lvlJc w:val="left"/>
      <w:pPr>
        <w:ind w:left="720" w:hanging="360"/>
      </w:pPr>
      <w:rPr>
        <w:rFonts w:hint="default"/>
        <w:color w:val="1F4E79"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AB43D0"/>
    <w:multiLevelType w:val="hybridMultilevel"/>
    <w:tmpl w:val="7776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C5D83"/>
    <w:multiLevelType w:val="multilevel"/>
    <w:tmpl w:val="50E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230CC"/>
    <w:multiLevelType w:val="hybridMultilevel"/>
    <w:tmpl w:val="887C71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4F17990"/>
    <w:multiLevelType w:val="multilevel"/>
    <w:tmpl w:val="AC2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A0CDA"/>
    <w:multiLevelType w:val="multilevel"/>
    <w:tmpl w:val="88F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F501C"/>
    <w:multiLevelType w:val="hybridMultilevel"/>
    <w:tmpl w:val="028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D41F2"/>
    <w:multiLevelType w:val="multilevel"/>
    <w:tmpl w:val="4F6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706364">
    <w:abstractNumId w:val="17"/>
  </w:num>
  <w:num w:numId="2" w16cid:durableId="1360162589">
    <w:abstractNumId w:val="1"/>
  </w:num>
  <w:num w:numId="3" w16cid:durableId="724257867">
    <w:abstractNumId w:val="12"/>
  </w:num>
  <w:num w:numId="4" w16cid:durableId="1971126900">
    <w:abstractNumId w:val="7"/>
  </w:num>
  <w:num w:numId="5" w16cid:durableId="1606692203">
    <w:abstractNumId w:val="15"/>
  </w:num>
  <w:num w:numId="6" w16cid:durableId="600263641">
    <w:abstractNumId w:val="14"/>
  </w:num>
  <w:num w:numId="7" w16cid:durableId="392241565">
    <w:abstractNumId w:val="8"/>
  </w:num>
  <w:num w:numId="8" w16cid:durableId="1705867427">
    <w:abstractNumId w:val="4"/>
  </w:num>
  <w:num w:numId="9" w16cid:durableId="1882742717">
    <w:abstractNumId w:val="5"/>
  </w:num>
  <w:num w:numId="10" w16cid:durableId="211885764">
    <w:abstractNumId w:val="16"/>
  </w:num>
  <w:num w:numId="11" w16cid:durableId="1021585155">
    <w:abstractNumId w:val="6"/>
  </w:num>
  <w:num w:numId="12" w16cid:durableId="1021928450">
    <w:abstractNumId w:val="11"/>
  </w:num>
  <w:num w:numId="13" w16cid:durableId="335612861">
    <w:abstractNumId w:val="3"/>
  </w:num>
  <w:num w:numId="14" w16cid:durableId="1492988784">
    <w:abstractNumId w:val="9"/>
  </w:num>
  <w:num w:numId="15" w16cid:durableId="144784994">
    <w:abstractNumId w:val="13"/>
  </w:num>
  <w:num w:numId="16" w16cid:durableId="663243369">
    <w:abstractNumId w:val="0"/>
  </w:num>
  <w:num w:numId="17" w16cid:durableId="71464516">
    <w:abstractNumId w:val="2"/>
  </w:num>
  <w:num w:numId="18" w16cid:durableId="1542130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AC"/>
    <w:rsid w:val="000A090F"/>
    <w:rsid w:val="000D3C62"/>
    <w:rsid w:val="000D5130"/>
    <w:rsid w:val="00181B4E"/>
    <w:rsid w:val="001A574F"/>
    <w:rsid w:val="001D03CF"/>
    <w:rsid w:val="001D1D4E"/>
    <w:rsid w:val="001E0F74"/>
    <w:rsid w:val="00216F90"/>
    <w:rsid w:val="00224973"/>
    <w:rsid w:val="002760CE"/>
    <w:rsid w:val="00290D91"/>
    <w:rsid w:val="002E2E21"/>
    <w:rsid w:val="0034245A"/>
    <w:rsid w:val="00397AAC"/>
    <w:rsid w:val="00425815"/>
    <w:rsid w:val="00484A73"/>
    <w:rsid w:val="0053271B"/>
    <w:rsid w:val="005659F5"/>
    <w:rsid w:val="00726529"/>
    <w:rsid w:val="00840A57"/>
    <w:rsid w:val="008E2C6B"/>
    <w:rsid w:val="008E67E4"/>
    <w:rsid w:val="008F0D88"/>
    <w:rsid w:val="00A135DA"/>
    <w:rsid w:val="00A14521"/>
    <w:rsid w:val="00A1609B"/>
    <w:rsid w:val="00B94574"/>
    <w:rsid w:val="00BB2062"/>
    <w:rsid w:val="00C71BA8"/>
    <w:rsid w:val="00C72995"/>
    <w:rsid w:val="00F10D56"/>
    <w:rsid w:val="00FB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257D"/>
  <w15:chartTrackingRefBased/>
  <w15:docId w15:val="{5E3C7543-8E5A-4D32-9725-543F3663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4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24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97AAC"/>
    <w:pPr>
      <w:spacing w:before="100" w:beforeAutospacing="1" w:after="100" w:afterAutospacing="1"/>
      <w:ind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7AA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97AAC"/>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7AAC"/>
    <w:rPr>
      <w:b/>
      <w:bCs/>
    </w:rPr>
  </w:style>
  <w:style w:type="paragraph" w:customStyle="1" w:styleId="related-title">
    <w:name w:val="related-title"/>
    <w:basedOn w:val="Normal"/>
    <w:rsid w:val="00397AA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read-more">
    <w:name w:val="read-more"/>
    <w:basedOn w:val="Normal"/>
    <w:rsid w:val="00397AAC"/>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7AAC"/>
    <w:rPr>
      <w:color w:val="0000FF"/>
      <w:u w:val="single"/>
    </w:rPr>
  </w:style>
  <w:style w:type="paragraph" w:styleId="Header">
    <w:name w:val="header"/>
    <w:basedOn w:val="Normal"/>
    <w:link w:val="HeaderChar"/>
    <w:uiPriority w:val="99"/>
    <w:unhideWhenUsed/>
    <w:rsid w:val="00397AAC"/>
    <w:pPr>
      <w:tabs>
        <w:tab w:val="center" w:pos="4513"/>
        <w:tab w:val="right" w:pos="9026"/>
      </w:tabs>
    </w:pPr>
  </w:style>
  <w:style w:type="character" w:customStyle="1" w:styleId="HeaderChar">
    <w:name w:val="Header Char"/>
    <w:basedOn w:val="DefaultParagraphFont"/>
    <w:link w:val="Header"/>
    <w:uiPriority w:val="99"/>
    <w:rsid w:val="00397AAC"/>
  </w:style>
  <w:style w:type="paragraph" w:styleId="Footer">
    <w:name w:val="footer"/>
    <w:basedOn w:val="Normal"/>
    <w:link w:val="FooterChar"/>
    <w:uiPriority w:val="99"/>
    <w:unhideWhenUsed/>
    <w:rsid w:val="00397AAC"/>
    <w:pPr>
      <w:tabs>
        <w:tab w:val="center" w:pos="4513"/>
        <w:tab w:val="right" w:pos="9026"/>
      </w:tabs>
    </w:pPr>
  </w:style>
  <w:style w:type="character" w:customStyle="1" w:styleId="FooterChar">
    <w:name w:val="Footer Char"/>
    <w:basedOn w:val="DefaultParagraphFont"/>
    <w:link w:val="Footer"/>
    <w:uiPriority w:val="99"/>
    <w:rsid w:val="00397AAC"/>
  </w:style>
  <w:style w:type="paragraph" w:styleId="ListParagraph">
    <w:name w:val="List Paragraph"/>
    <w:basedOn w:val="Normal"/>
    <w:uiPriority w:val="34"/>
    <w:qFormat/>
    <w:rsid w:val="00216F90"/>
    <w:pPr>
      <w:ind w:left="720"/>
      <w:contextualSpacing/>
    </w:pPr>
  </w:style>
  <w:style w:type="character" w:customStyle="1" w:styleId="Heading1Char">
    <w:name w:val="Heading 1 Char"/>
    <w:basedOn w:val="DefaultParagraphFont"/>
    <w:link w:val="Heading1"/>
    <w:uiPriority w:val="9"/>
    <w:rsid w:val="003424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4245A"/>
    <w:rPr>
      <w:rFonts w:asciiTheme="majorHAnsi" w:eastAsiaTheme="majorEastAsia" w:hAnsiTheme="majorHAnsi" w:cstheme="majorBidi"/>
      <w:color w:val="2E74B5" w:themeColor="accent1" w:themeShade="BF"/>
      <w:sz w:val="26"/>
      <w:szCs w:val="26"/>
    </w:rPr>
  </w:style>
  <w:style w:type="paragraph" w:customStyle="1" w:styleId="Bullettext">
    <w:name w:val="Bullet text"/>
    <w:basedOn w:val="Normal"/>
    <w:next w:val="Normal"/>
    <w:qFormat/>
    <w:rsid w:val="0034245A"/>
    <w:pPr>
      <w:numPr>
        <w:numId w:val="17"/>
      </w:numPr>
      <w:spacing w:before="160" w:after="160"/>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34245A"/>
    <w:pPr>
      <w:spacing w:after="240"/>
      <w:ind w:firstLine="0"/>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34245A"/>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34245A"/>
    <w:rPr>
      <w:rFonts w:cstheme="majorHAnsi"/>
      <w:b/>
      <w:bCs/>
      <w:color w:val="054078"/>
    </w:rPr>
  </w:style>
  <w:style w:type="character" w:customStyle="1" w:styleId="BoldemphasisChar">
    <w:name w:val="Bold emphasis Char"/>
    <w:basedOn w:val="MainTextChar"/>
    <w:link w:val="Boldemphasis"/>
    <w:rsid w:val="0034245A"/>
    <w:rPr>
      <w:rFonts w:ascii="Calibri" w:eastAsiaTheme="minorEastAsia" w:hAnsi="Calibri" w:cstheme="majorHAnsi"/>
      <w:b/>
      <w:bCs/>
      <w:color w:val="054078"/>
      <w:sz w:val="24"/>
      <w:szCs w:val="20"/>
    </w:rPr>
  </w:style>
  <w:style w:type="paragraph" w:customStyle="1" w:styleId="Header3">
    <w:name w:val="Header 3"/>
    <w:basedOn w:val="Normal"/>
    <w:qFormat/>
    <w:rsid w:val="0034245A"/>
    <w:pPr>
      <w:keepNext/>
      <w:keepLines/>
      <w:spacing w:before="40" w:after="40"/>
      <w:ind w:firstLine="0"/>
      <w:outlineLvl w:val="2"/>
    </w:pPr>
    <w:rPr>
      <w:rFonts w:ascii="Calibri" w:eastAsia="Times New Roman" w:hAnsi="Calibri" w:cs="Times New Roman"/>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6778">
      <w:bodyDiv w:val="1"/>
      <w:marLeft w:val="0"/>
      <w:marRight w:val="0"/>
      <w:marTop w:val="0"/>
      <w:marBottom w:val="0"/>
      <w:divBdr>
        <w:top w:val="none" w:sz="0" w:space="0" w:color="auto"/>
        <w:left w:val="none" w:sz="0" w:space="0" w:color="auto"/>
        <w:bottom w:val="none" w:sz="0" w:space="0" w:color="auto"/>
        <w:right w:val="none" w:sz="0" w:space="0" w:color="auto"/>
      </w:divBdr>
      <w:divsChild>
        <w:div w:id="1828548143">
          <w:marLeft w:val="0"/>
          <w:marRight w:val="0"/>
          <w:marTop w:val="0"/>
          <w:marBottom w:val="0"/>
          <w:divBdr>
            <w:top w:val="none" w:sz="0" w:space="0" w:color="auto"/>
            <w:left w:val="none" w:sz="0" w:space="0" w:color="auto"/>
            <w:bottom w:val="none" w:sz="0" w:space="0" w:color="auto"/>
            <w:right w:val="none" w:sz="0" w:space="0" w:color="auto"/>
          </w:divBdr>
          <w:divsChild>
            <w:div w:id="1660302663">
              <w:marLeft w:val="0"/>
              <w:marRight w:val="0"/>
              <w:marTop w:val="0"/>
              <w:marBottom w:val="0"/>
              <w:divBdr>
                <w:top w:val="none" w:sz="0" w:space="0" w:color="auto"/>
                <w:left w:val="none" w:sz="0" w:space="0" w:color="auto"/>
                <w:bottom w:val="none" w:sz="0" w:space="0" w:color="auto"/>
                <w:right w:val="none" w:sz="0" w:space="0" w:color="auto"/>
              </w:divBdr>
              <w:divsChild>
                <w:div w:id="560483999">
                  <w:marLeft w:val="0"/>
                  <w:marRight w:val="0"/>
                  <w:marTop w:val="0"/>
                  <w:marBottom w:val="0"/>
                  <w:divBdr>
                    <w:top w:val="none" w:sz="0" w:space="0" w:color="auto"/>
                    <w:left w:val="none" w:sz="0" w:space="0" w:color="auto"/>
                    <w:bottom w:val="none" w:sz="0" w:space="0" w:color="auto"/>
                    <w:right w:val="none" w:sz="0" w:space="0" w:color="auto"/>
                  </w:divBdr>
                </w:div>
                <w:div w:id="9666662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28076851">
          <w:marLeft w:val="0"/>
          <w:marRight w:val="0"/>
          <w:marTop w:val="0"/>
          <w:marBottom w:val="0"/>
          <w:divBdr>
            <w:top w:val="none" w:sz="0" w:space="0" w:color="auto"/>
            <w:left w:val="none" w:sz="0" w:space="0" w:color="auto"/>
            <w:bottom w:val="none" w:sz="0" w:space="0" w:color="auto"/>
            <w:right w:val="none" w:sz="0" w:space="0" w:color="auto"/>
          </w:divBdr>
          <w:divsChild>
            <w:div w:id="34239370">
              <w:marLeft w:val="0"/>
              <w:marRight w:val="0"/>
              <w:marTop w:val="0"/>
              <w:marBottom w:val="0"/>
              <w:divBdr>
                <w:top w:val="none" w:sz="0" w:space="0" w:color="auto"/>
                <w:left w:val="single" w:sz="6" w:space="0" w:color="003770"/>
                <w:bottom w:val="single" w:sz="6" w:space="0" w:color="003770"/>
                <w:right w:val="none" w:sz="0" w:space="0" w:color="auto"/>
              </w:divBdr>
              <w:divsChild>
                <w:div w:id="609508708">
                  <w:marLeft w:val="0"/>
                  <w:marRight w:val="0"/>
                  <w:marTop w:val="0"/>
                  <w:marBottom w:val="0"/>
                  <w:divBdr>
                    <w:top w:val="none" w:sz="0" w:space="0" w:color="auto"/>
                    <w:left w:val="none" w:sz="0" w:space="0" w:color="auto"/>
                    <w:bottom w:val="none" w:sz="0" w:space="0" w:color="auto"/>
                    <w:right w:val="none" w:sz="0" w:space="0" w:color="auto"/>
                  </w:divBdr>
                  <w:divsChild>
                    <w:div w:id="1879078297">
                      <w:marLeft w:val="-225"/>
                      <w:marRight w:val="-225"/>
                      <w:marTop w:val="0"/>
                      <w:marBottom w:val="0"/>
                      <w:divBdr>
                        <w:top w:val="none" w:sz="0" w:space="0" w:color="auto"/>
                        <w:left w:val="none" w:sz="0" w:space="0" w:color="auto"/>
                        <w:bottom w:val="none" w:sz="0" w:space="0" w:color="auto"/>
                        <w:right w:val="none" w:sz="0" w:space="0" w:color="auto"/>
                      </w:divBdr>
                      <w:divsChild>
                        <w:div w:id="525024455">
                          <w:marLeft w:val="0"/>
                          <w:marRight w:val="0"/>
                          <w:marTop w:val="0"/>
                          <w:marBottom w:val="0"/>
                          <w:divBdr>
                            <w:top w:val="none" w:sz="0" w:space="0" w:color="auto"/>
                            <w:left w:val="none" w:sz="0" w:space="0" w:color="auto"/>
                            <w:bottom w:val="none" w:sz="0" w:space="0" w:color="auto"/>
                            <w:right w:val="none" w:sz="0" w:space="0" w:color="auto"/>
                          </w:divBdr>
                        </w:div>
                        <w:div w:id="613445923">
                          <w:marLeft w:val="0"/>
                          <w:marRight w:val="0"/>
                          <w:marTop w:val="0"/>
                          <w:marBottom w:val="0"/>
                          <w:divBdr>
                            <w:top w:val="none" w:sz="0" w:space="0" w:color="auto"/>
                            <w:left w:val="none" w:sz="0" w:space="0" w:color="auto"/>
                            <w:bottom w:val="none" w:sz="0" w:space="0" w:color="auto"/>
                            <w:right w:val="none" w:sz="0" w:space="0" w:color="auto"/>
                          </w:divBdr>
                          <w:divsChild>
                            <w:div w:id="1010065679">
                              <w:marLeft w:val="0"/>
                              <w:marRight w:val="0"/>
                              <w:marTop w:val="0"/>
                              <w:marBottom w:val="0"/>
                              <w:divBdr>
                                <w:top w:val="none" w:sz="0" w:space="0" w:color="auto"/>
                                <w:left w:val="none" w:sz="0" w:space="0" w:color="auto"/>
                                <w:bottom w:val="none" w:sz="0" w:space="0" w:color="auto"/>
                                <w:right w:val="none" w:sz="0" w:space="0" w:color="auto"/>
                              </w:divBdr>
                            </w:div>
                            <w:div w:id="355276704">
                              <w:marLeft w:val="0"/>
                              <w:marRight w:val="0"/>
                              <w:marTop w:val="0"/>
                              <w:marBottom w:val="0"/>
                              <w:divBdr>
                                <w:top w:val="none" w:sz="0" w:space="0" w:color="auto"/>
                                <w:left w:val="none" w:sz="0" w:space="0" w:color="auto"/>
                                <w:bottom w:val="none" w:sz="0" w:space="0" w:color="auto"/>
                                <w:right w:val="none" w:sz="0" w:space="0" w:color="auto"/>
                              </w:divBdr>
                            </w:div>
                            <w:div w:id="1811247248">
                              <w:marLeft w:val="0"/>
                              <w:marRight w:val="0"/>
                              <w:marTop w:val="0"/>
                              <w:marBottom w:val="0"/>
                              <w:divBdr>
                                <w:top w:val="none" w:sz="0" w:space="0" w:color="auto"/>
                                <w:left w:val="none" w:sz="0" w:space="0" w:color="auto"/>
                                <w:bottom w:val="none" w:sz="0" w:space="0" w:color="auto"/>
                                <w:right w:val="none" w:sz="0" w:space="0" w:color="auto"/>
                              </w:divBdr>
                            </w:div>
                            <w:div w:id="1732119332">
                              <w:marLeft w:val="0"/>
                              <w:marRight w:val="0"/>
                              <w:marTop w:val="0"/>
                              <w:marBottom w:val="0"/>
                              <w:divBdr>
                                <w:top w:val="none" w:sz="0" w:space="0" w:color="auto"/>
                                <w:left w:val="none" w:sz="0" w:space="0" w:color="auto"/>
                                <w:bottom w:val="none" w:sz="0" w:space="0" w:color="auto"/>
                                <w:right w:val="none" w:sz="0" w:space="0" w:color="auto"/>
                              </w:divBdr>
                            </w:div>
                            <w:div w:id="1904759155">
                              <w:marLeft w:val="0"/>
                              <w:marRight w:val="0"/>
                              <w:marTop w:val="0"/>
                              <w:marBottom w:val="0"/>
                              <w:divBdr>
                                <w:top w:val="none" w:sz="0" w:space="0" w:color="auto"/>
                                <w:left w:val="none" w:sz="0" w:space="0" w:color="auto"/>
                                <w:bottom w:val="none" w:sz="0" w:space="0" w:color="auto"/>
                                <w:right w:val="none" w:sz="0" w:space="0" w:color="auto"/>
                              </w:divBdr>
                            </w:div>
                            <w:div w:id="937525228">
                              <w:marLeft w:val="0"/>
                              <w:marRight w:val="0"/>
                              <w:marTop w:val="0"/>
                              <w:marBottom w:val="0"/>
                              <w:divBdr>
                                <w:top w:val="none" w:sz="0" w:space="0" w:color="auto"/>
                                <w:left w:val="none" w:sz="0" w:space="0" w:color="auto"/>
                                <w:bottom w:val="none" w:sz="0" w:space="0" w:color="auto"/>
                                <w:right w:val="none" w:sz="0" w:space="0" w:color="auto"/>
                              </w:divBdr>
                            </w:div>
                            <w:div w:id="1062677670">
                              <w:marLeft w:val="0"/>
                              <w:marRight w:val="0"/>
                              <w:marTop w:val="0"/>
                              <w:marBottom w:val="0"/>
                              <w:divBdr>
                                <w:top w:val="none" w:sz="0" w:space="0" w:color="auto"/>
                                <w:left w:val="none" w:sz="0" w:space="0" w:color="auto"/>
                                <w:bottom w:val="none" w:sz="0" w:space="0" w:color="auto"/>
                                <w:right w:val="none" w:sz="0" w:space="0" w:color="auto"/>
                              </w:divBdr>
                            </w:div>
                            <w:div w:id="1641691424">
                              <w:marLeft w:val="0"/>
                              <w:marRight w:val="0"/>
                              <w:marTop w:val="0"/>
                              <w:marBottom w:val="0"/>
                              <w:divBdr>
                                <w:top w:val="none" w:sz="0" w:space="0" w:color="auto"/>
                                <w:left w:val="none" w:sz="0" w:space="0" w:color="auto"/>
                                <w:bottom w:val="none" w:sz="0" w:space="0" w:color="auto"/>
                                <w:right w:val="none" w:sz="0" w:space="0" w:color="auto"/>
                              </w:divBdr>
                            </w:div>
                            <w:div w:id="733314997">
                              <w:marLeft w:val="0"/>
                              <w:marRight w:val="0"/>
                              <w:marTop w:val="0"/>
                              <w:marBottom w:val="0"/>
                              <w:divBdr>
                                <w:top w:val="none" w:sz="0" w:space="0" w:color="auto"/>
                                <w:left w:val="none" w:sz="0" w:space="0" w:color="auto"/>
                                <w:bottom w:val="none" w:sz="0" w:space="0" w:color="auto"/>
                                <w:right w:val="none" w:sz="0" w:space="0" w:color="auto"/>
                              </w:divBdr>
                            </w:div>
                            <w:div w:id="20871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3519">
                  <w:marLeft w:val="0"/>
                  <w:marRight w:val="0"/>
                  <w:marTop w:val="0"/>
                  <w:marBottom w:val="0"/>
                  <w:divBdr>
                    <w:top w:val="none" w:sz="0" w:space="0" w:color="auto"/>
                    <w:left w:val="none" w:sz="0" w:space="0" w:color="auto"/>
                    <w:bottom w:val="none" w:sz="0" w:space="0" w:color="auto"/>
                    <w:right w:val="none" w:sz="0" w:space="0" w:color="auto"/>
                  </w:divBdr>
                  <w:divsChild>
                    <w:div w:id="1703629992">
                      <w:marLeft w:val="-225"/>
                      <w:marRight w:val="-225"/>
                      <w:marTop w:val="0"/>
                      <w:marBottom w:val="0"/>
                      <w:divBdr>
                        <w:top w:val="none" w:sz="0" w:space="0" w:color="auto"/>
                        <w:left w:val="none" w:sz="0" w:space="0" w:color="auto"/>
                        <w:bottom w:val="none" w:sz="0" w:space="0" w:color="auto"/>
                        <w:right w:val="none" w:sz="0" w:space="0" w:color="auto"/>
                      </w:divBdr>
                      <w:divsChild>
                        <w:div w:id="1835291681">
                          <w:marLeft w:val="0"/>
                          <w:marRight w:val="0"/>
                          <w:marTop w:val="0"/>
                          <w:marBottom w:val="0"/>
                          <w:divBdr>
                            <w:top w:val="none" w:sz="0" w:space="0" w:color="auto"/>
                            <w:left w:val="none" w:sz="0" w:space="0" w:color="auto"/>
                            <w:bottom w:val="none" w:sz="0" w:space="0" w:color="auto"/>
                            <w:right w:val="none" w:sz="0" w:space="0" w:color="auto"/>
                          </w:divBdr>
                        </w:div>
                        <w:div w:id="551117683">
                          <w:marLeft w:val="0"/>
                          <w:marRight w:val="0"/>
                          <w:marTop w:val="0"/>
                          <w:marBottom w:val="0"/>
                          <w:divBdr>
                            <w:top w:val="none" w:sz="0" w:space="0" w:color="auto"/>
                            <w:left w:val="none" w:sz="0" w:space="0" w:color="auto"/>
                            <w:bottom w:val="none" w:sz="0" w:space="0" w:color="auto"/>
                            <w:right w:val="none" w:sz="0" w:space="0" w:color="auto"/>
                          </w:divBdr>
                          <w:divsChild>
                            <w:div w:id="343169572">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361169886">
                              <w:marLeft w:val="0"/>
                              <w:marRight w:val="0"/>
                              <w:marTop w:val="0"/>
                              <w:marBottom w:val="0"/>
                              <w:divBdr>
                                <w:top w:val="none" w:sz="0" w:space="0" w:color="auto"/>
                                <w:left w:val="none" w:sz="0" w:space="0" w:color="auto"/>
                                <w:bottom w:val="none" w:sz="0" w:space="0" w:color="auto"/>
                                <w:right w:val="none" w:sz="0" w:space="0" w:color="auto"/>
                              </w:divBdr>
                            </w:div>
                            <w:div w:id="1778598441">
                              <w:marLeft w:val="0"/>
                              <w:marRight w:val="0"/>
                              <w:marTop w:val="0"/>
                              <w:marBottom w:val="0"/>
                              <w:divBdr>
                                <w:top w:val="none" w:sz="0" w:space="0" w:color="auto"/>
                                <w:left w:val="none" w:sz="0" w:space="0" w:color="auto"/>
                                <w:bottom w:val="none" w:sz="0" w:space="0" w:color="auto"/>
                                <w:right w:val="none" w:sz="0" w:space="0" w:color="auto"/>
                              </w:divBdr>
                            </w:div>
                            <w:div w:id="743839309">
                              <w:marLeft w:val="0"/>
                              <w:marRight w:val="0"/>
                              <w:marTop w:val="0"/>
                              <w:marBottom w:val="0"/>
                              <w:divBdr>
                                <w:top w:val="none" w:sz="0" w:space="0" w:color="auto"/>
                                <w:left w:val="none" w:sz="0" w:space="0" w:color="auto"/>
                                <w:bottom w:val="none" w:sz="0" w:space="0" w:color="auto"/>
                                <w:right w:val="none" w:sz="0" w:space="0" w:color="auto"/>
                              </w:divBdr>
                            </w:div>
                            <w:div w:id="407726548">
                              <w:marLeft w:val="0"/>
                              <w:marRight w:val="0"/>
                              <w:marTop w:val="0"/>
                              <w:marBottom w:val="0"/>
                              <w:divBdr>
                                <w:top w:val="none" w:sz="0" w:space="0" w:color="auto"/>
                                <w:left w:val="none" w:sz="0" w:space="0" w:color="auto"/>
                                <w:bottom w:val="none" w:sz="0" w:space="0" w:color="auto"/>
                                <w:right w:val="none" w:sz="0" w:space="0" w:color="auto"/>
                              </w:divBdr>
                            </w:div>
                            <w:div w:id="499320246">
                              <w:marLeft w:val="0"/>
                              <w:marRight w:val="0"/>
                              <w:marTop w:val="0"/>
                              <w:marBottom w:val="0"/>
                              <w:divBdr>
                                <w:top w:val="none" w:sz="0" w:space="0" w:color="auto"/>
                                <w:left w:val="none" w:sz="0" w:space="0" w:color="auto"/>
                                <w:bottom w:val="none" w:sz="0" w:space="0" w:color="auto"/>
                                <w:right w:val="none" w:sz="0" w:space="0" w:color="auto"/>
                              </w:divBdr>
                            </w:div>
                            <w:div w:id="541750302">
                              <w:marLeft w:val="0"/>
                              <w:marRight w:val="0"/>
                              <w:marTop w:val="0"/>
                              <w:marBottom w:val="0"/>
                              <w:divBdr>
                                <w:top w:val="none" w:sz="0" w:space="0" w:color="auto"/>
                                <w:left w:val="none" w:sz="0" w:space="0" w:color="auto"/>
                                <w:bottom w:val="none" w:sz="0" w:space="0" w:color="auto"/>
                                <w:right w:val="none" w:sz="0" w:space="0" w:color="auto"/>
                              </w:divBdr>
                            </w:div>
                            <w:div w:id="1171527026">
                              <w:marLeft w:val="0"/>
                              <w:marRight w:val="0"/>
                              <w:marTop w:val="0"/>
                              <w:marBottom w:val="0"/>
                              <w:divBdr>
                                <w:top w:val="none" w:sz="0" w:space="0" w:color="auto"/>
                                <w:left w:val="none" w:sz="0" w:space="0" w:color="auto"/>
                                <w:bottom w:val="none" w:sz="0" w:space="0" w:color="auto"/>
                                <w:right w:val="none" w:sz="0" w:space="0" w:color="auto"/>
                              </w:divBdr>
                            </w:div>
                            <w:div w:id="1137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5246">
                  <w:marLeft w:val="0"/>
                  <w:marRight w:val="0"/>
                  <w:marTop w:val="0"/>
                  <w:marBottom w:val="0"/>
                  <w:divBdr>
                    <w:top w:val="none" w:sz="0" w:space="0" w:color="auto"/>
                    <w:left w:val="none" w:sz="0" w:space="0" w:color="auto"/>
                    <w:bottom w:val="none" w:sz="0" w:space="0" w:color="auto"/>
                    <w:right w:val="none" w:sz="0" w:space="0" w:color="auto"/>
                  </w:divBdr>
                  <w:divsChild>
                    <w:div w:id="1154876212">
                      <w:marLeft w:val="-225"/>
                      <w:marRight w:val="-225"/>
                      <w:marTop w:val="0"/>
                      <w:marBottom w:val="0"/>
                      <w:divBdr>
                        <w:top w:val="none" w:sz="0" w:space="0" w:color="auto"/>
                        <w:left w:val="none" w:sz="0" w:space="0" w:color="auto"/>
                        <w:bottom w:val="none" w:sz="0" w:space="0" w:color="auto"/>
                        <w:right w:val="none" w:sz="0" w:space="0" w:color="auto"/>
                      </w:divBdr>
                      <w:divsChild>
                        <w:div w:id="1183010170">
                          <w:marLeft w:val="0"/>
                          <w:marRight w:val="0"/>
                          <w:marTop w:val="0"/>
                          <w:marBottom w:val="0"/>
                          <w:divBdr>
                            <w:top w:val="none" w:sz="0" w:space="0" w:color="auto"/>
                            <w:left w:val="none" w:sz="0" w:space="0" w:color="auto"/>
                            <w:bottom w:val="none" w:sz="0" w:space="0" w:color="auto"/>
                            <w:right w:val="none" w:sz="0" w:space="0" w:color="auto"/>
                          </w:divBdr>
                        </w:div>
                        <w:div w:id="280311156">
                          <w:marLeft w:val="0"/>
                          <w:marRight w:val="0"/>
                          <w:marTop w:val="0"/>
                          <w:marBottom w:val="0"/>
                          <w:divBdr>
                            <w:top w:val="none" w:sz="0" w:space="0" w:color="auto"/>
                            <w:left w:val="none" w:sz="0" w:space="0" w:color="auto"/>
                            <w:bottom w:val="none" w:sz="0" w:space="0" w:color="auto"/>
                            <w:right w:val="none" w:sz="0" w:space="0" w:color="auto"/>
                          </w:divBdr>
                          <w:divsChild>
                            <w:div w:id="1301183581">
                              <w:marLeft w:val="0"/>
                              <w:marRight w:val="0"/>
                              <w:marTop w:val="0"/>
                              <w:marBottom w:val="0"/>
                              <w:divBdr>
                                <w:top w:val="none" w:sz="0" w:space="0" w:color="auto"/>
                                <w:left w:val="none" w:sz="0" w:space="0" w:color="auto"/>
                                <w:bottom w:val="none" w:sz="0" w:space="0" w:color="auto"/>
                                <w:right w:val="none" w:sz="0" w:space="0" w:color="auto"/>
                              </w:divBdr>
                            </w:div>
                            <w:div w:id="682785949">
                              <w:marLeft w:val="0"/>
                              <w:marRight w:val="0"/>
                              <w:marTop w:val="0"/>
                              <w:marBottom w:val="0"/>
                              <w:divBdr>
                                <w:top w:val="none" w:sz="0" w:space="0" w:color="auto"/>
                                <w:left w:val="none" w:sz="0" w:space="0" w:color="auto"/>
                                <w:bottom w:val="none" w:sz="0" w:space="0" w:color="auto"/>
                                <w:right w:val="none" w:sz="0" w:space="0" w:color="auto"/>
                              </w:divBdr>
                            </w:div>
                            <w:div w:id="1234704528">
                              <w:marLeft w:val="0"/>
                              <w:marRight w:val="0"/>
                              <w:marTop w:val="0"/>
                              <w:marBottom w:val="0"/>
                              <w:divBdr>
                                <w:top w:val="none" w:sz="0" w:space="0" w:color="auto"/>
                                <w:left w:val="none" w:sz="0" w:space="0" w:color="auto"/>
                                <w:bottom w:val="none" w:sz="0" w:space="0" w:color="auto"/>
                                <w:right w:val="none" w:sz="0" w:space="0" w:color="auto"/>
                              </w:divBdr>
                            </w:div>
                            <w:div w:id="1773816976">
                              <w:marLeft w:val="0"/>
                              <w:marRight w:val="0"/>
                              <w:marTop w:val="0"/>
                              <w:marBottom w:val="0"/>
                              <w:divBdr>
                                <w:top w:val="none" w:sz="0" w:space="0" w:color="auto"/>
                                <w:left w:val="none" w:sz="0" w:space="0" w:color="auto"/>
                                <w:bottom w:val="none" w:sz="0" w:space="0" w:color="auto"/>
                                <w:right w:val="none" w:sz="0" w:space="0" w:color="auto"/>
                              </w:divBdr>
                            </w:div>
                            <w:div w:id="1257129584">
                              <w:marLeft w:val="0"/>
                              <w:marRight w:val="0"/>
                              <w:marTop w:val="0"/>
                              <w:marBottom w:val="0"/>
                              <w:divBdr>
                                <w:top w:val="none" w:sz="0" w:space="0" w:color="auto"/>
                                <w:left w:val="none" w:sz="0" w:space="0" w:color="auto"/>
                                <w:bottom w:val="none" w:sz="0" w:space="0" w:color="auto"/>
                                <w:right w:val="none" w:sz="0" w:space="0" w:color="auto"/>
                              </w:divBdr>
                            </w:div>
                            <w:div w:id="1488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3564">
                  <w:marLeft w:val="0"/>
                  <w:marRight w:val="0"/>
                  <w:marTop w:val="0"/>
                  <w:marBottom w:val="0"/>
                  <w:divBdr>
                    <w:top w:val="none" w:sz="0" w:space="0" w:color="auto"/>
                    <w:left w:val="none" w:sz="0" w:space="0" w:color="auto"/>
                    <w:bottom w:val="none" w:sz="0" w:space="0" w:color="auto"/>
                    <w:right w:val="none" w:sz="0" w:space="0" w:color="auto"/>
                  </w:divBdr>
                  <w:divsChild>
                    <w:div w:id="2012104897">
                      <w:marLeft w:val="-225"/>
                      <w:marRight w:val="-225"/>
                      <w:marTop w:val="0"/>
                      <w:marBottom w:val="0"/>
                      <w:divBdr>
                        <w:top w:val="none" w:sz="0" w:space="0" w:color="auto"/>
                        <w:left w:val="none" w:sz="0" w:space="0" w:color="auto"/>
                        <w:bottom w:val="none" w:sz="0" w:space="0" w:color="auto"/>
                        <w:right w:val="none" w:sz="0" w:space="0" w:color="auto"/>
                      </w:divBdr>
                      <w:divsChild>
                        <w:div w:id="1333070359">
                          <w:marLeft w:val="0"/>
                          <w:marRight w:val="0"/>
                          <w:marTop w:val="0"/>
                          <w:marBottom w:val="0"/>
                          <w:divBdr>
                            <w:top w:val="none" w:sz="0" w:space="0" w:color="auto"/>
                            <w:left w:val="none" w:sz="0" w:space="0" w:color="auto"/>
                            <w:bottom w:val="none" w:sz="0" w:space="0" w:color="auto"/>
                            <w:right w:val="none" w:sz="0" w:space="0" w:color="auto"/>
                          </w:divBdr>
                        </w:div>
                        <w:div w:id="1535539178">
                          <w:marLeft w:val="0"/>
                          <w:marRight w:val="0"/>
                          <w:marTop w:val="0"/>
                          <w:marBottom w:val="0"/>
                          <w:divBdr>
                            <w:top w:val="none" w:sz="0" w:space="0" w:color="auto"/>
                            <w:left w:val="none" w:sz="0" w:space="0" w:color="auto"/>
                            <w:bottom w:val="none" w:sz="0" w:space="0" w:color="auto"/>
                            <w:right w:val="none" w:sz="0" w:space="0" w:color="auto"/>
                          </w:divBdr>
                          <w:divsChild>
                            <w:div w:id="462118452">
                              <w:marLeft w:val="0"/>
                              <w:marRight w:val="0"/>
                              <w:marTop w:val="0"/>
                              <w:marBottom w:val="0"/>
                              <w:divBdr>
                                <w:top w:val="none" w:sz="0" w:space="0" w:color="auto"/>
                                <w:left w:val="none" w:sz="0" w:space="0" w:color="auto"/>
                                <w:bottom w:val="none" w:sz="0" w:space="0" w:color="auto"/>
                                <w:right w:val="none" w:sz="0" w:space="0" w:color="auto"/>
                              </w:divBdr>
                            </w:div>
                            <w:div w:id="441534580">
                              <w:marLeft w:val="0"/>
                              <w:marRight w:val="0"/>
                              <w:marTop w:val="0"/>
                              <w:marBottom w:val="0"/>
                              <w:divBdr>
                                <w:top w:val="none" w:sz="0" w:space="0" w:color="auto"/>
                                <w:left w:val="none" w:sz="0" w:space="0" w:color="auto"/>
                                <w:bottom w:val="none" w:sz="0" w:space="0" w:color="auto"/>
                                <w:right w:val="none" w:sz="0" w:space="0" w:color="auto"/>
                              </w:divBdr>
                            </w:div>
                            <w:div w:id="702024052">
                              <w:marLeft w:val="0"/>
                              <w:marRight w:val="0"/>
                              <w:marTop w:val="0"/>
                              <w:marBottom w:val="0"/>
                              <w:divBdr>
                                <w:top w:val="none" w:sz="0" w:space="0" w:color="auto"/>
                                <w:left w:val="none" w:sz="0" w:space="0" w:color="auto"/>
                                <w:bottom w:val="none" w:sz="0" w:space="0" w:color="auto"/>
                                <w:right w:val="none" w:sz="0" w:space="0" w:color="auto"/>
                              </w:divBdr>
                            </w:div>
                            <w:div w:id="1123884331">
                              <w:marLeft w:val="0"/>
                              <w:marRight w:val="0"/>
                              <w:marTop w:val="0"/>
                              <w:marBottom w:val="0"/>
                              <w:divBdr>
                                <w:top w:val="none" w:sz="0" w:space="0" w:color="auto"/>
                                <w:left w:val="none" w:sz="0" w:space="0" w:color="auto"/>
                                <w:bottom w:val="none" w:sz="0" w:space="0" w:color="auto"/>
                                <w:right w:val="none" w:sz="0" w:space="0" w:color="auto"/>
                              </w:divBdr>
                            </w:div>
                            <w:div w:id="299699746">
                              <w:marLeft w:val="0"/>
                              <w:marRight w:val="0"/>
                              <w:marTop w:val="0"/>
                              <w:marBottom w:val="0"/>
                              <w:divBdr>
                                <w:top w:val="none" w:sz="0" w:space="0" w:color="auto"/>
                                <w:left w:val="none" w:sz="0" w:space="0" w:color="auto"/>
                                <w:bottom w:val="none" w:sz="0" w:space="0" w:color="auto"/>
                                <w:right w:val="none" w:sz="0" w:space="0" w:color="auto"/>
                              </w:divBdr>
                            </w:div>
                            <w:div w:id="695929570">
                              <w:marLeft w:val="0"/>
                              <w:marRight w:val="0"/>
                              <w:marTop w:val="0"/>
                              <w:marBottom w:val="0"/>
                              <w:divBdr>
                                <w:top w:val="none" w:sz="0" w:space="0" w:color="auto"/>
                                <w:left w:val="none" w:sz="0" w:space="0" w:color="auto"/>
                                <w:bottom w:val="none" w:sz="0" w:space="0" w:color="auto"/>
                                <w:right w:val="none" w:sz="0" w:space="0" w:color="auto"/>
                              </w:divBdr>
                            </w:div>
                            <w:div w:id="88821172">
                              <w:marLeft w:val="0"/>
                              <w:marRight w:val="0"/>
                              <w:marTop w:val="0"/>
                              <w:marBottom w:val="0"/>
                              <w:divBdr>
                                <w:top w:val="none" w:sz="0" w:space="0" w:color="auto"/>
                                <w:left w:val="none" w:sz="0" w:space="0" w:color="auto"/>
                                <w:bottom w:val="none" w:sz="0" w:space="0" w:color="auto"/>
                                <w:right w:val="none" w:sz="0" w:space="0" w:color="auto"/>
                              </w:divBdr>
                            </w:div>
                            <w:div w:id="2144305064">
                              <w:marLeft w:val="0"/>
                              <w:marRight w:val="0"/>
                              <w:marTop w:val="0"/>
                              <w:marBottom w:val="0"/>
                              <w:divBdr>
                                <w:top w:val="none" w:sz="0" w:space="0" w:color="auto"/>
                                <w:left w:val="none" w:sz="0" w:space="0" w:color="auto"/>
                                <w:bottom w:val="none" w:sz="0" w:space="0" w:color="auto"/>
                                <w:right w:val="none" w:sz="0" w:space="0" w:color="auto"/>
                              </w:divBdr>
                            </w:div>
                            <w:div w:id="2033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Ms R Bowers</cp:lastModifiedBy>
  <cp:revision>2</cp:revision>
  <dcterms:created xsi:type="dcterms:W3CDTF">2023-12-07T14:58:00Z</dcterms:created>
  <dcterms:modified xsi:type="dcterms:W3CDTF">2023-12-07T14:58:00Z</dcterms:modified>
</cp:coreProperties>
</file>